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DE" w:rsidRPr="005529F6" w:rsidRDefault="00E662DE" w:rsidP="00E662DE">
      <w:pPr>
        <w:pStyle w:val="Default"/>
        <w:tabs>
          <w:tab w:val="left" w:pos="0"/>
        </w:tabs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П</w:t>
      </w:r>
      <w:r w:rsidRPr="005529F6">
        <w:rPr>
          <w:b/>
          <w:color w:val="auto"/>
          <w:sz w:val="28"/>
          <w:szCs w:val="28"/>
        </w:rPr>
        <w:t>равила подачи и рассмотрения апелляций</w:t>
      </w:r>
    </w:p>
    <w:p w:rsidR="00E662DE" w:rsidRDefault="00E662DE" w:rsidP="00E662DE">
      <w:pPr>
        <w:pStyle w:val="Default"/>
        <w:ind w:firstLine="709"/>
        <w:rPr>
          <w:color w:val="auto"/>
          <w:sz w:val="28"/>
          <w:szCs w:val="28"/>
        </w:rPr>
      </w:pPr>
    </w:p>
    <w:p w:rsidR="00E662DE" w:rsidRPr="007B63C3" w:rsidRDefault="00E662DE" w:rsidP="00E662D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7B63C3">
        <w:rPr>
          <w:color w:val="auto"/>
          <w:sz w:val="28"/>
          <w:szCs w:val="28"/>
        </w:rPr>
        <w:t>По результатам вступительного испытания, проводимого Академией, поступающий (доверенное лицо) имеет право подать в апелляционную к</w:t>
      </w:r>
      <w:r w:rsidRPr="007B63C3">
        <w:rPr>
          <w:color w:val="auto"/>
          <w:sz w:val="28"/>
          <w:szCs w:val="28"/>
        </w:rPr>
        <w:t>о</w:t>
      </w:r>
      <w:r w:rsidRPr="007B63C3">
        <w:rPr>
          <w:color w:val="auto"/>
          <w:sz w:val="28"/>
          <w:szCs w:val="28"/>
        </w:rPr>
        <w:t>миссию письменное апелляционное заявление о нарушении, по его мнению, установленного порядка проведения испытания и (или) нес</w:t>
      </w:r>
      <w:r w:rsidRPr="007B63C3">
        <w:rPr>
          <w:color w:val="auto"/>
          <w:sz w:val="28"/>
          <w:szCs w:val="28"/>
        </w:rPr>
        <w:t>о</w:t>
      </w:r>
      <w:r w:rsidRPr="007B63C3">
        <w:rPr>
          <w:color w:val="auto"/>
          <w:sz w:val="28"/>
          <w:szCs w:val="28"/>
        </w:rPr>
        <w:t xml:space="preserve">гласии с его (их) результатами (далее - апелляция). </w:t>
      </w:r>
    </w:p>
    <w:p w:rsidR="00E662DE" w:rsidRPr="007B63C3" w:rsidRDefault="00E662DE" w:rsidP="00E662D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7B63C3">
        <w:rPr>
          <w:color w:val="auto"/>
          <w:sz w:val="28"/>
          <w:szCs w:val="28"/>
        </w:rPr>
        <w:t>Рассмотрение апелляции не является пересдачей вступительного исп</w:t>
      </w:r>
      <w:r w:rsidRPr="007B63C3">
        <w:rPr>
          <w:color w:val="auto"/>
          <w:sz w:val="28"/>
          <w:szCs w:val="28"/>
        </w:rPr>
        <w:t>ы</w:t>
      </w:r>
      <w:r w:rsidRPr="007B63C3">
        <w:rPr>
          <w:color w:val="auto"/>
          <w:sz w:val="28"/>
          <w:szCs w:val="28"/>
        </w:rPr>
        <w:t xml:space="preserve">тания. В ходе рассмотрения апелляции проверяется только правильность оценки результатов сдачи вступительного испытания. 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 xml:space="preserve">Апелляция подается одним из способов, указанных </w:t>
      </w:r>
    </w:p>
    <w:p w:rsidR="00E662DE" w:rsidRPr="007B63C3" w:rsidRDefault="00E662DE" w:rsidP="00E662DE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E662DE" w:rsidRPr="007B63C3" w:rsidRDefault="00E662DE" w:rsidP="00E662DE">
      <w:pPr>
        <w:pStyle w:val="ConsPlusNormal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>направляются в организацию через операторов почтовой связи общего пользования либо в электронной форме (если такая возможность предусмотрена).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 xml:space="preserve">Члены экзаменационной комиссии, чье решение оспаривается, в состав апелляционной комиссии не включаются. В апелляционную комиссию рекомендуется включать докторов наук, кандидатов наук по направлению (специальности) подготовки поступающего. </w:t>
      </w:r>
    </w:p>
    <w:p w:rsidR="00E662DE" w:rsidRPr="007B63C3" w:rsidRDefault="00E662DE" w:rsidP="00E662D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7B63C3">
        <w:rPr>
          <w:color w:val="auto"/>
          <w:sz w:val="28"/>
          <w:szCs w:val="28"/>
        </w:rPr>
        <w:t>При рассмотрении апелляции имеют право присутствовать члены экз</w:t>
      </w:r>
      <w:r w:rsidRPr="007B63C3">
        <w:rPr>
          <w:color w:val="auto"/>
          <w:sz w:val="28"/>
          <w:szCs w:val="28"/>
        </w:rPr>
        <w:t>а</w:t>
      </w:r>
      <w:r w:rsidRPr="007B63C3">
        <w:rPr>
          <w:color w:val="auto"/>
          <w:sz w:val="28"/>
          <w:szCs w:val="28"/>
        </w:rPr>
        <w:t xml:space="preserve">менационной комиссии, поступающий. Поступающий должен иметь при себе документ, удостоверяющий его личность. </w:t>
      </w:r>
    </w:p>
    <w:p w:rsidR="00E662DE" w:rsidRPr="007B63C3" w:rsidRDefault="00E662DE" w:rsidP="00E662D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7B63C3">
        <w:rPr>
          <w:color w:val="auto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 (как в случае ее повыш</w:t>
      </w:r>
      <w:r w:rsidRPr="007B63C3">
        <w:rPr>
          <w:color w:val="auto"/>
          <w:sz w:val="28"/>
          <w:szCs w:val="28"/>
        </w:rPr>
        <w:t>е</w:t>
      </w:r>
      <w:r w:rsidRPr="007B63C3">
        <w:rPr>
          <w:color w:val="auto"/>
          <w:sz w:val="28"/>
          <w:szCs w:val="28"/>
        </w:rPr>
        <w:t xml:space="preserve">ния, так и понижения или оставления без изменения). </w:t>
      </w:r>
    </w:p>
    <w:p w:rsidR="00E662DE" w:rsidRPr="007B63C3" w:rsidRDefault="00E662DE" w:rsidP="00E662D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7B63C3">
        <w:rPr>
          <w:color w:val="auto"/>
          <w:sz w:val="28"/>
          <w:szCs w:val="28"/>
        </w:rPr>
        <w:t xml:space="preserve">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E662DE" w:rsidRPr="007B63C3" w:rsidRDefault="00E662DE" w:rsidP="00E662DE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7B63C3">
        <w:rPr>
          <w:color w:val="auto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7B63C3">
        <w:rPr>
          <w:color w:val="auto"/>
          <w:sz w:val="28"/>
          <w:szCs w:val="28"/>
        </w:rPr>
        <w:t>до сведения</w:t>
      </w:r>
      <w:proofErr w:type="gramEnd"/>
      <w:r w:rsidRPr="007B63C3">
        <w:rPr>
          <w:color w:val="auto"/>
          <w:sz w:val="28"/>
          <w:szCs w:val="28"/>
        </w:rPr>
        <w:t xml:space="preserve"> поступающего (под роспись) и хранится в личном деле пост</w:t>
      </w:r>
      <w:r w:rsidRPr="007B63C3">
        <w:rPr>
          <w:color w:val="auto"/>
          <w:sz w:val="28"/>
          <w:szCs w:val="28"/>
        </w:rPr>
        <w:t>у</w:t>
      </w:r>
      <w:r w:rsidRPr="007B63C3">
        <w:rPr>
          <w:color w:val="auto"/>
          <w:sz w:val="28"/>
          <w:szCs w:val="28"/>
        </w:rPr>
        <w:t xml:space="preserve">пающего. 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обеспечивается соблюдение следующих требований в зависимости </w:t>
      </w:r>
      <w:proofErr w:type="gramStart"/>
      <w:r w:rsidRPr="007B63C3"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 w:rsidRPr="007B63C3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E662DE" w:rsidRPr="007B63C3" w:rsidRDefault="00E662DE" w:rsidP="00E662D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>для глухих и слабослышащих обеспечивается присутствие переводчика жестового языка;</w:t>
      </w:r>
    </w:p>
    <w:p w:rsidR="00E662DE" w:rsidRPr="007B63C3" w:rsidRDefault="00E662DE" w:rsidP="00E662D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 xml:space="preserve">для слепых и слабовидящих обеспечивается присутствие </w:t>
      </w:r>
      <w:proofErr w:type="spellStart"/>
      <w:r w:rsidRPr="007B63C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B63C3">
        <w:rPr>
          <w:rFonts w:ascii="Times New Roman" w:hAnsi="Times New Roman" w:cs="Times New Roman"/>
          <w:sz w:val="28"/>
          <w:szCs w:val="28"/>
        </w:rPr>
        <w:t>;</w:t>
      </w:r>
    </w:p>
    <w:p w:rsidR="00E662DE" w:rsidRPr="007B63C3" w:rsidRDefault="00E662DE" w:rsidP="00E662D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 xml:space="preserve">для слепоглухих обеспечивается присутствие </w:t>
      </w:r>
      <w:proofErr w:type="spellStart"/>
      <w:r w:rsidRPr="007B63C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B63C3">
        <w:rPr>
          <w:rFonts w:ascii="Times New Roman" w:hAnsi="Times New Roman" w:cs="Times New Roman"/>
          <w:sz w:val="28"/>
          <w:szCs w:val="28"/>
        </w:rPr>
        <w:t>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lastRenderedPageBreak/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7B63C3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7B63C3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 и хранится в личном деле поступающего. Факт </w:t>
      </w:r>
      <w:proofErr w:type="gramStart"/>
      <w:r w:rsidRPr="007B63C3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7B63C3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C3">
        <w:rPr>
          <w:rFonts w:ascii="Times New Roman" w:hAnsi="Times New Roman" w:cs="Times New Roman"/>
          <w:sz w:val="28"/>
          <w:szCs w:val="28"/>
        </w:rPr>
        <w:t>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63C3">
        <w:rPr>
          <w:rFonts w:ascii="Times New Roman" w:hAnsi="Times New Roman"/>
          <w:sz w:val="28"/>
          <w:szCs w:val="28"/>
        </w:rPr>
        <w:t>Апелляции, поданные не в установленный срок, не принимаются и не рассматриваются.</w:t>
      </w:r>
    </w:p>
    <w:p w:rsidR="00E662DE" w:rsidRPr="007B63C3" w:rsidRDefault="00E662DE" w:rsidP="00E662DE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7B63C3">
        <w:rPr>
          <w:rFonts w:ascii="Times New Roman" w:hAnsi="Times New Roman"/>
          <w:sz w:val="28"/>
          <w:szCs w:val="28"/>
        </w:rPr>
        <w:t xml:space="preserve">Повторная </w:t>
      </w:r>
      <w:proofErr w:type="gramStart"/>
      <w:r w:rsidRPr="007B63C3">
        <w:rPr>
          <w:rFonts w:ascii="Times New Roman" w:hAnsi="Times New Roman"/>
          <w:sz w:val="28"/>
          <w:szCs w:val="28"/>
        </w:rPr>
        <w:t>апелляция  не</w:t>
      </w:r>
      <w:proofErr w:type="gramEnd"/>
      <w:r w:rsidRPr="007B63C3">
        <w:rPr>
          <w:rFonts w:ascii="Times New Roman" w:hAnsi="Times New Roman"/>
          <w:sz w:val="28"/>
          <w:szCs w:val="28"/>
        </w:rPr>
        <w:t xml:space="preserve"> назначается. </w:t>
      </w:r>
    </w:p>
    <w:p w:rsidR="00E662DE" w:rsidRDefault="00E662DE" w:rsidP="00E662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63C3">
        <w:rPr>
          <w:rFonts w:ascii="Times New Roman" w:hAnsi="Times New Roman"/>
          <w:sz w:val="28"/>
          <w:szCs w:val="28"/>
        </w:rPr>
        <w:t>Для лиц, подавших апелляцию, но не явившихся на нее в пределах указанного срока, повторная апелляция не проводится.</w:t>
      </w:r>
    </w:p>
    <w:p w:rsidR="008B7B1A" w:rsidRDefault="008B7B1A"/>
    <w:sectPr w:rsidR="008B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19B5"/>
    <w:multiLevelType w:val="multilevel"/>
    <w:tmpl w:val="F5CC1E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2E5B0527"/>
    <w:multiLevelType w:val="hybridMultilevel"/>
    <w:tmpl w:val="A2C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B0289"/>
    <w:multiLevelType w:val="hybridMultilevel"/>
    <w:tmpl w:val="BE4AA4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E7"/>
    <w:rsid w:val="008B7B1A"/>
    <w:rsid w:val="009C59E7"/>
    <w:rsid w:val="00E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9471-7196-4DE1-864B-8AE21432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D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66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Токова Лейла Далхатовна</dc:creator>
  <cp:keywords/>
  <dc:description/>
  <cp:lastModifiedBy>Токова Лейла Далхатовна</cp:lastModifiedBy>
  <cp:revision>2</cp:revision>
  <dcterms:created xsi:type="dcterms:W3CDTF">2019-09-30T12:51:00Z</dcterms:created>
  <dcterms:modified xsi:type="dcterms:W3CDTF">2019-09-30T12:51:00Z</dcterms:modified>
</cp:coreProperties>
</file>