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918" w:type="dxa"/>
        <w:tblInd w:w="-137" w:type="dxa"/>
        <w:tblLook w:val="04A0" w:firstRow="1" w:lastRow="0" w:firstColumn="1" w:lastColumn="0" w:noHBand="0" w:noVBand="1"/>
      </w:tblPr>
      <w:tblGrid>
        <w:gridCol w:w="1545"/>
        <w:gridCol w:w="8428"/>
      </w:tblGrid>
      <w:tr w:rsidR="003145BB" w:rsidRPr="001F563B" w:rsidTr="00CE45E3">
        <w:trPr>
          <w:trHeight w:val="553"/>
        </w:trPr>
        <w:tc>
          <w:tcPr>
            <w:tcW w:w="1490" w:type="dxa"/>
            <w:vMerge w:val="restart"/>
            <w:noWrap/>
            <w:tcMar>
              <w:left w:w="0" w:type="dxa"/>
              <w:right w:w="0" w:type="dxa"/>
            </w:tcMar>
          </w:tcPr>
          <w:p w:rsidR="003145BB" w:rsidRPr="001F563B" w:rsidRDefault="003145BB" w:rsidP="00CE45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03C20" wp14:editId="3D9F6361">
                  <wp:extent cx="974785" cy="871268"/>
                  <wp:effectExtent l="0" t="0" r="0" b="0"/>
                  <wp:docPr id="2" name="Рисунок 2" descr="https://ncsa.ru/include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ncsa.ru/include/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65" cy="86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3145BB" w:rsidRPr="00237725" w:rsidRDefault="003145BB" w:rsidP="00CE45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37725">
              <w:rPr>
                <w:rFonts w:eastAsia="Calibri"/>
                <w:b/>
                <w:sz w:val="20"/>
                <w:szCs w:val="20"/>
              </w:rPr>
              <w:t>Министерство  науки</w:t>
            </w:r>
            <w:proofErr w:type="gramEnd"/>
            <w:r w:rsidRPr="00237725">
              <w:rPr>
                <w:rFonts w:eastAsia="Calibri"/>
                <w:b/>
                <w:sz w:val="20"/>
                <w:szCs w:val="20"/>
              </w:rPr>
              <w:t xml:space="preserve"> и высшего образования Российской Федерации</w:t>
            </w:r>
          </w:p>
          <w:p w:rsidR="003145BB" w:rsidRPr="00237725" w:rsidRDefault="003145BB" w:rsidP="00CE45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237725"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 w:rsidRPr="00237725">
              <w:rPr>
                <w:rFonts w:eastAsia="Calibri"/>
                <w:b/>
                <w:sz w:val="20"/>
                <w:szCs w:val="20"/>
              </w:rPr>
              <w:t>Северо-Кавказская</w:t>
            </w:r>
            <w:proofErr w:type="gramEnd"/>
            <w:r w:rsidRPr="00237725">
              <w:rPr>
                <w:rFonts w:eastAsia="Calibri"/>
                <w:b/>
                <w:sz w:val="20"/>
                <w:szCs w:val="20"/>
              </w:rPr>
              <w:t xml:space="preserve"> государственная академия»</w:t>
            </w:r>
          </w:p>
        </w:tc>
      </w:tr>
      <w:tr w:rsidR="003145BB" w:rsidRPr="001F563B" w:rsidTr="00CE45E3">
        <w:trPr>
          <w:trHeight w:val="178"/>
        </w:trPr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3145BB" w:rsidRPr="001F563B" w:rsidRDefault="003145BB" w:rsidP="00CE45E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3145BB" w:rsidRPr="00237725" w:rsidRDefault="003145BB" w:rsidP="00CE45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i/>
                <w:sz w:val="22"/>
                <w:szCs w:val="22"/>
              </w:rPr>
            </w:pPr>
            <w:r w:rsidRPr="00237725">
              <w:rPr>
                <w:rFonts w:eastAsia="Calibri"/>
                <w:i/>
                <w:sz w:val="22"/>
                <w:szCs w:val="22"/>
              </w:rPr>
              <w:t>У</w:t>
            </w:r>
            <w:r>
              <w:rPr>
                <w:rFonts w:eastAsia="Calibri"/>
                <w:i/>
                <w:sz w:val="22"/>
                <w:szCs w:val="22"/>
              </w:rPr>
              <w:t>ченый совет</w:t>
            </w:r>
          </w:p>
        </w:tc>
      </w:tr>
      <w:tr w:rsidR="003145BB" w:rsidRPr="001F563B" w:rsidTr="00CE45E3"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3145BB" w:rsidRPr="001F563B" w:rsidRDefault="003145BB" w:rsidP="00CE45E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3145BB" w:rsidRPr="003145BB" w:rsidRDefault="003145BB" w:rsidP="003145BB">
            <w:pPr>
              <w:tabs>
                <w:tab w:val="center" w:pos="4677"/>
                <w:tab w:val="right" w:pos="9355"/>
              </w:tabs>
              <w:ind w:left="212" w:right="137"/>
              <w:jc w:val="center"/>
              <w:rPr>
                <w:i/>
                <w:sz w:val="20"/>
                <w:szCs w:val="20"/>
              </w:rPr>
            </w:pPr>
            <w:r w:rsidRPr="003145BB">
              <w:rPr>
                <w:i/>
                <w:sz w:val="20"/>
                <w:szCs w:val="20"/>
              </w:rPr>
              <w:t xml:space="preserve">ПОЛИТИКА В ОБЛАСТИ КАЧЕСТВА ОБРАЗОВАНИЯ федерального государственного бюджетного образовательного учреждения высшего образования </w:t>
            </w:r>
          </w:p>
          <w:p w:rsidR="003145BB" w:rsidRPr="00237725" w:rsidRDefault="003145BB" w:rsidP="003145BB">
            <w:pPr>
              <w:tabs>
                <w:tab w:val="center" w:pos="4677"/>
                <w:tab w:val="right" w:pos="9355"/>
              </w:tabs>
              <w:ind w:left="212" w:right="137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3145BB">
              <w:rPr>
                <w:i/>
                <w:sz w:val="20"/>
                <w:szCs w:val="20"/>
              </w:rPr>
              <w:t>«</w:t>
            </w:r>
            <w:proofErr w:type="gramStart"/>
            <w:r w:rsidRPr="003145BB">
              <w:rPr>
                <w:i/>
                <w:sz w:val="20"/>
                <w:szCs w:val="20"/>
              </w:rPr>
              <w:t>Северо-Кавказская</w:t>
            </w:r>
            <w:proofErr w:type="gramEnd"/>
            <w:r w:rsidRPr="003145BB">
              <w:rPr>
                <w:i/>
                <w:sz w:val="20"/>
                <w:szCs w:val="20"/>
              </w:rPr>
              <w:t xml:space="preserve"> государственная академия».</w:t>
            </w:r>
          </w:p>
        </w:tc>
      </w:tr>
    </w:tbl>
    <w:p w:rsidR="003748E0" w:rsidRDefault="003748E0"/>
    <w:p w:rsid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3734"/>
      </w:tblGrid>
      <w:tr w:rsidR="003145BB" w:rsidRPr="00237725" w:rsidTr="00CE45E3">
        <w:tc>
          <w:tcPr>
            <w:tcW w:w="5807" w:type="dxa"/>
          </w:tcPr>
          <w:p w:rsidR="003145BB" w:rsidRPr="00237725" w:rsidRDefault="003145BB" w:rsidP="00CE45E3">
            <w:pPr>
              <w:spacing w:line="360" w:lineRule="auto"/>
              <w:jc w:val="both"/>
              <w:rPr>
                <w:rFonts w:hAnsi="Times New Roman"/>
                <w:b/>
              </w:rPr>
            </w:pPr>
            <w:r w:rsidRPr="00237725">
              <w:rPr>
                <w:rFonts w:hAnsi="Times New Roman"/>
                <w:b/>
                <w:caps/>
              </w:rPr>
              <w:t>Принято:</w:t>
            </w:r>
          </w:p>
          <w:p w:rsidR="003145BB" w:rsidRPr="00237725" w:rsidRDefault="003145BB" w:rsidP="00CE45E3">
            <w:pPr>
              <w:spacing w:line="360" w:lineRule="auto"/>
              <w:jc w:val="both"/>
              <w:rPr>
                <w:rFonts w:hAnsi="Times New Roman"/>
              </w:rPr>
            </w:pPr>
            <w:r w:rsidRPr="00237725">
              <w:rPr>
                <w:rFonts w:hAnsi="Times New Roman"/>
              </w:rPr>
              <w:t xml:space="preserve">Ученым советом Академии            </w:t>
            </w:r>
          </w:p>
          <w:p w:rsidR="003145BB" w:rsidRPr="00237725" w:rsidRDefault="003145BB" w:rsidP="00CE45E3">
            <w:pPr>
              <w:spacing w:line="360" w:lineRule="auto"/>
              <w:jc w:val="both"/>
              <w:rPr>
                <w:rFonts w:hAnsi="Times New Roman"/>
              </w:rPr>
            </w:pPr>
            <w:proofErr w:type="gramStart"/>
            <w:r w:rsidRPr="00237725">
              <w:rPr>
                <w:rFonts w:hAnsi="Times New Roman"/>
              </w:rPr>
              <w:t>«</w:t>
            </w:r>
            <w:r w:rsidR="00753B62">
              <w:rPr>
                <w:rFonts w:hAnsi="Times New Roman"/>
                <w:lang w:val="en-US"/>
              </w:rPr>
              <w:t xml:space="preserve">  </w:t>
            </w:r>
            <w:proofErr w:type="gramEnd"/>
            <w:r w:rsidR="00450849">
              <w:rPr>
                <w:rFonts w:hAnsi="Times New Roman"/>
              </w:rPr>
              <w:t xml:space="preserve"> </w:t>
            </w:r>
            <w:r w:rsidRPr="00237725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   </w:t>
            </w:r>
            <w:r w:rsidR="00CE45E3">
              <w:rPr>
                <w:rFonts w:hAnsi="Times New Roman"/>
              </w:rPr>
              <w:t xml:space="preserve">февраля </w:t>
            </w:r>
            <w:r w:rsidRPr="00237725">
              <w:rPr>
                <w:rFonts w:hAnsi="Times New Roman"/>
              </w:rPr>
              <w:t>202</w:t>
            </w:r>
            <w:r w:rsidR="00CE45E3">
              <w:rPr>
                <w:rFonts w:hAnsi="Times New Roman"/>
              </w:rPr>
              <w:t>5</w:t>
            </w:r>
            <w:r w:rsidRPr="00237725">
              <w:rPr>
                <w:rFonts w:hAnsi="Times New Roman"/>
              </w:rPr>
              <w:t xml:space="preserve"> г.    </w:t>
            </w:r>
          </w:p>
          <w:p w:rsidR="003145BB" w:rsidRPr="00237725" w:rsidRDefault="003145BB" w:rsidP="00CE45E3">
            <w:pPr>
              <w:spacing w:line="360" w:lineRule="auto"/>
              <w:jc w:val="both"/>
              <w:rPr>
                <w:rFonts w:hAnsi="Times New Roman"/>
                <w:sz w:val="28"/>
                <w:szCs w:val="28"/>
              </w:rPr>
            </w:pPr>
            <w:r w:rsidRPr="00237725">
              <w:rPr>
                <w:rFonts w:hAnsi="Times New Roman"/>
              </w:rPr>
              <w:t xml:space="preserve">Протокол № ____       </w:t>
            </w:r>
          </w:p>
        </w:tc>
        <w:tc>
          <w:tcPr>
            <w:tcW w:w="3821" w:type="dxa"/>
          </w:tcPr>
          <w:p w:rsidR="003145BB" w:rsidRPr="00237725" w:rsidRDefault="003145BB" w:rsidP="00CE45E3">
            <w:pPr>
              <w:rPr>
                <w:rFonts w:hAnsi="Times New Roman"/>
              </w:rPr>
            </w:pPr>
            <w:r w:rsidRPr="00237725">
              <w:rPr>
                <w:rFonts w:hAnsi="Times New Roman"/>
                <w:b/>
              </w:rPr>
              <w:t>УТВЕРЖДАЮ:</w:t>
            </w:r>
          </w:p>
          <w:p w:rsidR="003145BB" w:rsidRPr="00237725" w:rsidRDefault="003145BB" w:rsidP="00CE45E3">
            <w:pPr>
              <w:rPr>
                <w:rFonts w:hAnsi="Times New Roman"/>
              </w:rPr>
            </w:pPr>
            <w:r w:rsidRPr="00237725">
              <w:rPr>
                <w:rFonts w:hAnsi="Times New Roman"/>
              </w:rPr>
              <w:t>Ректор</w:t>
            </w:r>
          </w:p>
          <w:p w:rsidR="003145BB" w:rsidRPr="00237725" w:rsidRDefault="003145BB" w:rsidP="00CE45E3">
            <w:pPr>
              <w:rPr>
                <w:rFonts w:hAnsi="Times New Roman"/>
              </w:rPr>
            </w:pPr>
          </w:p>
          <w:p w:rsidR="003145BB" w:rsidRPr="00237725" w:rsidRDefault="003145BB" w:rsidP="00CE45E3">
            <w:pPr>
              <w:rPr>
                <w:rFonts w:hAnsi="Times New Roman"/>
              </w:rPr>
            </w:pPr>
            <w:r w:rsidRPr="00237725">
              <w:rPr>
                <w:rFonts w:hAnsi="Times New Roman"/>
              </w:rPr>
              <w:t>_______________ Р.М. Кочкаров</w:t>
            </w:r>
          </w:p>
          <w:p w:rsidR="003145BB" w:rsidRPr="00237725" w:rsidRDefault="003145BB" w:rsidP="00CE45E3">
            <w:pPr>
              <w:rPr>
                <w:rFonts w:hAnsi="Times New Roman"/>
                <w:sz w:val="28"/>
                <w:szCs w:val="28"/>
              </w:rPr>
            </w:pPr>
            <w:r w:rsidRPr="00237725">
              <w:rPr>
                <w:rFonts w:hAnsi="Times New Roman"/>
              </w:rPr>
              <w:t>«___» _______________ 202</w:t>
            </w:r>
            <w:r w:rsidR="00CE45E3">
              <w:rPr>
                <w:rFonts w:hAnsi="Times New Roman"/>
              </w:rPr>
              <w:t>5</w:t>
            </w:r>
            <w:r w:rsidRPr="00237725">
              <w:rPr>
                <w:rFonts w:hAnsi="Times New Roman"/>
              </w:rPr>
              <w:t xml:space="preserve"> г.</w:t>
            </w:r>
          </w:p>
        </w:tc>
      </w:tr>
    </w:tbl>
    <w:p w:rsid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5BB" w:rsidRDefault="003145BB" w:rsidP="00314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BB">
        <w:rPr>
          <w:rFonts w:ascii="Times New Roman" w:hAnsi="Times New Roman" w:cs="Times New Roman"/>
          <w:b/>
          <w:sz w:val="28"/>
          <w:szCs w:val="28"/>
        </w:rPr>
        <w:t xml:space="preserve">ПОЛИТИКА В ОБЛАСТИ КАЧЕСТВА ОБРАЗОВАНИЯ федерального государственного бюджетного образовательного учреждения высшего образования </w:t>
      </w:r>
    </w:p>
    <w:p w:rsidR="003145BB" w:rsidRPr="003145BB" w:rsidRDefault="003145BB" w:rsidP="00314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B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145BB">
        <w:rPr>
          <w:rFonts w:ascii="Times New Roman" w:hAnsi="Times New Roman" w:cs="Times New Roman"/>
          <w:b/>
          <w:sz w:val="28"/>
          <w:szCs w:val="28"/>
        </w:rPr>
        <w:t>Северо-Кавказская</w:t>
      </w:r>
      <w:proofErr w:type="gramEnd"/>
      <w:r w:rsidRPr="003145BB">
        <w:rPr>
          <w:rFonts w:ascii="Times New Roman" w:hAnsi="Times New Roman" w:cs="Times New Roman"/>
          <w:b/>
          <w:sz w:val="28"/>
          <w:szCs w:val="28"/>
        </w:rPr>
        <w:t xml:space="preserve"> государственная академия».</w:t>
      </w:r>
    </w:p>
    <w:p w:rsidR="003145BB" w:rsidRPr="003145BB" w:rsidRDefault="003145BB" w:rsidP="00314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 xml:space="preserve">Политика в области качества образования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3145BB">
        <w:rPr>
          <w:rFonts w:ascii="Times New Roman" w:hAnsi="Times New Roman" w:cs="Times New Roman"/>
          <w:sz w:val="28"/>
          <w:szCs w:val="28"/>
        </w:rPr>
        <w:t xml:space="preserve"> направлена на реализацию</w:t>
      </w:r>
      <w:r w:rsidRPr="003145BB">
        <w:t xml:space="preserve"> </w:t>
      </w:r>
      <w:proofErr w:type="gramStart"/>
      <w:r w:rsidRPr="003145BB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145BB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Pr="0031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СКГА </w:t>
      </w:r>
      <w:r w:rsidRPr="003145BB">
        <w:rPr>
          <w:rFonts w:ascii="Times New Roman" w:hAnsi="Times New Roman" w:cs="Times New Roman"/>
          <w:sz w:val="28"/>
          <w:szCs w:val="28"/>
        </w:rPr>
        <w:t>на 2023-2032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5BB">
        <w:rPr>
          <w:rFonts w:ascii="Times New Roman" w:hAnsi="Times New Roman" w:cs="Times New Roman"/>
          <w:sz w:val="28"/>
          <w:szCs w:val="28"/>
        </w:rPr>
        <w:t xml:space="preserve"> и обеспечение соответствия образовательного процесса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ФГОС ВО</w:t>
      </w:r>
      <w:r w:rsidR="005E6CF5">
        <w:rPr>
          <w:rFonts w:ascii="Times New Roman" w:hAnsi="Times New Roman" w:cs="Times New Roman"/>
          <w:sz w:val="28"/>
          <w:szCs w:val="28"/>
        </w:rPr>
        <w:t xml:space="preserve"> и СПО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45BB">
        <w:rPr>
          <w:rFonts w:ascii="Times New Roman" w:hAnsi="Times New Roman" w:cs="Times New Roman"/>
          <w:sz w:val="28"/>
          <w:szCs w:val="28"/>
        </w:rPr>
        <w:t>международных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8F4" w:rsidRPr="00EE58F4" w:rsidRDefault="003145BB" w:rsidP="00EE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b/>
          <w:i/>
          <w:sz w:val="28"/>
          <w:szCs w:val="28"/>
        </w:rPr>
        <w:t xml:space="preserve">Стратегической целью СКГА </w:t>
      </w:r>
      <w:r w:rsidRPr="003145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58F4" w:rsidRPr="00EE58F4">
        <w:rPr>
          <w:rFonts w:ascii="Times New Roman" w:hAnsi="Times New Roman" w:cs="Times New Roman"/>
          <w:sz w:val="28"/>
          <w:szCs w:val="28"/>
        </w:rPr>
        <w:t>подготовк</w:t>
      </w:r>
      <w:r w:rsidR="00EE58F4">
        <w:rPr>
          <w:rFonts w:ascii="Times New Roman" w:hAnsi="Times New Roman" w:cs="Times New Roman"/>
          <w:sz w:val="28"/>
          <w:szCs w:val="28"/>
        </w:rPr>
        <w:t>а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 современных высококвалифицированных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 </w:t>
      </w:r>
      <w:r w:rsidR="00EE58F4" w:rsidRPr="00EE58F4">
        <w:rPr>
          <w:rFonts w:ascii="Times New Roman" w:hAnsi="Times New Roman" w:cs="Times New Roman"/>
          <w:sz w:val="28"/>
          <w:szCs w:val="28"/>
        </w:rPr>
        <w:t>профессионалов</w:t>
      </w:r>
      <w:r w:rsidR="00EE58F4" w:rsidRPr="00EE58F4">
        <w:t xml:space="preserve"> 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на основе эффективного развития инфраструктурного и ресурсного потенциала </w:t>
      </w:r>
      <w:r w:rsidR="00EE58F4">
        <w:rPr>
          <w:rFonts w:ascii="Times New Roman" w:hAnsi="Times New Roman" w:cs="Times New Roman"/>
          <w:sz w:val="28"/>
          <w:szCs w:val="28"/>
        </w:rPr>
        <w:t>Академии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, разработки и внедрения передовых научных и образовательных технологий для </w:t>
      </w:r>
      <w:r w:rsidRPr="003145BB">
        <w:rPr>
          <w:rFonts w:ascii="Times New Roman" w:hAnsi="Times New Roman" w:cs="Times New Roman"/>
          <w:sz w:val="28"/>
          <w:szCs w:val="28"/>
        </w:rPr>
        <w:t>закреплени</w:t>
      </w:r>
      <w:r w:rsidR="00EE58F4">
        <w:rPr>
          <w:rFonts w:ascii="Times New Roman" w:hAnsi="Times New Roman" w:cs="Times New Roman"/>
          <w:sz w:val="28"/>
          <w:szCs w:val="28"/>
        </w:rPr>
        <w:t>я</w:t>
      </w:r>
      <w:r w:rsidRPr="003145BB">
        <w:rPr>
          <w:rFonts w:ascii="Times New Roman" w:hAnsi="Times New Roman" w:cs="Times New Roman"/>
          <w:sz w:val="28"/>
          <w:szCs w:val="28"/>
        </w:rPr>
        <w:t xml:space="preserve"> за вузом статуса </w:t>
      </w:r>
      <w:r w:rsidR="00EE58F4" w:rsidRPr="00EE58F4">
        <w:rPr>
          <w:rFonts w:ascii="Times New Roman" w:hAnsi="Times New Roman" w:cs="Times New Roman"/>
          <w:sz w:val="28"/>
          <w:szCs w:val="28"/>
        </w:rPr>
        <w:t>регионального лидера</w:t>
      </w:r>
      <w:r w:rsidR="00EE58F4">
        <w:rPr>
          <w:rFonts w:ascii="Times New Roman" w:hAnsi="Times New Roman" w:cs="Times New Roman"/>
          <w:sz w:val="28"/>
          <w:szCs w:val="28"/>
        </w:rPr>
        <w:t xml:space="preserve"> 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образования, науки и </w:t>
      </w:r>
      <w:proofErr w:type="gramStart"/>
      <w:r w:rsidR="00EE58F4" w:rsidRPr="00EE58F4">
        <w:rPr>
          <w:rFonts w:ascii="Times New Roman" w:hAnsi="Times New Roman" w:cs="Times New Roman"/>
          <w:sz w:val="28"/>
          <w:szCs w:val="28"/>
        </w:rPr>
        <w:t>инноваций</w:t>
      </w:r>
      <w:r w:rsidR="00EE58F4">
        <w:rPr>
          <w:rFonts w:ascii="Times New Roman" w:hAnsi="Times New Roman" w:cs="Times New Roman"/>
          <w:sz w:val="28"/>
          <w:szCs w:val="28"/>
        </w:rPr>
        <w:t xml:space="preserve">, </w:t>
      </w:r>
      <w:r w:rsidR="00EE58F4" w:rsidRPr="00EE58F4">
        <w:rPr>
          <w:rFonts w:ascii="Times New Roman" w:hAnsi="Times New Roman" w:cs="Times New Roman"/>
          <w:sz w:val="28"/>
          <w:szCs w:val="28"/>
        </w:rPr>
        <w:t xml:space="preserve"> вносящего</w:t>
      </w:r>
      <w:proofErr w:type="gramEnd"/>
      <w:r w:rsidR="00EE58F4" w:rsidRPr="00EE58F4">
        <w:rPr>
          <w:rFonts w:ascii="Times New Roman" w:hAnsi="Times New Roman" w:cs="Times New Roman"/>
          <w:sz w:val="28"/>
          <w:szCs w:val="28"/>
        </w:rPr>
        <w:t xml:space="preserve"> значительный вклад в укрепление</w:t>
      </w:r>
      <w:r w:rsidR="00EE58F4">
        <w:rPr>
          <w:rFonts w:ascii="Times New Roman" w:hAnsi="Times New Roman" w:cs="Times New Roman"/>
          <w:sz w:val="28"/>
          <w:szCs w:val="28"/>
        </w:rPr>
        <w:t xml:space="preserve"> </w:t>
      </w:r>
      <w:r w:rsidR="00EE58F4" w:rsidRPr="00EE58F4">
        <w:rPr>
          <w:rFonts w:ascii="Times New Roman" w:hAnsi="Times New Roman" w:cs="Times New Roman"/>
          <w:sz w:val="28"/>
          <w:szCs w:val="28"/>
        </w:rPr>
        <w:t>человеческого потенциала региона, в его инновационное развитие и</w:t>
      </w:r>
      <w:r w:rsidR="00EE58F4">
        <w:rPr>
          <w:rFonts w:ascii="Times New Roman" w:hAnsi="Times New Roman" w:cs="Times New Roman"/>
          <w:sz w:val="28"/>
          <w:szCs w:val="28"/>
        </w:rPr>
        <w:t xml:space="preserve"> </w:t>
      </w:r>
      <w:r w:rsidR="00EE58F4" w:rsidRPr="00EE58F4">
        <w:rPr>
          <w:rFonts w:ascii="Times New Roman" w:hAnsi="Times New Roman" w:cs="Times New Roman"/>
          <w:sz w:val="28"/>
          <w:szCs w:val="28"/>
        </w:rPr>
        <w:t>конкурентоспособность.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b/>
          <w:i/>
          <w:sz w:val="28"/>
          <w:szCs w:val="28"/>
        </w:rPr>
        <w:t xml:space="preserve">Политика </w:t>
      </w:r>
      <w:proofErr w:type="gramStart"/>
      <w:r w:rsidRPr="003145BB">
        <w:rPr>
          <w:rFonts w:ascii="Times New Roman" w:hAnsi="Times New Roman" w:cs="Times New Roman"/>
          <w:b/>
          <w:i/>
          <w:sz w:val="28"/>
          <w:szCs w:val="28"/>
        </w:rPr>
        <w:t>Северо-Кавказской</w:t>
      </w:r>
      <w:proofErr w:type="gramEnd"/>
      <w:r w:rsidRPr="003145BB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государственной академии в области качества</w:t>
      </w:r>
      <w:r w:rsidRPr="003145BB">
        <w:rPr>
          <w:rFonts w:ascii="Times New Roman" w:hAnsi="Times New Roman" w:cs="Times New Roman"/>
          <w:sz w:val="28"/>
          <w:szCs w:val="28"/>
        </w:rPr>
        <w:t xml:space="preserve"> в соответствии со Стратегией развития на 2023-2032 </w:t>
      </w:r>
      <w:proofErr w:type="spellStart"/>
      <w:r w:rsidRPr="003145BB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145BB">
        <w:rPr>
          <w:rFonts w:ascii="Times New Roman" w:hAnsi="Times New Roman" w:cs="Times New Roman"/>
          <w:sz w:val="28"/>
          <w:szCs w:val="28"/>
        </w:rPr>
        <w:t xml:space="preserve"> направлена на стремление совместными усилиями сотрудников, обучающихся, выпускников и партнеров способствовать становлению конкурентоспособной инновационной социально ориентированной экономики, развитию гражданского общества и культурному процветанию Карачаево-Черкесской </w:t>
      </w:r>
      <w:r w:rsidR="005E6CF5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3145BB">
        <w:rPr>
          <w:rFonts w:ascii="Times New Roman" w:hAnsi="Times New Roman" w:cs="Times New Roman"/>
          <w:sz w:val="28"/>
          <w:szCs w:val="28"/>
        </w:rPr>
        <w:t>еспублики и всей России.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b/>
          <w:i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политики в области качества </w:t>
      </w:r>
      <w:r w:rsidRPr="003145BB">
        <w:rPr>
          <w:rFonts w:ascii="Times New Roman" w:hAnsi="Times New Roman" w:cs="Times New Roman"/>
          <w:b/>
          <w:i/>
          <w:sz w:val="28"/>
          <w:szCs w:val="28"/>
        </w:rPr>
        <w:t>Академии</w:t>
      </w:r>
      <w:r w:rsidRPr="003145BB">
        <w:rPr>
          <w:rFonts w:ascii="Times New Roman" w:hAnsi="Times New Roman" w:cs="Times New Roman"/>
          <w:sz w:val="28"/>
          <w:szCs w:val="28"/>
        </w:rPr>
        <w:t xml:space="preserve"> - обеспечение гарантий качества образовательной, научно-исследовательской и инновационной деятельности и подготовка высококвалифицированных специалистов соответствующего уровня и профиля, конкурентоспособных на рынке труда, компетентных, ответственных, нравственно воспитанных, владеющих своей профессией, способных к эффективной работе по </w:t>
      </w:r>
      <w:r w:rsidRPr="003145BB">
        <w:rPr>
          <w:rFonts w:ascii="Times New Roman" w:hAnsi="Times New Roman" w:cs="Times New Roman"/>
          <w:sz w:val="28"/>
          <w:szCs w:val="28"/>
        </w:rPr>
        <w:lastRenderedPageBreak/>
        <w:t>специальности на уровне мировых стандартов, готовых к постоянному профессиональному росту, социальной и профессиональной мобильности.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Настоящая Политика в области качества в рамках достижения главной цели предусматривает: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подготовку востребованных и конкурентоспособных на глобальном рынке труда специалистов среднего звена, бакалавров, специалистов и магистров, научно-педагогических кадров высшей квалификации (аспирантов, ординаторов и докторантов);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лидерство и персональную ответственность руководителей Академии всех уровней, обеспечение четкого понимания каждым сотрудником своих задач, обязанностей, полномочий и ответственности;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повышение качества методического, материально-технического, информационного и кадрового обеспечения образовательной, научно-исследовательской и инновационной деятельности;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создание условий для повышения удовлетворенности обучающихся в интеллектуальном, культурном и нравственном развитии, способствующих росту заинтересованности обучающихся в повышении уровня и качества своих знаний;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создание и развитие мотивационных механизмов, обеспечивающих повышение ответственности сотрудников за качество и результативность их деятельности;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непрерывное повышение профессионального уровня профессорско- преподавательского состава, комплектование структурных подразделений квалифицированными, компетентными и профессионально подготовленными работниками, способными обеспечить высокое качество выполняемых работ;</w:t>
      </w:r>
    </w:p>
    <w:p w:rsidR="0069454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</w:r>
      <w:r w:rsidR="0069454B" w:rsidRPr="0069454B">
        <w:rPr>
          <w:rFonts w:ascii="Times New Roman" w:hAnsi="Times New Roman" w:cs="Times New Roman"/>
          <w:sz w:val="28"/>
          <w:szCs w:val="28"/>
        </w:rPr>
        <w:t xml:space="preserve">расширение присутствия </w:t>
      </w:r>
      <w:r w:rsidR="0069454B">
        <w:rPr>
          <w:rFonts w:ascii="Times New Roman" w:hAnsi="Times New Roman" w:cs="Times New Roman"/>
          <w:sz w:val="28"/>
          <w:szCs w:val="28"/>
        </w:rPr>
        <w:t>Академии</w:t>
      </w:r>
      <w:r w:rsidR="0069454B" w:rsidRPr="0069454B">
        <w:rPr>
          <w:rFonts w:ascii="Times New Roman" w:hAnsi="Times New Roman" w:cs="Times New Roman"/>
          <w:sz w:val="28"/>
          <w:szCs w:val="28"/>
        </w:rPr>
        <w:t xml:space="preserve"> на международном рынке образовательных услуг за счет увеличения числа иностранных учащихся в </w:t>
      </w:r>
      <w:r w:rsidR="0069454B">
        <w:rPr>
          <w:rFonts w:ascii="Times New Roman" w:hAnsi="Times New Roman" w:cs="Times New Roman"/>
          <w:sz w:val="28"/>
          <w:szCs w:val="28"/>
        </w:rPr>
        <w:t>вузе</w:t>
      </w:r>
      <w:r w:rsidR="0069454B" w:rsidRPr="0069454B">
        <w:rPr>
          <w:rFonts w:ascii="Times New Roman" w:hAnsi="Times New Roman" w:cs="Times New Roman"/>
          <w:sz w:val="28"/>
          <w:szCs w:val="28"/>
        </w:rPr>
        <w:t>, повышение международной репутации путем совершенствования образовательных программ высшего образования</w:t>
      </w:r>
      <w:r w:rsidR="0069454B">
        <w:rPr>
          <w:rFonts w:ascii="Times New Roman" w:hAnsi="Times New Roman" w:cs="Times New Roman"/>
          <w:sz w:val="28"/>
          <w:szCs w:val="28"/>
        </w:rPr>
        <w:t>;</w:t>
      </w:r>
    </w:p>
    <w:p w:rsidR="003145BB" w:rsidRPr="003145BB" w:rsidRDefault="0069454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3145BB" w:rsidRPr="003145BB">
        <w:rPr>
          <w:rFonts w:ascii="Times New Roman" w:hAnsi="Times New Roman" w:cs="Times New Roman"/>
          <w:sz w:val="28"/>
          <w:szCs w:val="28"/>
        </w:rPr>
        <w:t xml:space="preserve">интеграцию Академии в мировое образовательное пространство через механизмы </w:t>
      </w:r>
      <w:proofErr w:type="spellStart"/>
      <w:r w:rsidR="003145BB" w:rsidRPr="003145BB"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 w:rsidR="003145BB" w:rsidRPr="003145BB">
        <w:rPr>
          <w:rFonts w:ascii="Times New Roman" w:hAnsi="Times New Roman" w:cs="Times New Roman"/>
          <w:sz w:val="28"/>
          <w:szCs w:val="28"/>
        </w:rPr>
        <w:t xml:space="preserve"> и партнерства;</w:t>
      </w:r>
    </w:p>
    <w:p w:rsidR="003145BB" w:rsidRP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>постоянное повышение результативности и эффективности системы менеджмента качества;</w:t>
      </w:r>
    </w:p>
    <w:p w:rsidR="003145BB" w:rsidRDefault="003145BB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BB">
        <w:rPr>
          <w:rFonts w:ascii="Times New Roman" w:hAnsi="Times New Roman" w:cs="Times New Roman"/>
          <w:sz w:val="28"/>
          <w:szCs w:val="28"/>
        </w:rPr>
        <w:t>-</w:t>
      </w:r>
      <w:r w:rsidRPr="003145BB">
        <w:rPr>
          <w:rFonts w:ascii="Times New Roman" w:hAnsi="Times New Roman" w:cs="Times New Roman"/>
          <w:sz w:val="28"/>
          <w:szCs w:val="28"/>
        </w:rPr>
        <w:tab/>
        <w:t xml:space="preserve">активное формирование имиджа вуза как ведущего центра науки и образования в современном информационном и </w:t>
      </w:r>
      <w:proofErr w:type="spellStart"/>
      <w:r w:rsidRPr="003145BB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3145BB">
        <w:rPr>
          <w:rFonts w:ascii="Times New Roman" w:hAnsi="Times New Roman" w:cs="Times New Roman"/>
          <w:sz w:val="28"/>
          <w:szCs w:val="28"/>
        </w:rPr>
        <w:t>.</w:t>
      </w:r>
    </w:p>
    <w:p w:rsidR="00753B62" w:rsidRDefault="00753B62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B62" w:rsidRDefault="00753B62" w:rsidP="0031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B62" w:rsidRDefault="00753B62" w:rsidP="0075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B62" w:rsidRDefault="00753B62" w:rsidP="0075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7"/>
    <w:rsid w:val="003145BB"/>
    <w:rsid w:val="003748E0"/>
    <w:rsid w:val="00450849"/>
    <w:rsid w:val="005E6CF5"/>
    <w:rsid w:val="006448C7"/>
    <w:rsid w:val="0069454B"/>
    <w:rsid w:val="00753B62"/>
    <w:rsid w:val="00CE45E3"/>
    <w:rsid w:val="00CF7187"/>
    <w:rsid w:val="00E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F7BF-54F3-438C-932D-F3E7978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145BB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45BB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Нагорная</dc:creator>
  <cp:keywords/>
  <dc:description/>
  <cp:lastModifiedBy>Галина Юрьевна Нагорная</cp:lastModifiedBy>
  <cp:revision>6</cp:revision>
  <cp:lastPrinted>2024-11-22T10:25:00Z</cp:lastPrinted>
  <dcterms:created xsi:type="dcterms:W3CDTF">2024-11-22T10:09:00Z</dcterms:created>
  <dcterms:modified xsi:type="dcterms:W3CDTF">2025-02-11T08:44:00Z</dcterms:modified>
</cp:coreProperties>
</file>