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7013" w:rsidRPr="00CA3D4A" w:rsidRDefault="00747013" w:rsidP="00747013">
      <w:pPr>
        <w:ind w:firstLine="709"/>
      </w:pPr>
    </w:p>
    <w:p w:rsidR="00795BB3" w:rsidRPr="00CA3D4A" w:rsidRDefault="00795BB3" w:rsidP="00795BB3">
      <w:pPr>
        <w:tabs>
          <w:tab w:val="left" w:pos="6750"/>
        </w:tabs>
      </w:pPr>
    </w:p>
    <w:p w:rsidR="00747013" w:rsidRPr="00CA3D4A" w:rsidRDefault="00747013" w:rsidP="009C029D"/>
    <w:p w:rsidR="00747013" w:rsidRPr="00CA3D4A" w:rsidRDefault="00747013" w:rsidP="00747013">
      <w:pPr>
        <w:ind w:left="4395" w:firstLine="709"/>
        <w:rPr>
          <w:szCs w:val="20"/>
        </w:rPr>
      </w:pPr>
    </w:p>
    <w:p w:rsidR="00747013" w:rsidRPr="00CA3D4A" w:rsidRDefault="00747013" w:rsidP="00747013">
      <w:pPr>
        <w:ind w:left="4395" w:firstLine="709"/>
        <w:rPr>
          <w:szCs w:val="20"/>
        </w:rPr>
      </w:pPr>
    </w:p>
    <w:p w:rsidR="00226B4A" w:rsidRPr="00CA3D4A" w:rsidRDefault="00226B4A" w:rsidP="00747013">
      <w:pPr>
        <w:ind w:left="4395" w:firstLine="709"/>
        <w:rPr>
          <w:szCs w:val="20"/>
        </w:rPr>
      </w:pPr>
    </w:p>
    <w:p w:rsidR="00226B4A" w:rsidRPr="00CA3D4A" w:rsidRDefault="00226B4A" w:rsidP="00747013">
      <w:pPr>
        <w:ind w:left="4395" w:firstLine="709"/>
        <w:rPr>
          <w:szCs w:val="20"/>
        </w:rPr>
      </w:pPr>
    </w:p>
    <w:p w:rsidR="00226B4A" w:rsidRPr="00CA3D4A" w:rsidRDefault="00226B4A" w:rsidP="00747013">
      <w:pPr>
        <w:ind w:left="4395" w:firstLine="709"/>
        <w:rPr>
          <w:szCs w:val="20"/>
        </w:rPr>
      </w:pPr>
    </w:p>
    <w:p w:rsidR="00747013" w:rsidRPr="00CA3D4A" w:rsidRDefault="00747013" w:rsidP="00747013">
      <w:pPr>
        <w:ind w:left="4395" w:firstLine="709"/>
        <w:rPr>
          <w:szCs w:val="20"/>
        </w:rPr>
      </w:pPr>
    </w:p>
    <w:p w:rsidR="00226B4A" w:rsidRPr="00CA3D4A" w:rsidRDefault="00226B4A" w:rsidP="00226B4A">
      <w:pPr>
        <w:pStyle w:val="Style7"/>
        <w:widowControl/>
        <w:spacing w:line="240" w:lineRule="auto"/>
        <w:ind w:left="187" w:right="192"/>
        <w:rPr>
          <w:rStyle w:val="FontStyle29"/>
          <w:sz w:val="48"/>
          <w:szCs w:val="48"/>
        </w:rPr>
      </w:pPr>
      <w:r w:rsidRPr="00CA3D4A">
        <w:rPr>
          <w:rStyle w:val="FontStyle29"/>
          <w:caps/>
          <w:sz w:val="48"/>
          <w:szCs w:val="48"/>
        </w:rPr>
        <w:t>Правила приема</w:t>
      </w:r>
      <w:r w:rsidRPr="00CA3D4A">
        <w:rPr>
          <w:rStyle w:val="FontStyle29"/>
          <w:sz w:val="48"/>
          <w:szCs w:val="48"/>
        </w:rPr>
        <w:t xml:space="preserve"> </w:t>
      </w:r>
    </w:p>
    <w:p w:rsidR="00226B4A" w:rsidRPr="00CA3D4A" w:rsidRDefault="00226B4A" w:rsidP="00226B4A">
      <w:pPr>
        <w:pStyle w:val="Style7"/>
        <w:widowControl/>
        <w:spacing w:line="240" w:lineRule="auto"/>
        <w:ind w:left="187" w:right="192"/>
        <w:rPr>
          <w:rStyle w:val="FontStyle29"/>
          <w:sz w:val="36"/>
          <w:szCs w:val="36"/>
        </w:rPr>
      </w:pPr>
      <w:r w:rsidRPr="00CA3D4A">
        <w:rPr>
          <w:rStyle w:val="FontStyle29"/>
          <w:sz w:val="36"/>
          <w:szCs w:val="36"/>
        </w:rPr>
        <w:t xml:space="preserve">в федеральное государственное бюджетное образовательное учреждение </w:t>
      </w:r>
    </w:p>
    <w:p w:rsidR="00226B4A" w:rsidRPr="00CA3D4A" w:rsidRDefault="00226B4A" w:rsidP="00226B4A">
      <w:pPr>
        <w:pStyle w:val="Style7"/>
        <w:widowControl/>
        <w:spacing w:line="240" w:lineRule="auto"/>
        <w:ind w:left="187" w:right="192"/>
        <w:rPr>
          <w:rStyle w:val="FontStyle29"/>
          <w:sz w:val="36"/>
          <w:szCs w:val="36"/>
        </w:rPr>
      </w:pPr>
      <w:r w:rsidRPr="00CA3D4A">
        <w:rPr>
          <w:rStyle w:val="FontStyle29"/>
          <w:sz w:val="36"/>
          <w:szCs w:val="36"/>
        </w:rPr>
        <w:t xml:space="preserve">высшего образования </w:t>
      </w:r>
    </w:p>
    <w:p w:rsidR="00226B4A" w:rsidRPr="00CA3D4A" w:rsidRDefault="00226B4A" w:rsidP="00226B4A">
      <w:pPr>
        <w:pStyle w:val="Style7"/>
        <w:widowControl/>
        <w:spacing w:line="240" w:lineRule="auto"/>
        <w:ind w:left="187" w:right="192"/>
        <w:rPr>
          <w:rStyle w:val="FontStyle29"/>
          <w:sz w:val="36"/>
          <w:szCs w:val="36"/>
        </w:rPr>
      </w:pPr>
      <w:r w:rsidRPr="00CA3D4A">
        <w:rPr>
          <w:rStyle w:val="FontStyle29"/>
          <w:sz w:val="36"/>
          <w:szCs w:val="36"/>
        </w:rPr>
        <w:t>«Северо-Кавказская государственная академия»</w:t>
      </w:r>
    </w:p>
    <w:p w:rsidR="00803E57" w:rsidRPr="00CA3D4A" w:rsidRDefault="00747013" w:rsidP="00747013">
      <w:pPr>
        <w:jc w:val="center"/>
        <w:rPr>
          <w:rStyle w:val="ac"/>
          <w:sz w:val="36"/>
          <w:szCs w:val="36"/>
        </w:rPr>
      </w:pPr>
      <w:r w:rsidRPr="00CA3D4A">
        <w:rPr>
          <w:rStyle w:val="ac"/>
          <w:sz w:val="36"/>
          <w:szCs w:val="36"/>
        </w:rPr>
        <w:t xml:space="preserve">лиц для обучения по образовательным программам </w:t>
      </w:r>
    </w:p>
    <w:p w:rsidR="00747013" w:rsidRPr="00CA3D4A" w:rsidRDefault="00747013" w:rsidP="00747013">
      <w:pPr>
        <w:jc w:val="center"/>
        <w:rPr>
          <w:sz w:val="40"/>
          <w:szCs w:val="40"/>
        </w:rPr>
      </w:pPr>
      <w:r w:rsidRPr="00CA3D4A">
        <w:rPr>
          <w:rStyle w:val="ac"/>
          <w:sz w:val="36"/>
          <w:szCs w:val="36"/>
        </w:rPr>
        <w:t>среднего профессионального образования</w:t>
      </w:r>
    </w:p>
    <w:p w:rsidR="00747013" w:rsidRPr="00CA3D4A" w:rsidRDefault="00747013" w:rsidP="00747013">
      <w:pPr>
        <w:ind w:firstLine="709"/>
        <w:jc w:val="center"/>
        <w:rPr>
          <w:sz w:val="32"/>
          <w:szCs w:val="20"/>
        </w:rPr>
      </w:pPr>
    </w:p>
    <w:p w:rsidR="007A12DC" w:rsidRPr="00CA3D4A" w:rsidRDefault="007A12DC" w:rsidP="001E06F9">
      <w:pPr>
        <w:ind w:left="-567"/>
        <w:jc w:val="center"/>
      </w:pPr>
      <w:r w:rsidRPr="00CA3D4A">
        <w:t>(Приложение 1 к ПРАВИЛАМ ПРИЕМА на обучение по образовательным программам высшего образования - программам бакалавриата, программам специалитета, программам магистратуры на 20</w:t>
      </w:r>
      <w:r w:rsidR="001A60B8" w:rsidRPr="00CA3D4A">
        <w:t>2</w:t>
      </w:r>
      <w:r w:rsidR="00ED2BAD" w:rsidRPr="00CA3D4A">
        <w:t>1</w:t>
      </w:r>
      <w:r w:rsidRPr="00CA3D4A">
        <w:t>/202</w:t>
      </w:r>
      <w:r w:rsidR="00ED2BAD" w:rsidRPr="00CA3D4A">
        <w:t>2</w:t>
      </w:r>
      <w:r w:rsidRPr="00CA3D4A">
        <w:t xml:space="preserve"> учебный год в федеральное государственное бюджетное образовательное учреждение высшего образования «Северо-Кавказская государственная академия»)</w:t>
      </w:r>
    </w:p>
    <w:p w:rsidR="001E06F9" w:rsidRPr="00CA3D4A" w:rsidRDefault="001E06F9" w:rsidP="001E06F9">
      <w:pPr>
        <w:jc w:val="center"/>
        <w:rPr>
          <w:b/>
          <w:sz w:val="23"/>
          <w:szCs w:val="23"/>
        </w:rPr>
      </w:pPr>
      <w:r w:rsidRPr="00CA3D4A">
        <w:rPr>
          <w:b/>
          <w:sz w:val="23"/>
          <w:szCs w:val="23"/>
        </w:rPr>
        <w:t>(в редакции решения Ученого совета ФГБОУ ВО «СКГА» от 31.03.2021г. протокол №6)</w:t>
      </w:r>
    </w:p>
    <w:p w:rsidR="001E06F9" w:rsidRPr="00CA3D4A" w:rsidRDefault="001E06F9" w:rsidP="001E06F9">
      <w:pPr>
        <w:ind w:left="-567"/>
        <w:jc w:val="center"/>
      </w:pPr>
    </w:p>
    <w:p w:rsidR="00747013" w:rsidRPr="00CA3D4A" w:rsidRDefault="00747013" w:rsidP="00747013">
      <w:pPr>
        <w:ind w:firstLine="709"/>
        <w:jc w:val="center"/>
        <w:rPr>
          <w:sz w:val="32"/>
          <w:szCs w:val="20"/>
        </w:rPr>
      </w:pPr>
    </w:p>
    <w:p w:rsidR="00747013" w:rsidRPr="00CA3D4A" w:rsidRDefault="00747013" w:rsidP="00747013">
      <w:pPr>
        <w:ind w:firstLine="709"/>
        <w:jc w:val="center"/>
        <w:rPr>
          <w:sz w:val="32"/>
          <w:szCs w:val="20"/>
        </w:rPr>
      </w:pPr>
    </w:p>
    <w:p w:rsidR="00747013" w:rsidRPr="00CA3D4A" w:rsidRDefault="00747013" w:rsidP="00747013">
      <w:pPr>
        <w:ind w:firstLine="709"/>
        <w:jc w:val="right"/>
        <w:rPr>
          <w:sz w:val="28"/>
          <w:szCs w:val="28"/>
        </w:rPr>
      </w:pPr>
      <w:r w:rsidRPr="00CA3D4A">
        <w:rPr>
          <w:sz w:val="28"/>
          <w:szCs w:val="28"/>
        </w:rPr>
        <w:t xml:space="preserve">                                                                              </w:t>
      </w:r>
    </w:p>
    <w:p w:rsidR="005A19BF" w:rsidRPr="00CA3D4A" w:rsidRDefault="00795BB3" w:rsidP="00795BB3">
      <w:pPr>
        <w:tabs>
          <w:tab w:val="left" w:pos="6840"/>
        </w:tabs>
        <w:ind w:firstLine="709"/>
      </w:pPr>
      <w:r w:rsidRPr="00CA3D4A">
        <w:tab/>
      </w:r>
    </w:p>
    <w:p w:rsidR="005A19BF" w:rsidRPr="00CA3D4A" w:rsidRDefault="005A19BF" w:rsidP="00795BB3">
      <w:pPr>
        <w:tabs>
          <w:tab w:val="left" w:pos="6840"/>
        </w:tabs>
        <w:ind w:firstLine="709"/>
      </w:pPr>
    </w:p>
    <w:p w:rsidR="005A19BF" w:rsidRPr="00CA3D4A" w:rsidRDefault="005A19BF" w:rsidP="00795BB3">
      <w:pPr>
        <w:tabs>
          <w:tab w:val="left" w:pos="6840"/>
        </w:tabs>
        <w:ind w:firstLine="709"/>
      </w:pPr>
    </w:p>
    <w:p w:rsidR="005A19BF" w:rsidRPr="00CA3D4A" w:rsidRDefault="005A19BF" w:rsidP="00795BB3">
      <w:pPr>
        <w:tabs>
          <w:tab w:val="left" w:pos="6840"/>
        </w:tabs>
        <w:ind w:firstLine="709"/>
      </w:pPr>
    </w:p>
    <w:p w:rsidR="00747013" w:rsidRPr="00CA3D4A" w:rsidRDefault="005A19BF" w:rsidP="00795BB3">
      <w:pPr>
        <w:tabs>
          <w:tab w:val="left" w:pos="6840"/>
        </w:tabs>
        <w:ind w:firstLine="709"/>
      </w:pPr>
      <w:r w:rsidRPr="00CA3D4A">
        <w:t xml:space="preserve"> </w:t>
      </w:r>
    </w:p>
    <w:p w:rsidR="00226B4A" w:rsidRPr="00CA3D4A" w:rsidRDefault="00226B4A" w:rsidP="00747013">
      <w:pPr>
        <w:ind w:firstLine="709"/>
        <w:jc w:val="right"/>
        <w:rPr>
          <w:sz w:val="28"/>
          <w:szCs w:val="28"/>
        </w:rPr>
      </w:pPr>
    </w:p>
    <w:p w:rsidR="00226B4A" w:rsidRPr="00CA3D4A" w:rsidRDefault="00226B4A" w:rsidP="00747013">
      <w:pPr>
        <w:ind w:firstLine="709"/>
        <w:jc w:val="right"/>
        <w:rPr>
          <w:sz w:val="28"/>
          <w:szCs w:val="28"/>
        </w:rPr>
      </w:pPr>
    </w:p>
    <w:p w:rsidR="00795BB3" w:rsidRPr="00CA3D4A" w:rsidRDefault="00795BB3" w:rsidP="00747013">
      <w:pPr>
        <w:ind w:firstLine="709"/>
        <w:jc w:val="right"/>
        <w:rPr>
          <w:sz w:val="28"/>
          <w:szCs w:val="28"/>
        </w:rPr>
      </w:pPr>
    </w:p>
    <w:p w:rsidR="00795BB3" w:rsidRPr="00CA3D4A" w:rsidRDefault="00795BB3" w:rsidP="00747013">
      <w:pPr>
        <w:ind w:firstLine="709"/>
        <w:jc w:val="right"/>
        <w:rPr>
          <w:sz w:val="28"/>
          <w:szCs w:val="28"/>
        </w:rPr>
      </w:pPr>
    </w:p>
    <w:p w:rsidR="00795BB3" w:rsidRPr="00CA3D4A" w:rsidRDefault="00795BB3" w:rsidP="00747013">
      <w:pPr>
        <w:ind w:firstLine="709"/>
        <w:jc w:val="right"/>
        <w:rPr>
          <w:sz w:val="28"/>
          <w:szCs w:val="28"/>
        </w:rPr>
      </w:pPr>
    </w:p>
    <w:p w:rsidR="00795BB3" w:rsidRPr="00CA3D4A" w:rsidRDefault="00795BB3" w:rsidP="00747013">
      <w:pPr>
        <w:ind w:firstLine="709"/>
        <w:jc w:val="right"/>
        <w:rPr>
          <w:sz w:val="28"/>
          <w:szCs w:val="28"/>
        </w:rPr>
      </w:pPr>
    </w:p>
    <w:p w:rsidR="00747013" w:rsidRPr="00CA3D4A" w:rsidRDefault="00747013" w:rsidP="00747013">
      <w:pPr>
        <w:ind w:firstLine="709"/>
        <w:jc w:val="right"/>
        <w:rPr>
          <w:sz w:val="28"/>
          <w:szCs w:val="28"/>
        </w:rPr>
      </w:pPr>
    </w:p>
    <w:p w:rsidR="005A19BF" w:rsidRPr="00CA3D4A" w:rsidRDefault="005A19BF" w:rsidP="00747013">
      <w:pPr>
        <w:pStyle w:val="4"/>
        <w:spacing w:before="0" w:after="0"/>
        <w:jc w:val="center"/>
        <w:rPr>
          <w:b w:val="0"/>
        </w:rPr>
      </w:pPr>
    </w:p>
    <w:p w:rsidR="005A19BF" w:rsidRPr="00CA3D4A" w:rsidRDefault="005A19BF" w:rsidP="00747013">
      <w:pPr>
        <w:pStyle w:val="4"/>
        <w:spacing w:before="0" w:after="0"/>
        <w:jc w:val="center"/>
        <w:rPr>
          <w:b w:val="0"/>
        </w:rPr>
      </w:pPr>
    </w:p>
    <w:p w:rsidR="005A19BF" w:rsidRPr="00CA3D4A" w:rsidRDefault="005A19BF" w:rsidP="00747013">
      <w:pPr>
        <w:pStyle w:val="4"/>
        <w:spacing w:before="0" w:after="0"/>
        <w:jc w:val="center"/>
        <w:rPr>
          <w:b w:val="0"/>
        </w:rPr>
      </w:pPr>
    </w:p>
    <w:p w:rsidR="005A19BF" w:rsidRPr="00CA3D4A" w:rsidRDefault="005A19BF" w:rsidP="00747013">
      <w:pPr>
        <w:pStyle w:val="4"/>
        <w:spacing w:before="0" w:after="0"/>
        <w:jc w:val="center"/>
        <w:rPr>
          <w:b w:val="0"/>
        </w:rPr>
      </w:pPr>
    </w:p>
    <w:p w:rsidR="00747013" w:rsidRPr="00CA3D4A" w:rsidRDefault="00747013" w:rsidP="00747013">
      <w:pPr>
        <w:pStyle w:val="4"/>
        <w:spacing w:before="0" w:after="0"/>
        <w:jc w:val="center"/>
        <w:rPr>
          <w:b w:val="0"/>
        </w:rPr>
      </w:pPr>
      <w:r w:rsidRPr="00CA3D4A">
        <w:rPr>
          <w:b w:val="0"/>
        </w:rPr>
        <w:t>Черкесск</w:t>
      </w:r>
    </w:p>
    <w:p w:rsidR="00747013" w:rsidRPr="00CA3D4A" w:rsidRDefault="00747013" w:rsidP="00747013">
      <w:pPr>
        <w:pStyle w:val="4"/>
        <w:spacing w:before="0" w:after="0"/>
        <w:jc w:val="center"/>
        <w:rPr>
          <w:b w:val="0"/>
        </w:rPr>
      </w:pPr>
      <w:r w:rsidRPr="00CA3D4A">
        <w:rPr>
          <w:b w:val="0"/>
        </w:rPr>
        <w:t xml:space="preserve">  20</w:t>
      </w:r>
      <w:r w:rsidR="007440A0" w:rsidRPr="00CA3D4A">
        <w:rPr>
          <w:b w:val="0"/>
        </w:rPr>
        <w:t>20</w:t>
      </w:r>
      <w:r w:rsidRPr="00CA3D4A">
        <w:rPr>
          <w:b w:val="0"/>
        </w:rPr>
        <w:t xml:space="preserve"> г.</w:t>
      </w:r>
    </w:p>
    <w:p w:rsidR="003E6BB5" w:rsidRPr="00CA3D4A" w:rsidRDefault="003E6BB5" w:rsidP="00747013">
      <w:pPr>
        <w:ind w:firstLine="709"/>
        <w:jc w:val="center"/>
        <w:rPr>
          <w:b/>
          <w:sz w:val="28"/>
          <w:szCs w:val="28"/>
        </w:rPr>
      </w:pPr>
    </w:p>
    <w:p w:rsidR="00747013" w:rsidRPr="00CA3D4A" w:rsidRDefault="00747013" w:rsidP="00747013">
      <w:pPr>
        <w:ind w:firstLine="709"/>
        <w:jc w:val="center"/>
        <w:rPr>
          <w:b/>
          <w:sz w:val="28"/>
          <w:szCs w:val="28"/>
        </w:rPr>
      </w:pPr>
      <w:r w:rsidRPr="00CA3D4A">
        <w:rPr>
          <w:b/>
          <w:sz w:val="28"/>
          <w:szCs w:val="28"/>
        </w:rPr>
        <w:t>I. Общие положения</w:t>
      </w:r>
    </w:p>
    <w:p w:rsidR="00BE57DA" w:rsidRPr="00CA3D4A" w:rsidRDefault="00BE57DA" w:rsidP="00747013">
      <w:pPr>
        <w:ind w:firstLine="709"/>
        <w:jc w:val="center"/>
        <w:rPr>
          <w:b/>
          <w:sz w:val="28"/>
          <w:szCs w:val="28"/>
        </w:rPr>
      </w:pPr>
    </w:p>
    <w:p w:rsidR="007A6EE6" w:rsidRPr="00CA3D4A" w:rsidRDefault="00B7330A" w:rsidP="00B7330A">
      <w:pPr>
        <w:shd w:val="clear" w:color="auto" w:fill="FFFFFF"/>
        <w:spacing w:line="312" w:lineRule="atLeast"/>
        <w:jc w:val="both"/>
        <w:rPr>
          <w:sz w:val="28"/>
          <w:szCs w:val="28"/>
        </w:rPr>
      </w:pPr>
      <w:r w:rsidRPr="00CA3D4A">
        <w:rPr>
          <w:sz w:val="28"/>
          <w:szCs w:val="28"/>
        </w:rPr>
        <w:t xml:space="preserve">         </w:t>
      </w:r>
      <w:r w:rsidR="00747013" w:rsidRPr="00CA3D4A">
        <w:rPr>
          <w:sz w:val="28"/>
          <w:szCs w:val="28"/>
        </w:rPr>
        <w:t>1.</w:t>
      </w:r>
      <w:r w:rsidR="00A377A0" w:rsidRPr="00CA3D4A">
        <w:rPr>
          <w:sz w:val="28"/>
          <w:szCs w:val="28"/>
        </w:rPr>
        <w:t xml:space="preserve">Настоящие </w:t>
      </w:r>
      <w:r w:rsidR="00747013" w:rsidRPr="00CA3D4A">
        <w:rPr>
          <w:sz w:val="28"/>
          <w:szCs w:val="28"/>
        </w:rPr>
        <w:t>Правила приема регламентируют прием граждан РФ (далее – гражд</w:t>
      </w:r>
      <w:r w:rsidR="00747013" w:rsidRPr="00CA3D4A">
        <w:rPr>
          <w:sz w:val="28"/>
          <w:szCs w:val="28"/>
        </w:rPr>
        <w:t>а</w:t>
      </w:r>
      <w:r w:rsidR="00747013" w:rsidRPr="00CA3D4A">
        <w:rPr>
          <w:sz w:val="28"/>
          <w:szCs w:val="28"/>
        </w:rPr>
        <w:t>не, лица, поступающие), иностранных граждан, лиц без гражданства, в том числе соотечественн</w:t>
      </w:r>
      <w:r w:rsidR="00747013" w:rsidRPr="00CA3D4A">
        <w:rPr>
          <w:sz w:val="28"/>
          <w:szCs w:val="28"/>
        </w:rPr>
        <w:t>и</w:t>
      </w:r>
      <w:r w:rsidR="00747013" w:rsidRPr="00CA3D4A">
        <w:rPr>
          <w:sz w:val="28"/>
          <w:szCs w:val="28"/>
        </w:rPr>
        <w:t>ков за рубежом (далее иностранные граждане, лица, поступающие) в</w:t>
      </w:r>
      <w:r w:rsidR="00226B4A" w:rsidRPr="00CA3D4A">
        <w:rPr>
          <w:sz w:val="28"/>
          <w:szCs w:val="28"/>
        </w:rPr>
        <w:t xml:space="preserve"> </w:t>
      </w:r>
      <w:r w:rsidR="00A377A0" w:rsidRPr="00CA3D4A">
        <w:rPr>
          <w:sz w:val="28"/>
          <w:szCs w:val="28"/>
        </w:rPr>
        <w:t>Федеральное государственное бюджетное образовательное учреждение высшего образования «Северо-Кавказская государственная академия» (далее - СКГА)</w:t>
      </w:r>
      <w:r w:rsidR="00747013" w:rsidRPr="00CA3D4A">
        <w:rPr>
          <w:sz w:val="28"/>
          <w:szCs w:val="28"/>
        </w:rPr>
        <w:t>, для обучения по о</w:t>
      </w:r>
      <w:r w:rsidR="00747013" w:rsidRPr="00CA3D4A">
        <w:rPr>
          <w:sz w:val="28"/>
          <w:szCs w:val="28"/>
        </w:rPr>
        <w:t>с</w:t>
      </w:r>
      <w:r w:rsidR="00747013" w:rsidRPr="00CA3D4A">
        <w:rPr>
          <w:sz w:val="28"/>
          <w:szCs w:val="28"/>
        </w:rPr>
        <w:t>новным образовательным программам среднего профессионального образования</w:t>
      </w:r>
      <w:r w:rsidR="00F54F23" w:rsidRPr="00CA3D4A">
        <w:rPr>
          <w:sz w:val="28"/>
          <w:szCs w:val="28"/>
        </w:rPr>
        <w:t xml:space="preserve"> (далее – СПО)</w:t>
      </w:r>
      <w:r w:rsidR="00747013" w:rsidRPr="00CA3D4A">
        <w:rPr>
          <w:sz w:val="28"/>
          <w:szCs w:val="28"/>
        </w:rPr>
        <w:t xml:space="preserve"> </w:t>
      </w:r>
      <w:r w:rsidR="00F54F23" w:rsidRPr="00CA3D4A">
        <w:rPr>
          <w:sz w:val="28"/>
          <w:szCs w:val="28"/>
        </w:rPr>
        <w:t>по профессиям, специальностям СПО (далее - образовательные программы),</w:t>
      </w:r>
      <w:r w:rsidR="00747013" w:rsidRPr="00CA3D4A">
        <w:rPr>
          <w:sz w:val="28"/>
          <w:szCs w:val="28"/>
        </w:rPr>
        <w:t xml:space="preserve"> за счет средств федерального бюджета,</w:t>
      </w:r>
      <w:r w:rsidR="004376C4" w:rsidRPr="00CA3D4A">
        <w:t xml:space="preserve"> </w:t>
      </w:r>
      <w:r w:rsidR="004376C4" w:rsidRPr="00CA3D4A">
        <w:rPr>
          <w:sz w:val="28"/>
          <w:szCs w:val="28"/>
        </w:rPr>
        <w:t>местных бюджетов,</w:t>
      </w:r>
      <w:r w:rsidR="00747013" w:rsidRPr="00CA3D4A">
        <w:rPr>
          <w:sz w:val="28"/>
          <w:szCs w:val="28"/>
        </w:rPr>
        <w:t xml:space="preserve"> по договорам с оплатой стоимости обучения с юридическими и (или) физическими лицами (далее - договор с оплатой стоимости обучения)</w:t>
      </w:r>
      <w:r w:rsidR="003E6BB5" w:rsidRPr="00CA3D4A">
        <w:rPr>
          <w:sz w:val="28"/>
          <w:szCs w:val="28"/>
        </w:rPr>
        <w:t>,</w:t>
      </w:r>
      <w:r w:rsidR="003E6BB5" w:rsidRPr="00CA3D4A">
        <w:rPr>
          <w:shd w:val="clear" w:color="auto" w:fill="FFFFFF"/>
        </w:rPr>
        <w:t> </w:t>
      </w:r>
      <w:r w:rsidR="003E6BB5" w:rsidRPr="00CA3D4A">
        <w:rPr>
          <w:sz w:val="28"/>
          <w:szCs w:val="28"/>
        </w:rPr>
        <w:t xml:space="preserve">а также </w:t>
      </w:r>
      <w:r w:rsidR="00AB7850" w:rsidRPr="00CA3D4A">
        <w:rPr>
          <w:sz w:val="28"/>
          <w:szCs w:val="28"/>
        </w:rPr>
        <w:t>определяю</w:t>
      </w:r>
      <w:r w:rsidR="003E6BB5" w:rsidRPr="00CA3D4A">
        <w:rPr>
          <w:sz w:val="28"/>
          <w:szCs w:val="28"/>
        </w:rPr>
        <w:t>т особенности проведения вступительных испытаний для инвалидов и лиц с ограниченными возможностями здоровья.</w:t>
      </w:r>
    </w:p>
    <w:p w:rsidR="007A6EE6" w:rsidRPr="00CA3D4A" w:rsidRDefault="007A6EE6" w:rsidP="007A6EE6">
      <w:pPr>
        <w:ind w:firstLine="709"/>
        <w:jc w:val="both"/>
        <w:rPr>
          <w:sz w:val="28"/>
          <w:szCs w:val="28"/>
        </w:rPr>
      </w:pPr>
      <w:r w:rsidRPr="00CA3D4A">
        <w:rPr>
          <w:sz w:val="28"/>
          <w:szCs w:val="28"/>
        </w:rPr>
        <w:t xml:space="preserve">Прием иностранных граждан на обучение в </w:t>
      </w:r>
      <w:r w:rsidR="00546FDA" w:rsidRPr="00CA3D4A">
        <w:rPr>
          <w:sz w:val="28"/>
          <w:szCs w:val="28"/>
        </w:rPr>
        <w:t>СКГА</w:t>
      </w:r>
      <w:r w:rsidRPr="00CA3D4A">
        <w:rPr>
          <w:sz w:val="28"/>
          <w:szCs w:val="28"/>
        </w:rPr>
        <w:t xml:space="preserve">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A377A0" w:rsidRPr="00CA3D4A" w:rsidRDefault="00A377A0" w:rsidP="00A377A0">
      <w:pPr>
        <w:shd w:val="clear" w:color="auto" w:fill="FFFFFF"/>
        <w:spacing w:line="312" w:lineRule="atLeast"/>
        <w:ind w:left="300"/>
        <w:jc w:val="both"/>
        <w:rPr>
          <w:sz w:val="28"/>
          <w:szCs w:val="28"/>
        </w:rPr>
      </w:pPr>
      <w:r w:rsidRPr="00CA3D4A">
        <w:rPr>
          <w:sz w:val="28"/>
          <w:szCs w:val="28"/>
        </w:rPr>
        <w:t xml:space="preserve"> 2. Настоящие </w:t>
      </w:r>
      <w:r w:rsidR="00CB0B56" w:rsidRPr="00CA3D4A">
        <w:rPr>
          <w:sz w:val="28"/>
          <w:szCs w:val="28"/>
        </w:rPr>
        <w:t>Правила приема разработаны на основании:</w:t>
      </w:r>
    </w:p>
    <w:p w:rsidR="00CB0B56" w:rsidRPr="00CA3D4A" w:rsidRDefault="00CB0B56" w:rsidP="00CB0B56">
      <w:pPr>
        <w:jc w:val="both"/>
        <w:rPr>
          <w:sz w:val="28"/>
          <w:szCs w:val="28"/>
        </w:rPr>
      </w:pPr>
      <w:r w:rsidRPr="00CA3D4A">
        <w:rPr>
          <w:sz w:val="28"/>
          <w:szCs w:val="28"/>
        </w:rPr>
        <w:t xml:space="preserve">      - Федерального закона от 29 декабря 2012 г. № 273-ФЗ «Об образовании в Российской Федерации»;</w:t>
      </w:r>
    </w:p>
    <w:p w:rsidR="00ED2BAD" w:rsidRPr="00CA3D4A" w:rsidRDefault="00CB0B56" w:rsidP="00ED2BAD">
      <w:pPr>
        <w:jc w:val="both"/>
        <w:rPr>
          <w:sz w:val="28"/>
          <w:szCs w:val="28"/>
        </w:rPr>
      </w:pPr>
      <w:r w:rsidRPr="00CA3D4A">
        <w:rPr>
          <w:sz w:val="28"/>
          <w:szCs w:val="28"/>
        </w:rPr>
        <w:t xml:space="preserve">      -</w:t>
      </w:r>
      <w:r w:rsidR="001E06F9" w:rsidRPr="00CA3D4A">
        <w:rPr>
          <w:sz w:val="28"/>
          <w:szCs w:val="28"/>
        </w:rPr>
        <w:t xml:space="preserve"> </w:t>
      </w:r>
      <w:r w:rsidR="00ED2BAD" w:rsidRPr="00CA3D4A">
        <w:rPr>
          <w:sz w:val="28"/>
          <w:szCs w:val="28"/>
        </w:rPr>
        <w:t xml:space="preserve">Приказа </w:t>
      </w:r>
      <w:proofErr w:type="spellStart"/>
      <w:r w:rsidR="00ED2BAD" w:rsidRPr="00CA3D4A">
        <w:rPr>
          <w:sz w:val="28"/>
          <w:szCs w:val="28"/>
        </w:rPr>
        <w:t>Минобрнауки</w:t>
      </w:r>
      <w:proofErr w:type="spellEnd"/>
      <w:r w:rsidR="00ED2BAD" w:rsidRPr="00CA3D4A">
        <w:rPr>
          <w:sz w:val="28"/>
          <w:szCs w:val="28"/>
        </w:rPr>
        <w:t xml:space="preserve"> России от </w:t>
      </w:r>
      <w:r w:rsidR="001E06F9" w:rsidRPr="00CA3D4A">
        <w:rPr>
          <w:sz w:val="28"/>
          <w:szCs w:val="28"/>
        </w:rPr>
        <w:t>0</w:t>
      </w:r>
      <w:r w:rsidR="00ED2BAD" w:rsidRPr="00CA3D4A">
        <w:rPr>
          <w:sz w:val="28"/>
          <w:szCs w:val="28"/>
        </w:rPr>
        <w:t>2.0</w:t>
      </w:r>
      <w:r w:rsidR="001E06F9" w:rsidRPr="00CA3D4A">
        <w:rPr>
          <w:sz w:val="28"/>
          <w:szCs w:val="28"/>
        </w:rPr>
        <w:t>9</w:t>
      </w:r>
      <w:r w:rsidR="00ED2BAD" w:rsidRPr="00CA3D4A">
        <w:rPr>
          <w:sz w:val="28"/>
          <w:szCs w:val="28"/>
        </w:rPr>
        <w:t>.20</w:t>
      </w:r>
      <w:r w:rsidR="001E06F9" w:rsidRPr="00CA3D4A">
        <w:rPr>
          <w:sz w:val="28"/>
          <w:szCs w:val="28"/>
        </w:rPr>
        <w:t>20</w:t>
      </w:r>
      <w:r w:rsidR="00ED2BAD" w:rsidRPr="00CA3D4A">
        <w:rPr>
          <w:sz w:val="28"/>
          <w:szCs w:val="28"/>
        </w:rPr>
        <w:t xml:space="preserve"> N </w:t>
      </w:r>
      <w:r w:rsidR="001E06F9" w:rsidRPr="00CA3D4A">
        <w:rPr>
          <w:sz w:val="28"/>
          <w:szCs w:val="28"/>
        </w:rPr>
        <w:t>457</w:t>
      </w:r>
      <w:r w:rsidR="00ED2BAD" w:rsidRPr="00CA3D4A">
        <w:rPr>
          <w:sz w:val="28"/>
          <w:szCs w:val="28"/>
        </w:rPr>
        <w:t xml:space="preserve"> "Об утверждении Порядка приема на обучение по образовательным программам среднего профессионального образования" (Зарегистрировано в Минюсте России 06.</w:t>
      </w:r>
      <w:r w:rsidR="001E06F9" w:rsidRPr="00CA3D4A">
        <w:rPr>
          <w:sz w:val="28"/>
          <w:szCs w:val="28"/>
        </w:rPr>
        <w:t>11</w:t>
      </w:r>
      <w:r w:rsidR="00ED2BAD" w:rsidRPr="00CA3D4A">
        <w:rPr>
          <w:sz w:val="28"/>
          <w:szCs w:val="28"/>
        </w:rPr>
        <w:t>.20</w:t>
      </w:r>
      <w:r w:rsidR="001E06F9" w:rsidRPr="00CA3D4A">
        <w:rPr>
          <w:sz w:val="28"/>
          <w:szCs w:val="28"/>
        </w:rPr>
        <w:t>20</w:t>
      </w:r>
      <w:r w:rsidR="00ED2BAD" w:rsidRPr="00CA3D4A">
        <w:rPr>
          <w:sz w:val="28"/>
          <w:szCs w:val="28"/>
        </w:rPr>
        <w:t xml:space="preserve"> N </w:t>
      </w:r>
      <w:r w:rsidR="001E06F9" w:rsidRPr="00CA3D4A">
        <w:rPr>
          <w:sz w:val="28"/>
          <w:szCs w:val="28"/>
        </w:rPr>
        <w:t>60770</w:t>
      </w:r>
      <w:r w:rsidR="00ED2BAD" w:rsidRPr="00CA3D4A">
        <w:rPr>
          <w:sz w:val="28"/>
          <w:szCs w:val="28"/>
        </w:rPr>
        <w:t>)</w:t>
      </w:r>
      <w:r w:rsidR="00A377A0" w:rsidRPr="00CA3D4A">
        <w:rPr>
          <w:sz w:val="28"/>
          <w:szCs w:val="28"/>
        </w:rPr>
        <w:t xml:space="preserve"> </w:t>
      </w:r>
      <w:r w:rsidRPr="00CA3D4A">
        <w:rPr>
          <w:sz w:val="28"/>
          <w:szCs w:val="28"/>
        </w:rPr>
        <w:t xml:space="preserve">   </w:t>
      </w:r>
    </w:p>
    <w:p w:rsidR="00A377A0" w:rsidRPr="00CA3D4A" w:rsidRDefault="00ED2BAD" w:rsidP="00ED2BAD">
      <w:pPr>
        <w:jc w:val="both"/>
        <w:rPr>
          <w:sz w:val="28"/>
          <w:szCs w:val="28"/>
        </w:rPr>
      </w:pPr>
      <w:r w:rsidRPr="00CA3D4A">
        <w:rPr>
          <w:sz w:val="28"/>
          <w:szCs w:val="28"/>
        </w:rPr>
        <w:t xml:space="preserve"> </w:t>
      </w:r>
      <w:r w:rsidR="00CB0B56" w:rsidRPr="00CA3D4A">
        <w:rPr>
          <w:sz w:val="28"/>
          <w:szCs w:val="28"/>
        </w:rPr>
        <w:t xml:space="preserve"> -</w:t>
      </w:r>
      <w:r w:rsidR="00A377A0" w:rsidRPr="00CA3D4A">
        <w:rPr>
          <w:sz w:val="28"/>
          <w:szCs w:val="28"/>
        </w:rPr>
        <w:t>Устав</w:t>
      </w:r>
      <w:r w:rsidR="00CB0B56" w:rsidRPr="00CA3D4A">
        <w:rPr>
          <w:sz w:val="28"/>
          <w:szCs w:val="28"/>
        </w:rPr>
        <w:t>а</w:t>
      </w:r>
      <w:r w:rsidR="00A377A0" w:rsidRPr="00CA3D4A">
        <w:rPr>
          <w:sz w:val="28"/>
          <w:szCs w:val="28"/>
        </w:rPr>
        <w:t xml:space="preserve"> федерального государственного бюджетного образовательного учреждение высшего образования «Северо-Кавказская государственная академия»</w:t>
      </w:r>
      <w:r w:rsidR="00CB0B56" w:rsidRPr="00CA3D4A">
        <w:rPr>
          <w:sz w:val="28"/>
          <w:szCs w:val="28"/>
        </w:rPr>
        <w:t>.</w:t>
      </w:r>
    </w:p>
    <w:p w:rsidR="007A6EE6" w:rsidRPr="00CA3D4A" w:rsidRDefault="00226B4A" w:rsidP="00F54F23">
      <w:pPr>
        <w:ind w:firstLine="709"/>
        <w:jc w:val="both"/>
        <w:rPr>
          <w:sz w:val="28"/>
          <w:szCs w:val="28"/>
        </w:rPr>
      </w:pPr>
      <w:r w:rsidRPr="00CA3D4A">
        <w:rPr>
          <w:sz w:val="28"/>
          <w:szCs w:val="28"/>
        </w:rPr>
        <w:t>3</w:t>
      </w:r>
      <w:r w:rsidR="00747013" w:rsidRPr="00CA3D4A">
        <w:rPr>
          <w:sz w:val="28"/>
          <w:szCs w:val="28"/>
        </w:rPr>
        <w:t xml:space="preserve">. </w:t>
      </w:r>
      <w:r w:rsidR="00123173" w:rsidRPr="00CA3D4A">
        <w:rPr>
          <w:sz w:val="28"/>
          <w:szCs w:val="28"/>
        </w:rPr>
        <w:t xml:space="preserve">Прием </w:t>
      </w:r>
      <w:r w:rsidR="00ED2BAD" w:rsidRPr="00CA3D4A">
        <w:rPr>
          <w:sz w:val="28"/>
          <w:szCs w:val="28"/>
        </w:rPr>
        <w:t>в СКГА на</w:t>
      </w:r>
      <w:r w:rsidR="00F54F23" w:rsidRPr="00CA3D4A">
        <w:rPr>
          <w:sz w:val="28"/>
          <w:szCs w:val="28"/>
        </w:rPr>
        <w:t xml:space="preserve"> обучение по образовательным программам СПО </w:t>
      </w:r>
      <w:r w:rsidR="007A6EE6" w:rsidRPr="00CA3D4A">
        <w:rPr>
          <w:sz w:val="28"/>
          <w:szCs w:val="28"/>
        </w:rPr>
        <w:t>осуществляется по заявлениям лиц, имеющих основное общее или среднее общее образование, если иное не установлено Федеральным законом от 29 декабря 2012 г. № 273-ФЗ “Об образовании в Российской Федерации</w:t>
      </w:r>
      <w:r w:rsidR="00C975D5" w:rsidRPr="00CA3D4A">
        <w:rPr>
          <w:sz w:val="28"/>
          <w:szCs w:val="28"/>
        </w:rPr>
        <w:t>.</w:t>
      </w:r>
      <w:r w:rsidR="007A6EE6" w:rsidRPr="00CA3D4A">
        <w:rPr>
          <w:sz w:val="28"/>
          <w:szCs w:val="28"/>
        </w:rPr>
        <w:t>”</w:t>
      </w:r>
    </w:p>
    <w:p w:rsidR="00DD2833" w:rsidRPr="00CA3D4A" w:rsidRDefault="007A6EE6" w:rsidP="00F54F23">
      <w:pPr>
        <w:ind w:firstLine="709"/>
        <w:jc w:val="both"/>
        <w:rPr>
          <w:sz w:val="28"/>
          <w:szCs w:val="28"/>
        </w:rPr>
      </w:pPr>
      <w:r w:rsidRPr="00CA3D4A">
        <w:rPr>
          <w:sz w:val="28"/>
          <w:szCs w:val="28"/>
        </w:rPr>
        <w:t xml:space="preserve"> </w:t>
      </w:r>
      <w:r w:rsidR="00616D06" w:rsidRPr="00CA3D4A">
        <w:rPr>
          <w:sz w:val="28"/>
          <w:szCs w:val="28"/>
        </w:rPr>
        <w:t>4.</w:t>
      </w:r>
      <w:r w:rsidR="0094208C" w:rsidRPr="00CA3D4A">
        <w:rPr>
          <w:sz w:val="28"/>
          <w:szCs w:val="28"/>
        </w:rPr>
        <w:t xml:space="preserve"> </w:t>
      </w:r>
      <w:r w:rsidR="00DD2833" w:rsidRPr="00CA3D4A">
        <w:rPr>
          <w:sz w:val="28"/>
          <w:szCs w:val="28"/>
        </w:rPr>
        <w:t>Количество мест для приема студентов, обучающихся за счет средств соответствующих бюджетов бюджетной системы РФ, устанавливаются на конкурсной основе по специальностям,</w:t>
      </w:r>
      <w:r w:rsidRPr="00CA3D4A">
        <w:rPr>
          <w:sz w:val="28"/>
          <w:szCs w:val="28"/>
        </w:rPr>
        <w:t xml:space="preserve"> </w:t>
      </w:r>
      <w:r w:rsidR="00DD2833" w:rsidRPr="00CA3D4A">
        <w:rPr>
          <w:sz w:val="28"/>
          <w:szCs w:val="28"/>
        </w:rPr>
        <w:t>реализуемым в имеющих государственную аккредитацию образовательных организациях.</w:t>
      </w:r>
    </w:p>
    <w:p w:rsidR="00123173" w:rsidRPr="00CA3D4A" w:rsidRDefault="00DD2833" w:rsidP="00123173">
      <w:pPr>
        <w:spacing w:line="228" w:lineRule="auto"/>
        <w:ind w:firstLine="709"/>
        <w:jc w:val="both"/>
        <w:rPr>
          <w:sz w:val="28"/>
          <w:szCs w:val="28"/>
        </w:rPr>
      </w:pPr>
      <w:r w:rsidRPr="00CA3D4A">
        <w:rPr>
          <w:sz w:val="28"/>
          <w:szCs w:val="28"/>
        </w:rPr>
        <w:t>5.</w:t>
      </w:r>
      <w:r w:rsidR="0094208C" w:rsidRPr="00CA3D4A">
        <w:rPr>
          <w:sz w:val="28"/>
          <w:szCs w:val="28"/>
        </w:rPr>
        <w:t xml:space="preserve"> </w:t>
      </w:r>
      <w:r w:rsidR="00546FDA" w:rsidRPr="00CA3D4A">
        <w:rPr>
          <w:sz w:val="28"/>
          <w:szCs w:val="28"/>
        </w:rPr>
        <w:t>СКГА</w:t>
      </w:r>
      <w:r w:rsidR="00123173" w:rsidRPr="00CA3D4A">
        <w:rPr>
          <w:sz w:val="28"/>
          <w:szCs w:val="28"/>
        </w:rPr>
        <w:t xml:space="preserve"> вправе осуществлять в соответствии с законодательством РФ в области образования прием сверх установленных бюджетных мест для обуч</w:t>
      </w:r>
      <w:r w:rsidR="00123173" w:rsidRPr="00CA3D4A">
        <w:rPr>
          <w:sz w:val="28"/>
          <w:szCs w:val="28"/>
        </w:rPr>
        <w:t>е</w:t>
      </w:r>
      <w:r w:rsidR="00123173" w:rsidRPr="00CA3D4A">
        <w:rPr>
          <w:sz w:val="28"/>
          <w:szCs w:val="28"/>
        </w:rPr>
        <w:t>ния на основе договоров с оплатой стоимости обучения. При этом общее количество обучающихся в вузе не должно превышать предельную численность, установленную в лицензии на право ведения образовательной деятельности.</w:t>
      </w:r>
      <w:r w:rsidR="00E81904" w:rsidRPr="00CA3D4A">
        <w:rPr>
          <w:sz w:val="28"/>
          <w:szCs w:val="28"/>
        </w:rPr>
        <w:t xml:space="preserve"> </w:t>
      </w:r>
    </w:p>
    <w:p w:rsidR="00616D06" w:rsidRPr="00CA3D4A" w:rsidRDefault="004B66DA" w:rsidP="00F54F23">
      <w:pPr>
        <w:ind w:firstLine="709"/>
        <w:jc w:val="both"/>
        <w:rPr>
          <w:sz w:val="28"/>
          <w:szCs w:val="28"/>
        </w:rPr>
      </w:pPr>
      <w:r w:rsidRPr="00CA3D4A">
        <w:rPr>
          <w:sz w:val="28"/>
          <w:szCs w:val="28"/>
        </w:rPr>
        <w:lastRenderedPageBreak/>
        <w:t xml:space="preserve"> </w:t>
      </w:r>
      <w:r w:rsidR="00DD2833" w:rsidRPr="00CA3D4A">
        <w:rPr>
          <w:sz w:val="28"/>
          <w:szCs w:val="28"/>
        </w:rPr>
        <w:t>6.</w:t>
      </w:r>
      <w:r w:rsidR="0094208C" w:rsidRPr="00CA3D4A">
        <w:rPr>
          <w:sz w:val="28"/>
          <w:szCs w:val="28"/>
        </w:rPr>
        <w:t xml:space="preserve"> </w:t>
      </w:r>
      <w:r w:rsidR="004376C4" w:rsidRPr="00CA3D4A">
        <w:rPr>
          <w:sz w:val="28"/>
          <w:szCs w:val="28"/>
        </w:rPr>
        <w:t xml:space="preserve">Прием на обучение по образовательным программам за счет бюджетных ассигнований федерального бюджета, </w:t>
      </w:r>
      <w:r w:rsidR="001E06F9" w:rsidRPr="00CA3D4A">
        <w:rPr>
          <w:sz w:val="28"/>
          <w:szCs w:val="28"/>
        </w:rPr>
        <w:t xml:space="preserve">бюджетов субъектов Российской Федерации и </w:t>
      </w:r>
      <w:r w:rsidR="004376C4" w:rsidRPr="00CA3D4A">
        <w:rPr>
          <w:sz w:val="28"/>
          <w:szCs w:val="28"/>
        </w:rPr>
        <w:t>местных бюджетов является общедоступным.</w:t>
      </w:r>
    </w:p>
    <w:p w:rsidR="00747013" w:rsidRPr="00CA3D4A" w:rsidRDefault="00DD2833" w:rsidP="00747013">
      <w:pPr>
        <w:spacing w:line="228" w:lineRule="auto"/>
        <w:ind w:firstLine="709"/>
        <w:jc w:val="both"/>
        <w:rPr>
          <w:sz w:val="28"/>
          <w:szCs w:val="28"/>
        </w:rPr>
      </w:pPr>
      <w:r w:rsidRPr="00CA3D4A">
        <w:rPr>
          <w:sz w:val="28"/>
          <w:szCs w:val="28"/>
        </w:rPr>
        <w:t>7.</w:t>
      </w:r>
      <w:r w:rsidR="0094208C" w:rsidRPr="00CA3D4A">
        <w:rPr>
          <w:sz w:val="28"/>
          <w:szCs w:val="28"/>
        </w:rPr>
        <w:t xml:space="preserve"> </w:t>
      </w:r>
      <w:r w:rsidR="00747013" w:rsidRPr="00CA3D4A">
        <w:rPr>
          <w:sz w:val="28"/>
          <w:szCs w:val="28"/>
        </w:rPr>
        <w:t>Условиями приема должно быть гарантировано соблюдение прав граждан на образование и зачисление лиц, наиболее способных и подготовленных к освоению основных профессиональных образовательных программ среднего профессионального образования базовой или углубленной подготовки.</w:t>
      </w:r>
    </w:p>
    <w:p w:rsidR="00DD2833" w:rsidRPr="00CA3D4A" w:rsidRDefault="004376C4" w:rsidP="00747013">
      <w:pPr>
        <w:spacing w:line="228" w:lineRule="auto"/>
        <w:ind w:firstLine="709"/>
        <w:jc w:val="both"/>
        <w:rPr>
          <w:sz w:val="28"/>
          <w:szCs w:val="28"/>
        </w:rPr>
      </w:pPr>
      <w:r w:rsidRPr="00CA3D4A">
        <w:rPr>
          <w:sz w:val="28"/>
          <w:szCs w:val="28"/>
        </w:rPr>
        <w:t>8.</w:t>
      </w:r>
      <w:r w:rsidR="0094208C" w:rsidRPr="00CA3D4A">
        <w:rPr>
          <w:sz w:val="28"/>
          <w:szCs w:val="28"/>
        </w:rPr>
        <w:t xml:space="preserve"> </w:t>
      </w:r>
      <w:r w:rsidR="00546FDA" w:rsidRPr="00CA3D4A">
        <w:rPr>
          <w:sz w:val="28"/>
          <w:szCs w:val="28"/>
        </w:rPr>
        <w:t>СКГА</w:t>
      </w:r>
      <w:r w:rsidRPr="00CA3D4A">
        <w:rPr>
          <w:sz w:val="28"/>
          <w:szCs w:val="28"/>
        </w:rPr>
        <w:t xml:space="preserve">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51602C" w:rsidRPr="00CA3D4A" w:rsidRDefault="0051602C" w:rsidP="00747013">
      <w:pPr>
        <w:spacing w:line="228" w:lineRule="auto"/>
        <w:ind w:firstLine="709"/>
        <w:jc w:val="center"/>
        <w:rPr>
          <w:b/>
        </w:rPr>
      </w:pPr>
    </w:p>
    <w:p w:rsidR="00747013" w:rsidRPr="00CA3D4A" w:rsidRDefault="00747013" w:rsidP="00747013">
      <w:pPr>
        <w:spacing w:line="228" w:lineRule="auto"/>
        <w:ind w:firstLine="709"/>
        <w:jc w:val="center"/>
        <w:rPr>
          <w:b/>
          <w:sz w:val="28"/>
          <w:szCs w:val="28"/>
        </w:rPr>
      </w:pPr>
      <w:r w:rsidRPr="00CA3D4A">
        <w:rPr>
          <w:b/>
          <w:sz w:val="28"/>
          <w:szCs w:val="28"/>
        </w:rPr>
        <w:t xml:space="preserve">II. Организация приема граждан </w:t>
      </w:r>
    </w:p>
    <w:p w:rsidR="00E664A3" w:rsidRPr="00CA3D4A" w:rsidRDefault="00E664A3" w:rsidP="00747013">
      <w:pPr>
        <w:spacing w:line="228" w:lineRule="auto"/>
        <w:ind w:firstLine="709"/>
        <w:jc w:val="center"/>
        <w:rPr>
          <w:sz w:val="28"/>
          <w:szCs w:val="28"/>
        </w:rPr>
      </w:pPr>
    </w:p>
    <w:p w:rsidR="00747013" w:rsidRPr="00CA3D4A" w:rsidRDefault="004376C4" w:rsidP="00747013">
      <w:pPr>
        <w:spacing w:line="228" w:lineRule="auto"/>
        <w:ind w:firstLine="709"/>
        <w:jc w:val="both"/>
        <w:rPr>
          <w:sz w:val="28"/>
          <w:szCs w:val="28"/>
        </w:rPr>
      </w:pPr>
      <w:r w:rsidRPr="00CA3D4A">
        <w:rPr>
          <w:sz w:val="28"/>
          <w:szCs w:val="28"/>
        </w:rPr>
        <w:t>9</w:t>
      </w:r>
      <w:r w:rsidR="00123173" w:rsidRPr="00CA3D4A">
        <w:rPr>
          <w:sz w:val="28"/>
          <w:szCs w:val="28"/>
        </w:rPr>
        <w:t>.</w:t>
      </w:r>
      <w:r w:rsidR="0094208C" w:rsidRPr="00CA3D4A">
        <w:rPr>
          <w:sz w:val="28"/>
          <w:szCs w:val="28"/>
        </w:rPr>
        <w:t xml:space="preserve"> </w:t>
      </w:r>
      <w:r w:rsidR="00123173" w:rsidRPr="00CA3D4A">
        <w:rPr>
          <w:sz w:val="28"/>
          <w:szCs w:val="28"/>
        </w:rPr>
        <w:t xml:space="preserve">Организация приема на обучение по образовательным программам </w:t>
      </w:r>
      <w:r w:rsidR="004B66DA" w:rsidRPr="00CA3D4A">
        <w:rPr>
          <w:sz w:val="28"/>
          <w:szCs w:val="28"/>
        </w:rPr>
        <w:t xml:space="preserve">СПО </w:t>
      </w:r>
      <w:r w:rsidR="00123173" w:rsidRPr="00CA3D4A">
        <w:rPr>
          <w:sz w:val="28"/>
          <w:szCs w:val="28"/>
        </w:rPr>
        <w:t xml:space="preserve">осуществляется приемной комиссией </w:t>
      </w:r>
      <w:r w:rsidR="00546FDA" w:rsidRPr="00CA3D4A">
        <w:rPr>
          <w:sz w:val="28"/>
          <w:szCs w:val="28"/>
        </w:rPr>
        <w:t>СКГА</w:t>
      </w:r>
      <w:r w:rsidR="00123173" w:rsidRPr="00CA3D4A">
        <w:rPr>
          <w:sz w:val="28"/>
          <w:szCs w:val="28"/>
        </w:rPr>
        <w:t xml:space="preserve"> (далее - приемная комиссия). </w:t>
      </w:r>
      <w:r w:rsidR="00747013" w:rsidRPr="00CA3D4A">
        <w:rPr>
          <w:sz w:val="28"/>
          <w:szCs w:val="28"/>
        </w:rPr>
        <w:t xml:space="preserve">Председателем приемной комиссии является ректор </w:t>
      </w:r>
      <w:r w:rsidR="00272A5F" w:rsidRPr="00CA3D4A">
        <w:rPr>
          <w:sz w:val="28"/>
          <w:szCs w:val="28"/>
        </w:rPr>
        <w:t xml:space="preserve">федерального государственного бюджетного образовательного учреждения высшего образования </w:t>
      </w:r>
      <w:r w:rsidR="00707CA2" w:rsidRPr="00CA3D4A">
        <w:rPr>
          <w:sz w:val="28"/>
          <w:szCs w:val="28"/>
        </w:rPr>
        <w:t>«</w:t>
      </w:r>
      <w:r w:rsidR="009811E1" w:rsidRPr="00CA3D4A">
        <w:rPr>
          <w:sz w:val="28"/>
          <w:szCs w:val="28"/>
        </w:rPr>
        <w:t>Северо-Кавказская</w:t>
      </w:r>
      <w:r w:rsidR="00707CA2" w:rsidRPr="00CA3D4A">
        <w:rPr>
          <w:sz w:val="28"/>
          <w:szCs w:val="28"/>
        </w:rPr>
        <w:t xml:space="preserve"> государственная академия».</w:t>
      </w:r>
    </w:p>
    <w:p w:rsidR="00123173" w:rsidRPr="00CA3D4A" w:rsidRDefault="004376C4" w:rsidP="00324177">
      <w:pPr>
        <w:ind w:firstLine="567"/>
        <w:jc w:val="both"/>
        <w:rPr>
          <w:sz w:val="28"/>
          <w:szCs w:val="28"/>
        </w:rPr>
      </w:pPr>
      <w:r w:rsidRPr="00CA3D4A">
        <w:rPr>
          <w:sz w:val="28"/>
          <w:szCs w:val="28"/>
        </w:rPr>
        <w:t>10</w:t>
      </w:r>
      <w:r w:rsidR="00B7330A" w:rsidRPr="00CA3D4A">
        <w:rPr>
          <w:sz w:val="28"/>
          <w:szCs w:val="28"/>
        </w:rPr>
        <w:t>.</w:t>
      </w:r>
      <w:r w:rsidR="0094208C" w:rsidRPr="00CA3D4A">
        <w:rPr>
          <w:sz w:val="28"/>
          <w:szCs w:val="28"/>
        </w:rPr>
        <w:t xml:space="preserve"> </w:t>
      </w:r>
      <w:r w:rsidR="00123173" w:rsidRPr="00CA3D4A">
        <w:rPr>
          <w:sz w:val="28"/>
          <w:szCs w:val="28"/>
        </w:rPr>
        <w:t>Состав, полномочия и порядок деятельности приемной комиссии регламентируются положением о ней, утверждаемым председателем приемной комиссии.</w:t>
      </w:r>
    </w:p>
    <w:p w:rsidR="00123173" w:rsidRPr="00CA3D4A" w:rsidRDefault="00123173" w:rsidP="00324177">
      <w:pPr>
        <w:ind w:firstLine="567"/>
        <w:jc w:val="both"/>
        <w:rPr>
          <w:sz w:val="28"/>
          <w:szCs w:val="28"/>
        </w:rPr>
      </w:pPr>
      <w:r w:rsidRPr="00CA3D4A">
        <w:rPr>
          <w:sz w:val="28"/>
          <w:szCs w:val="28"/>
        </w:rPr>
        <w:t>1</w:t>
      </w:r>
      <w:r w:rsidR="004376C4" w:rsidRPr="00CA3D4A">
        <w:rPr>
          <w:sz w:val="28"/>
          <w:szCs w:val="28"/>
        </w:rPr>
        <w:t>2</w:t>
      </w:r>
      <w:r w:rsidR="00B7330A" w:rsidRPr="00CA3D4A">
        <w:rPr>
          <w:sz w:val="28"/>
          <w:szCs w:val="28"/>
        </w:rPr>
        <w:t>.</w:t>
      </w:r>
      <w:r w:rsidR="0094208C" w:rsidRPr="00CA3D4A">
        <w:rPr>
          <w:sz w:val="28"/>
          <w:szCs w:val="28"/>
        </w:rPr>
        <w:t xml:space="preserve"> </w:t>
      </w:r>
      <w:r w:rsidRPr="00CA3D4A">
        <w:rPr>
          <w:sz w:val="28"/>
          <w:szCs w:val="28"/>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123173" w:rsidRPr="00CA3D4A" w:rsidRDefault="00123173" w:rsidP="00324177">
      <w:pPr>
        <w:ind w:firstLine="567"/>
        <w:jc w:val="both"/>
        <w:rPr>
          <w:sz w:val="28"/>
          <w:szCs w:val="28"/>
        </w:rPr>
      </w:pPr>
      <w:r w:rsidRPr="00CA3D4A">
        <w:rPr>
          <w:sz w:val="28"/>
          <w:szCs w:val="28"/>
        </w:rPr>
        <w:t>1</w:t>
      </w:r>
      <w:r w:rsidR="004376C4" w:rsidRPr="00CA3D4A">
        <w:rPr>
          <w:sz w:val="28"/>
          <w:szCs w:val="28"/>
        </w:rPr>
        <w:t>3</w:t>
      </w:r>
      <w:r w:rsidR="00B7330A" w:rsidRPr="00CA3D4A">
        <w:rPr>
          <w:sz w:val="28"/>
          <w:szCs w:val="28"/>
        </w:rPr>
        <w:t>.</w:t>
      </w:r>
      <w:r w:rsidR="0094208C" w:rsidRPr="00CA3D4A">
        <w:rPr>
          <w:sz w:val="28"/>
          <w:szCs w:val="28"/>
        </w:rPr>
        <w:t xml:space="preserve"> </w:t>
      </w:r>
      <w:r w:rsidRPr="00CA3D4A">
        <w:rPr>
          <w:sz w:val="28"/>
          <w:szCs w:val="28"/>
        </w:rPr>
        <w:t>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4376C4" w:rsidRPr="00CA3D4A" w:rsidRDefault="00437306" w:rsidP="00324177">
      <w:pPr>
        <w:ind w:firstLine="567"/>
        <w:jc w:val="both"/>
        <w:rPr>
          <w:sz w:val="28"/>
          <w:szCs w:val="28"/>
        </w:rPr>
      </w:pPr>
      <w:r w:rsidRPr="00CA3D4A">
        <w:rPr>
          <w:sz w:val="28"/>
          <w:szCs w:val="28"/>
        </w:rPr>
        <w:t>14.</w:t>
      </w:r>
      <w:r w:rsidR="0094208C" w:rsidRPr="00CA3D4A">
        <w:rPr>
          <w:sz w:val="28"/>
          <w:szCs w:val="28"/>
        </w:rPr>
        <w:t xml:space="preserve"> </w:t>
      </w:r>
      <w:r w:rsidR="004376C4" w:rsidRPr="00CA3D4A">
        <w:rPr>
          <w:sz w:val="28"/>
          <w:szCs w:val="28"/>
        </w:rPr>
        <w:t>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123173" w:rsidRPr="00CA3D4A" w:rsidRDefault="00123173" w:rsidP="00324177">
      <w:pPr>
        <w:ind w:firstLine="567"/>
        <w:jc w:val="both"/>
        <w:rPr>
          <w:sz w:val="28"/>
          <w:szCs w:val="28"/>
        </w:rPr>
      </w:pPr>
      <w:r w:rsidRPr="00CA3D4A">
        <w:rPr>
          <w:sz w:val="28"/>
          <w:szCs w:val="28"/>
        </w:rPr>
        <w:t>1</w:t>
      </w:r>
      <w:r w:rsidR="00BE15A5" w:rsidRPr="00CA3D4A">
        <w:rPr>
          <w:sz w:val="28"/>
          <w:szCs w:val="28"/>
        </w:rPr>
        <w:t>5</w:t>
      </w:r>
      <w:r w:rsidRPr="00CA3D4A">
        <w:rPr>
          <w:sz w:val="28"/>
          <w:szCs w:val="28"/>
        </w:rPr>
        <w:t>.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272A5F" w:rsidRPr="00CA3D4A" w:rsidRDefault="00272A5F" w:rsidP="00123173">
      <w:pPr>
        <w:spacing w:line="228" w:lineRule="auto"/>
        <w:ind w:firstLine="709"/>
        <w:jc w:val="both"/>
      </w:pPr>
    </w:p>
    <w:p w:rsidR="00ED2BAD" w:rsidRPr="00CA3D4A" w:rsidRDefault="00ED2BAD" w:rsidP="00747013">
      <w:pPr>
        <w:spacing w:line="228" w:lineRule="auto"/>
        <w:ind w:firstLine="709"/>
        <w:jc w:val="center"/>
        <w:rPr>
          <w:b/>
          <w:sz w:val="28"/>
          <w:szCs w:val="28"/>
        </w:rPr>
      </w:pPr>
    </w:p>
    <w:p w:rsidR="00ED2BAD" w:rsidRPr="00CA3D4A" w:rsidRDefault="00ED2BAD" w:rsidP="00747013">
      <w:pPr>
        <w:spacing w:line="228" w:lineRule="auto"/>
        <w:ind w:firstLine="709"/>
        <w:jc w:val="center"/>
        <w:rPr>
          <w:b/>
          <w:sz w:val="28"/>
          <w:szCs w:val="28"/>
        </w:rPr>
      </w:pPr>
    </w:p>
    <w:p w:rsidR="00747013" w:rsidRPr="00CA3D4A" w:rsidRDefault="00747013" w:rsidP="00747013">
      <w:pPr>
        <w:spacing w:line="228" w:lineRule="auto"/>
        <w:ind w:firstLine="709"/>
        <w:jc w:val="center"/>
        <w:rPr>
          <w:b/>
          <w:sz w:val="28"/>
          <w:szCs w:val="28"/>
        </w:rPr>
      </w:pPr>
      <w:r w:rsidRPr="00CA3D4A">
        <w:rPr>
          <w:b/>
          <w:sz w:val="28"/>
          <w:szCs w:val="28"/>
        </w:rPr>
        <w:t>III. Организация информирования поступающих</w:t>
      </w:r>
    </w:p>
    <w:p w:rsidR="00E664A3" w:rsidRPr="00CA3D4A" w:rsidRDefault="00E664A3" w:rsidP="00747013">
      <w:pPr>
        <w:spacing w:line="228" w:lineRule="auto"/>
        <w:ind w:firstLine="709"/>
        <w:jc w:val="center"/>
        <w:rPr>
          <w:b/>
          <w:sz w:val="28"/>
          <w:szCs w:val="28"/>
        </w:rPr>
      </w:pPr>
    </w:p>
    <w:p w:rsidR="00747013" w:rsidRPr="00CA3D4A" w:rsidRDefault="00747013" w:rsidP="00747013">
      <w:pPr>
        <w:spacing w:line="228" w:lineRule="auto"/>
        <w:ind w:firstLine="709"/>
        <w:jc w:val="both"/>
        <w:rPr>
          <w:sz w:val="28"/>
          <w:szCs w:val="28"/>
        </w:rPr>
      </w:pPr>
      <w:r w:rsidRPr="00CA3D4A">
        <w:rPr>
          <w:sz w:val="28"/>
          <w:szCs w:val="28"/>
        </w:rPr>
        <w:t>1</w:t>
      </w:r>
      <w:r w:rsidR="00BE15A5" w:rsidRPr="00CA3D4A">
        <w:rPr>
          <w:sz w:val="28"/>
          <w:szCs w:val="28"/>
        </w:rPr>
        <w:t>6</w:t>
      </w:r>
      <w:r w:rsidRPr="00CA3D4A">
        <w:rPr>
          <w:sz w:val="28"/>
          <w:szCs w:val="28"/>
        </w:rPr>
        <w:t>.</w:t>
      </w:r>
      <w:r w:rsidR="0094208C" w:rsidRPr="00CA3D4A">
        <w:rPr>
          <w:sz w:val="28"/>
          <w:szCs w:val="28"/>
        </w:rPr>
        <w:t xml:space="preserve"> </w:t>
      </w:r>
      <w:r w:rsidR="00546FDA" w:rsidRPr="00CA3D4A">
        <w:rPr>
          <w:sz w:val="28"/>
          <w:szCs w:val="28"/>
        </w:rPr>
        <w:t>СКГА</w:t>
      </w:r>
      <w:r w:rsidR="00CC23C8" w:rsidRPr="00CA3D4A">
        <w:rPr>
          <w:sz w:val="28"/>
          <w:szCs w:val="28"/>
        </w:rPr>
        <w:t xml:space="preserve"> </w:t>
      </w:r>
      <w:r w:rsidRPr="00CA3D4A">
        <w:rPr>
          <w:sz w:val="28"/>
          <w:szCs w:val="28"/>
        </w:rPr>
        <w:t>объявляет прием для обучения по основным профессионал</w:t>
      </w:r>
      <w:r w:rsidRPr="00CA3D4A">
        <w:rPr>
          <w:sz w:val="28"/>
          <w:szCs w:val="28"/>
        </w:rPr>
        <w:t>ь</w:t>
      </w:r>
      <w:r w:rsidRPr="00CA3D4A">
        <w:rPr>
          <w:sz w:val="28"/>
          <w:szCs w:val="28"/>
        </w:rPr>
        <w:t xml:space="preserve">ным образовательным программам среднего </w:t>
      </w:r>
      <w:r w:rsidRPr="00CA3D4A">
        <w:rPr>
          <w:sz w:val="28"/>
          <w:szCs w:val="28"/>
        </w:rPr>
        <w:lastRenderedPageBreak/>
        <w:t xml:space="preserve">профессионального образования только при наличии лицензии на право ведения образовательной деятельности по этим образовательным программам. </w:t>
      </w:r>
    </w:p>
    <w:p w:rsidR="00324177" w:rsidRPr="00CA3D4A" w:rsidRDefault="00EF3851" w:rsidP="00324177">
      <w:pPr>
        <w:ind w:firstLine="709"/>
        <w:jc w:val="both"/>
        <w:rPr>
          <w:sz w:val="28"/>
          <w:szCs w:val="28"/>
        </w:rPr>
      </w:pPr>
      <w:r w:rsidRPr="00CA3D4A">
        <w:rPr>
          <w:sz w:val="28"/>
          <w:szCs w:val="28"/>
        </w:rPr>
        <w:t>17.</w:t>
      </w:r>
      <w:r w:rsidR="0094208C" w:rsidRPr="00CA3D4A">
        <w:rPr>
          <w:sz w:val="28"/>
          <w:szCs w:val="28"/>
        </w:rPr>
        <w:t xml:space="preserve"> </w:t>
      </w:r>
      <w:r w:rsidRPr="00CA3D4A">
        <w:rPr>
          <w:sz w:val="28"/>
          <w:szCs w:val="28"/>
        </w:rPr>
        <w:t>СКГА обязана</w:t>
      </w:r>
      <w:r w:rsidR="00324177" w:rsidRPr="00CA3D4A">
        <w:rPr>
          <w:sz w:val="28"/>
          <w:szCs w:val="28"/>
        </w:rPr>
        <w:t xml:space="preserve">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24177" w:rsidRPr="00CA3D4A" w:rsidRDefault="00324177" w:rsidP="00324177">
      <w:pPr>
        <w:jc w:val="both"/>
      </w:pPr>
      <w:r w:rsidRPr="00CA3D4A">
        <w:rPr>
          <w:sz w:val="28"/>
          <w:szCs w:val="28"/>
        </w:rPr>
        <w:t xml:space="preserve">           1</w:t>
      </w:r>
      <w:r w:rsidR="00BE15A5" w:rsidRPr="00CA3D4A">
        <w:rPr>
          <w:sz w:val="28"/>
          <w:szCs w:val="28"/>
        </w:rPr>
        <w:t>8</w:t>
      </w:r>
      <w:r w:rsidRPr="00CA3D4A">
        <w:rPr>
          <w:sz w:val="28"/>
          <w:szCs w:val="28"/>
        </w:rPr>
        <w:t>.</w:t>
      </w:r>
      <w:r w:rsidR="00B325B8" w:rsidRPr="00CA3D4A">
        <w:rPr>
          <w:sz w:val="28"/>
          <w:szCs w:val="28"/>
        </w:rPr>
        <w:t xml:space="preserve"> </w:t>
      </w:r>
      <w:r w:rsidRPr="00CA3D4A">
        <w:rPr>
          <w:sz w:val="28"/>
          <w:szCs w:val="28"/>
        </w:rPr>
        <w:t xml:space="preserve">В целях информирования о приеме на обучение </w:t>
      </w:r>
      <w:r w:rsidR="00546FDA" w:rsidRPr="00CA3D4A">
        <w:rPr>
          <w:sz w:val="28"/>
          <w:szCs w:val="28"/>
        </w:rPr>
        <w:t>СКГА</w:t>
      </w:r>
      <w:r w:rsidRPr="00CA3D4A">
        <w:rPr>
          <w:sz w:val="28"/>
          <w:szCs w:val="28"/>
        </w:rPr>
        <w:t xml:space="preserve"> размещает информацию на официальном сайте организации в информационно-телекоммуникационной сети “Интернет” (далее - официальный сайт), </w:t>
      </w:r>
      <w:r w:rsidR="00B325B8" w:rsidRPr="00CA3D4A">
        <w:rPr>
          <w:sz w:val="28"/>
          <w:szCs w:val="28"/>
        </w:rPr>
        <w:t xml:space="preserve">иными способами с использованием информационно-телекоммуникационной сети “Интернет”, </w:t>
      </w:r>
      <w:r w:rsidRPr="00CA3D4A">
        <w:rPr>
          <w:sz w:val="28"/>
          <w:szCs w:val="28"/>
        </w:rPr>
        <w:t>а также обеспечивает свободный доступ в здание образовательной организации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747013" w:rsidRPr="00CA3D4A" w:rsidRDefault="001F7BB5" w:rsidP="00B77C13">
      <w:pPr>
        <w:spacing w:line="228" w:lineRule="auto"/>
        <w:ind w:firstLine="709"/>
        <w:jc w:val="both"/>
        <w:rPr>
          <w:sz w:val="28"/>
          <w:szCs w:val="28"/>
        </w:rPr>
      </w:pPr>
      <w:r w:rsidRPr="00CA3D4A">
        <w:rPr>
          <w:sz w:val="28"/>
          <w:szCs w:val="28"/>
        </w:rPr>
        <w:t>1</w:t>
      </w:r>
      <w:r w:rsidR="00BE15A5" w:rsidRPr="00CA3D4A">
        <w:rPr>
          <w:sz w:val="28"/>
          <w:szCs w:val="28"/>
        </w:rPr>
        <w:t>9</w:t>
      </w:r>
      <w:r w:rsidR="00747013" w:rsidRPr="00CA3D4A">
        <w:rPr>
          <w:sz w:val="28"/>
          <w:szCs w:val="28"/>
        </w:rPr>
        <w:t xml:space="preserve">. До начала приема документов </w:t>
      </w:r>
      <w:r w:rsidR="00546FDA" w:rsidRPr="00CA3D4A">
        <w:rPr>
          <w:sz w:val="28"/>
          <w:szCs w:val="28"/>
        </w:rPr>
        <w:t>СКГА</w:t>
      </w:r>
      <w:r w:rsidR="00CC23C8" w:rsidRPr="00CA3D4A">
        <w:rPr>
          <w:sz w:val="28"/>
          <w:szCs w:val="28"/>
        </w:rPr>
        <w:t xml:space="preserve"> </w:t>
      </w:r>
      <w:r w:rsidR="00747013" w:rsidRPr="00CA3D4A">
        <w:rPr>
          <w:sz w:val="28"/>
          <w:szCs w:val="28"/>
        </w:rPr>
        <w:t>объявляет следующее:</w:t>
      </w:r>
    </w:p>
    <w:p w:rsidR="00747013" w:rsidRPr="00CA3D4A" w:rsidRDefault="001F7BB5" w:rsidP="00B77C13">
      <w:pPr>
        <w:spacing w:line="228" w:lineRule="auto"/>
        <w:ind w:firstLine="709"/>
        <w:jc w:val="both"/>
        <w:rPr>
          <w:sz w:val="28"/>
          <w:szCs w:val="28"/>
        </w:rPr>
      </w:pPr>
      <w:r w:rsidRPr="00CA3D4A">
        <w:rPr>
          <w:sz w:val="28"/>
          <w:szCs w:val="28"/>
        </w:rPr>
        <w:t>1</w:t>
      </w:r>
      <w:r w:rsidR="00BE15A5" w:rsidRPr="00CA3D4A">
        <w:rPr>
          <w:sz w:val="28"/>
          <w:szCs w:val="28"/>
        </w:rPr>
        <w:t>9</w:t>
      </w:r>
      <w:r w:rsidR="00747013" w:rsidRPr="00CA3D4A">
        <w:rPr>
          <w:sz w:val="28"/>
          <w:szCs w:val="28"/>
        </w:rPr>
        <w:t xml:space="preserve">.1. Не позднее 1 </w:t>
      </w:r>
      <w:r w:rsidR="004A224A" w:rsidRPr="00CA3D4A">
        <w:rPr>
          <w:sz w:val="28"/>
          <w:szCs w:val="28"/>
        </w:rPr>
        <w:t>марта</w:t>
      </w:r>
      <w:r w:rsidR="00747013" w:rsidRPr="00CA3D4A">
        <w:rPr>
          <w:sz w:val="28"/>
          <w:szCs w:val="28"/>
        </w:rPr>
        <w:t>:</w:t>
      </w:r>
    </w:p>
    <w:p w:rsidR="00ED2BAD" w:rsidRPr="00CA3D4A" w:rsidRDefault="00ED2BAD" w:rsidP="00ED2BAD">
      <w:pPr>
        <w:spacing w:line="228" w:lineRule="auto"/>
        <w:ind w:firstLine="708"/>
        <w:jc w:val="both"/>
        <w:rPr>
          <w:sz w:val="28"/>
          <w:szCs w:val="28"/>
        </w:rPr>
      </w:pPr>
      <w:r w:rsidRPr="00CA3D4A">
        <w:rPr>
          <w:sz w:val="28"/>
          <w:szCs w:val="28"/>
        </w:rPr>
        <w:t>правила приема в СКГА;</w:t>
      </w:r>
    </w:p>
    <w:p w:rsidR="00ED2BAD" w:rsidRPr="00CA3D4A" w:rsidRDefault="00ED2BAD" w:rsidP="00ED2BAD">
      <w:pPr>
        <w:spacing w:line="228" w:lineRule="auto"/>
        <w:ind w:firstLine="708"/>
        <w:jc w:val="both"/>
        <w:rPr>
          <w:sz w:val="28"/>
          <w:szCs w:val="28"/>
        </w:rPr>
      </w:pPr>
      <w:r w:rsidRPr="00CA3D4A">
        <w:rPr>
          <w:sz w:val="28"/>
          <w:szCs w:val="28"/>
        </w:rPr>
        <w:t>условия приема на обучение по договорам об оказании платных образовательных услуг;</w:t>
      </w:r>
    </w:p>
    <w:p w:rsidR="00ED2BAD" w:rsidRPr="00CA3D4A" w:rsidRDefault="00ED2BAD" w:rsidP="00ED2BAD">
      <w:pPr>
        <w:spacing w:line="228" w:lineRule="auto"/>
        <w:ind w:firstLine="708"/>
        <w:jc w:val="both"/>
        <w:rPr>
          <w:sz w:val="28"/>
          <w:szCs w:val="28"/>
        </w:rPr>
      </w:pPr>
      <w:r w:rsidRPr="00CA3D4A">
        <w:rPr>
          <w:sz w:val="28"/>
          <w:szCs w:val="28"/>
        </w:rPr>
        <w:t>перечень специальностей (профессий), по которым СКГА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ED2BAD" w:rsidRPr="00CA3D4A" w:rsidRDefault="00ED2BAD" w:rsidP="00ED2BAD">
      <w:pPr>
        <w:spacing w:line="228" w:lineRule="auto"/>
        <w:ind w:firstLine="708"/>
        <w:jc w:val="both"/>
        <w:rPr>
          <w:sz w:val="28"/>
          <w:szCs w:val="28"/>
        </w:rPr>
      </w:pPr>
      <w:r w:rsidRPr="00CA3D4A">
        <w:rPr>
          <w:sz w:val="28"/>
          <w:szCs w:val="28"/>
        </w:rPr>
        <w:t>требования к уровню образования, которое необходимо для поступления (основное общее или среднее общее образование);</w:t>
      </w:r>
    </w:p>
    <w:p w:rsidR="00ED2BAD" w:rsidRPr="00CA3D4A" w:rsidRDefault="00ED2BAD" w:rsidP="00ED2BAD">
      <w:pPr>
        <w:spacing w:line="228" w:lineRule="auto"/>
        <w:ind w:firstLine="708"/>
        <w:jc w:val="both"/>
        <w:rPr>
          <w:sz w:val="28"/>
          <w:szCs w:val="28"/>
        </w:rPr>
      </w:pPr>
      <w:r w:rsidRPr="00CA3D4A">
        <w:rPr>
          <w:sz w:val="28"/>
          <w:szCs w:val="28"/>
        </w:rPr>
        <w:t>перечень вступительных испытаний;</w:t>
      </w:r>
    </w:p>
    <w:p w:rsidR="00ED2BAD" w:rsidRPr="00CA3D4A" w:rsidRDefault="00ED2BAD" w:rsidP="00ED2BAD">
      <w:pPr>
        <w:spacing w:line="228" w:lineRule="auto"/>
        <w:ind w:firstLine="708"/>
        <w:jc w:val="both"/>
        <w:rPr>
          <w:sz w:val="28"/>
          <w:szCs w:val="28"/>
        </w:rPr>
      </w:pPr>
      <w:r w:rsidRPr="00CA3D4A">
        <w:rPr>
          <w:sz w:val="28"/>
          <w:szCs w:val="28"/>
        </w:rPr>
        <w:t>информацию о формах проведения вступительных испытаний;</w:t>
      </w:r>
    </w:p>
    <w:p w:rsidR="00ED2BAD" w:rsidRPr="00CA3D4A" w:rsidRDefault="00ED2BAD" w:rsidP="00ED2BAD">
      <w:pPr>
        <w:spacing w:line="228" w:lineRule="auto"/>
        <w:ind w:firstLine="708"/>
        <w:jc w:val="both"/>
        <w:rPr>
          <w:sz w:val="28"/>
          <w:szCs w:val="28"/>
        </w:rPr>
      </w:pPr>
      <w:r w:rsidRPr="00CA3D4A">
        <w:rPr>
          <w:sz w:val="28"/>
          <w:szCs w:val="28"/>
        </w:rPr>
        <w:t>информацию о возможности приема заявлений и необходимых документов  в электронной форме;</w:t>
      </w:r>
    </w:p>
    <w:p w:rsidR="00ED2BAD" w:rsidRPr="00CA3D4A" w:rsidRDefault="00ED2BAD" w:rsidP="00ED2BAD">
      <w:pPr>
        <w:spacing w:line="228" w:lineRule="auto"/>
        <w:ind w:firstLine="708"/>
        <w:jc w:val="both"/>
        <w:rPr>
          <w:sz w:val="28"/>
          <w:szCs w:val="28"/>
        </w:rPr>
      </w:pPr>
      <w:r w:rsidRPr="00CA3D4A">
        <w:rPr>
          <w:sz w:val="28"/>
          <w:szCs w:val="28"/>
        </w:rPr>
        <w:t>особенности проведения вступительных испытаний для инвалидов и лиц с ограниченными возможностями здоровья;</w:t>
      </w:r>
    </w:p>
    <w:p w:rsidR="00ED2BAD" w:rsidRPr="00CA3D4A" w:rsidRDefault="00ED2BAD" w:rsidP="00ED2BAD">
      <w:pPr>
        <w:spacing w:line="228" w:lineRule="auto"/>
        <w:ind w:firstLine="708"/>
        <w:jc w:val="both"/>
        <w:rPr>
          <w:sz w:val="28"/>
          <w:szCs w:val="28"/>
        </w:rPr>
      </w:pPr>
      <w:r w:rsidRPr="00CA3D4A">
        <w:rPr>
          <w:sz w:val="28"/>
          <w:szCs w:val="28"/>
        </w:rPr>
        <w:t xml:space="preserve"> 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747013" w:rsidRPr="00CA3D4A" w:rsidRDefault="001F7BB5" w:rsidP="00D855C4">
      <w:pPr>
        <w:spacing w:line="228" w:lineRule="auto"/>
        <w:ind w:firstLine="708"/>
        <w:jc w:val="both"/>
        <w:rPr>
          <w:sz w:val="28"/>
          <w:szCs w:val="28"/>
        </w:rPr>
      </w:pPr>
      <w:r w:rsidRPr="00CA3D4A">
        <w:rPr>
          <w:sz w:val="28"/>
          <w:szCs w:val="28"/>
        </w:rPr>
        <w:t>1</w:t>
      </w:r>
      <w:r w:rsidR="00BE15A5" w:rsidRPr="00CA3D4A">
        <w:rPr>
          <w:sz w:val="28"/>
          <w:szCs w:val="28"/>
        </w:rPr>
        <w:t>9</w:t>
      </w:r>
      <w:r w:rsidR="00747013" w:rsidRPr="00CA3D4A">
        <w:rPr>
          <w:sz w:val="28"/>
          <w:szCs w:val="28"/>
        </w:rPr>
        <w:t>.</w:t>
      </w:r>
      <w:r w:rsidR="00894B21" w:rsidRPr="00CA3D4A">
        <w:rPr>
          <w:sz w:val="28"/>
          <w:szCs w:val="28"/>
        </w:rPr>
        <w:t>2</w:t>
      </w:r>
      <w:r w:rsidR="00747013" w:rsidRPr="00CA3D4A">
        <w:rPr>
          <w:sz w:val="28"/>
          <w:szCs w:val="28"/>
        </w:rPr>
        <w:t>. Не позднее 1 июня:</w:t>
      </w:r>
    </w:p>
    <w:p w:rsidR="00633A63" w:rsidRPr="00CA3D4A" w:rsidRDefault="00633A63" w:rsidP="00633A63">
      <w:pPr>
        <w:ind w:firstLine="540"/>
        <w:jc w:val="both"/>
        <w:rPr>
          <w:rFonts w:ascii="Verdana" w:hAnsi="Verdana"/>
          <w:sz w:val="28"/>
          <w:szCs w:val="28"/>
        </w:rPr>
      </w:pPr>
      <w:r w:rsidRPr="00CA3D4A">
        <w:rPr>
          <w:sz w:val="28"/>
          <w:szCs w:val="28"/>
        </w:rPr>
        <w:t>общее количество мест для приема по каждой специальности (профессии), в том числе по различным формам получения образования;</w:t>
      </w:r>
    </w:p>
    <w:p w:rsidR="00633A63" w:rsidRPr="00CA3D4A" w:rsidRDefault="00633A63" w:rsidP="00633A63">
      <w:pPr>
        <w:ind w:firstLine="540"/>
        <w:jc w:val="both"/>
        <w:rPr>
          <w:rFonts w:ascii="Verdana" w:hAnsi="Verdana"/>
          <w:sz w:val="28"/>
          <w:szCs w:val="28"/>
        </w:rPr>
      </w:pPr>
      <w:r w:rsidRPr="00CA3D4A">
        <w:rPr>
          <w:sz w:val="28"/>
          <w:szCs w:val="28"/>
        </w:rPr>
        <w:t xml:space="preserve">  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633A63" w:rsidRPr="00CA3D4A" w:rsidRDefault="00633A63" w:rsidP="00633A63">
      <w:pPr>
        <w:ind w:firstLine="540"/>
        <w:jc w:val="both"/>
        <w:rPr>
          <w:rFonts w:ascii="Verdana" w:hAnsi="Verdana"/>
          <w:sz w:val="28"/>
          <w:szCs w:val="28"/>
        </w:rPr>
      </w:pPr>
      <w:r w:rsidRPr="00CA3D4A">
        <w:rPr>
          <w:sz w:val="28"/>
          <w:szCs w:val="28"/>
        </w:rPr>
        <w:lastRenderedPageBreak/>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633A63" w:rsidRPr="00CA3D4A" w:rsidRDefault="00633A63" w:rsidP="00633A63">
      <w:pPr>
        <w:ind w:firstLine="540"/>
        <w:jc w:val="both"/>
        <w:rPr>
          <w:rFonts w:ascii="Verdana" w:hAnsi="Verdana"/>
          <w:sz w:val="28"/>
          <w:szCs w:val="28"/>
        </w:rPr>
      </w:pPr>
      <w:r w:rsidRPr="00CA3D4A">
        <w:rPr>
          <w:sz w:val="28"/>
          <w:szCs w:val="28"/>
        </w:rPr>
        <w:t>правила подачи и рассмотрения апелляций по результатам вступительных испытаний;</w:t>
      </w:r>
    </w:p>
    <w:p w:rsidR="00633A63" w:rsidRPr="00CA3D4A" w:rsidRDefault="00633A63" w:rsidP="00633A63">
      <w:pPr>
        <w:ind w:firstLine="540"/>
        <w:jc w:val="both"/>
        <w:rPr>
          <w:rFonts w:ascii="Verdana" w:hAnsi="Verdana"/>
          <w:sz w:val="28"/>
          <w:szCs w:val="28"/>
        </w:rPr>
      </w:pPr>
      <w:r w:rsidRPr="00CA3D4A">
        <w:rPr>
          <w:sz w:val="28"/>
          <w:szCs w:val="28"/>
        </w:rPr>
        <w:t>информацию о наличии общежития и количестве мест в общежитиях, выделяемых для иногородних поступающих;</w:t>
      </w:r>
    </w:p>
    <w:p w:rsidR="00633A63" w:rsidRPr="00CA3D4A" w:rsidRDefault="00633A63" w:rsidP="00633A63">
      <w:pPr>
        <w:ind w:firstLine="540"/>
        <w:jc w:val="both"/>
        <w:rPr>
          <w:rFonts w:ascii="Verdana" w:hAnsi="Verdana"/>
          <w:sz w:val="28"/>
          <w:szCs w:val="28"/>
        </w:rPr>
      </w:pPr>
      <w:r w:rsidRPr="00CA3D4A">
        <w:rPr>
          <w:sz w:val="28"/>
          <w:szCs w:val="28"/>
        </w:rPr>
        <w:t>образец договора об оказании платных образовательных услуг.</w:t>
      </w:r>
    </w:p>
    <w:p w:rsidR="00566833" w:rsidRPr="00CA3D4A" w:rsidRDefault="00546FDA" w:rsidP="00546FDA">
      <w:pPr>
        <w:jc w:val="both"/>
        <w:rPr>
          <w:sz w:val="28"/>
          <w:szCs w:val="28"/>
        </w:rPr>
      </w:pPr>
      <w:r w:rsidRPr="00CA3D4A">
        <w:rPr>
          <w:sz w:val="28"/>
          <w:szCs w:val="28"/>
        </w:rPr>
        <w:t xml:space="preserve">           20.</w:t>
      </w:r>
      <w:r w:rsidR="00B46A54" w:rsidRPr="00CA3D4A">
        <w:rPr>
          <w:sz w:val="28"/>
          <w:szCs w:val="28"/>
        </w:rPr>
        <w:t xml:space="preserve"> </w:t>
      </w:r>
      <w:r w:rsidRPr="00CA3D4A">
        <w:rPr>
          <w:sz w:val="28"/>
          <w:szCs w:val="28"/>
        </w:rPr>
        <w:t>Поступающих информируют</w:t>
      </w:r>
      <w:r w:rsidR="00566833" w:rsidRPr="00CA3D4A">
        <w:rPr>
          <w:sz w:val="28"/>
          <w:szCs w:val="28"/>
        </w:rPr>
        <w:t xml:space="preserve"> о сроке начала вступительных испытаний </w:t>
      </w:r>
      <w:r w:rsidRPr="00CA3D4A">
        <w:rPr>
          <w:sz w:val="28"/>
          <w:szCs w:val="28"/>
        </w:rPr>
        <w:t>творческой направленности и</w:t>
      </w:r>
      <w:r w:rsidR="00566833" w:rsidRPr="00CA3D4A">
        <w:rPr>
          <w:sz w:val="28"/>
          <w:szCs w:val="28"/>
        </w:rPr>
        <w:t xml:space="preserve"> срок</w:t>
      </w:r>
      <w:r w:rsidRPr="00CA3D4A">
        <w:rPr>
          <w:sz w:val="28"/>
          <w:szCs w:val="28"/>
        </w:rPr>
        <w:t>ах</w:t>
      </w:r>
      <w:r w:rsidR="00566833" w:rsidRPr="00CA3D4A">
        <w:rPr>
          <w:sz w:val="28"/>
          <w:szCs w:val="28"/>
        </w:rPr>
        <w:t xml:space="preserve"> объявления </w:t>
      </w:r>
      <w:r w:rsidRPr="00CA3D4A">
        <w:rPr>
          <w:sz w:val="28"/>
          <w:szCs w:val="28"/>
        </w:rPr>
        <w:t>результатов</w:t>
      </w:r>
      <w:r w:rsidR="00566833" w:rsidRPr="00CA3D4A">
        <w:rPr>
          <w:sz w:val="28"/>
          <w:szCs w:val="28"/>
        </w:rPr>
        <w:t xml:space="preserve"> вступительных испытаний.</w:t>
      </w:r>
    </w:p>
    <w:p w:rsidR="00633A63" w:rsidRPr="00CA3D4A" w:rsidRDefault="00566833" w:rsidP="00633A63">
      <w:pPr>
        <w:spacing w:line="228" w:lineRule="auto"/>
        <w:ind w:firstLine="720"/>
        <w:jc w:val="both"/>
        <w:rPr>
          <w:sz w:val="28"/>
          <w:szCs w:val="28"/>
        </w:rPr>
      </w:pPr>
      <w:r w:rsidRPr="00CA3D4A">
        <w:rPr>
          <w:sz w:val="28"/>
          <w:szCs w:val="28"/>
        </w:rPr>
        <w:t>21.</w:t>
      </w:r>
      <w:r w:rsidR="00B46A54" w:rsidRPr="00CA3D4A">
        <w:rPr>
          <w:sz w:val="28"/>
          <w:szCs w:val="28"/>
        </w:rPr>
        <w:t xml:space="preserve"> </w:t>
      </w:r>
      <w:r w:rsidR="00747013" w:rsidRPr="00CA3D4A">
        <w:rPr>
          <w:sz w:val="28"/>
          <w:szCs w:val="28"/>
        </w:rPr>
        <w:t>В период приема документов приемная комиссия ежедневно информир</w:t>
      </w:r>
      <w:r w:rsidR="00747013" w:rsidRPr="00CA3D4A">
        <w:rPr>
          <w:sz w:val="28"/>
          <w:szCs w:val="28"/>
        </w:rPr>
        <w:t>у</w:t>
      </w:r>
      <w:r w:rsidR="00747013" w:rsidRPr="00CA3D4A">
        <w:rPr>
          <w:sz w:val="28"/>
          <w:szCs w:val="28"/>
        </w:rPr>
        <w:t>ет о количестве поданных заявлений, конкурсе и сдаче вступительных испытаний по каждой спец</w:t>
      </w:r>
      <w:r w:rsidR="00747013" w:rsidRPr="00CA3D4A">
        <w:rPr>
          <w:sz w:val="28"/>
          <w:szCs w:val="28"/>
        </w:rPr>
        <w:t>и</w:t>
      </w:r>
      <w:r w:rsidR="00747013" w:rsidRPr="00CA3D4A">
        <w:rPr>
          <w:sz w:val="28"/>
          <w:szCs w:val="28"/>
        </w:rPr>
        <w:t xml:space="preserve">альности, организует функционирование специальных телефонных линий </w:t>
      </w:r>
      <w:r w:rsidR="00633A63" w:rsidRPr="00CA3D4A">
        <w:rPr>
          <w:sz w:val="28"/>
          <w:szCs w:val="28"/>
        </w:rPr>
        <w:t>и раздела на официальном сайте образовательной организации для ответов на обращения, связанные с приемом в образовательную организацию.</w:t>
      </w:r>
    </w:p>
    <w:p w:rsidR="00657744" w:rsidRPr="00CA3D4A" w:rsidRDefault="00657744" w:rsidP="00B77C13">
      <w:pPr>
        <w:spacing w:line="228" w:lineRule="auto"/>
        <w:jc w:val="center"/>
        <w:rPr>
          <w:b/>
          <w:sz w:val="28"/>
          <w:szCs w:val="28"/>
        </w:rPr>
      </w:pPr>
    </w:p>
    <w:p w:rsidR="00747013" w:rsidRPr="00CA3D4A" w:rsidRDefault="00747013" w:rsidP="00B77C13">
      <w:pPr>
        <w:spacing w:line="228" w:lineRule="auto"/>
        <w:jc w:val="center"/>
        <w:rPr>
          <w:b/>
          <w:sz w:val="28"/>
          <w:szCs w:val="28"/>
        </w:rPr>
      </w:pPr>
      <w:r w:rsidRPr="00CA3D4A">
        <w:rPr>
          <w:b/>
          <w:sz w:val="28"/>
          <w:szCs w:val="28"/>
        </w:rPr>
        <w:t>IV. Прием документов от поступающих</w:t>
      </w:r>
    </w:p>
    <w:p w:rsidR="004B66DA" w:rsidRPr="00CA3D4A" w:rsidRDefault="004B66DA" w:rsidP="00B77C13">
      <w:pPr>
        <w:spacing w:line="228" w:lineRule="auto"/>
        <w:jc w:val="center"/>
        <w:rPr>
          <w:b/>
          <w:sz w:val="28"/>
          <w:szCs w:val="28"/>
        </w:rPr>
      </w:pPr>
    </w:p>
    <w:p w:rsidR="00BE15A5" w:rsidRPr="00CA3D4A" w:rsidRDefault="00BE15A5" w:rsidP="001F7BB5">
      <w:pPr>
        <w:ind w:firstLine="709"/>
        <w:jc w:val="both"/>
        <w:rPr>
          <w:sz w:val="28"/>
          <w:szCs w:val="28"/>
        </w:rPr>
      </w:pPr>
      <w:r w:rsidRPr="00CA3D4A">
        <w:rPr>
          <w:sz w:val="28"/>
          <w:szCs w:val="28"/>
        </w:rPr>
        <w:t>2</w:t>
      </w:r>
      <w:r w:rsidR="00546FDA" w:rsidRPr="00CA3D4A">
        <w:rPr>
          <w:sz w:val="28"/>
          <w:szCs w:val="28"/>
        </w:rPr>
        <w:t>2</w:t>
      </w:r>
      <w:r w:rsidRPr="00CA3D4A">
        <w:rPr>
          <w:sz w:val="28"/>
          <w:szCs w:val="28"/>
        </w:rPr>
        <w:t>.</w:t>
      </w:r>
      <w:r w:rsidR="0094208C" w:rsidRPr="00CA3D4A">
        <w:rPr>
          <w:sz w:val="28"/>
          <w:szCs w:val="28"/>
        </w:rPr>
        <w:t xml:space="preserve"> </w:t>
      </w:r>
      <w:r w:rsidRPr="00CA3D4A">
        <w:rPr>
          <w:sz w:val="28"/>
          <w:szCs w:val="28"/>
        </w:rPr>
        <w:t xml:space="preserve">Прием в </w:t>
      </w:r>
      <w:r w:rsidR="00546FDA" w:rsidRPr="00CA3D4A">
        <w:rPr>
          <w:sz w:val="28"/>
          <w:szCs w:val="28"/>
        </w:rPr>
        <w:t>СКГА</w:t>
      </w:r>
      <w:r w:rsidRPr="00CA3D4A">
        <w:rPr>
          <w:sz w:val="28"/>
          <w:szCs w:val="28"/>
        </w:rPr>
        <w:t xml:space="preserve"> по образовательным программам проводится на первый курс по личному заявлению граждан.</w:t>
      </w:r>
    </w:p>
    <w:p w:rsidR="00546FDA" w:rsidRPr="00CA3D4A" w:rsidRDefault="00BE15A5" w:rsidP="001F7BB5">
      <w:pPr>
        <w:ind w:firstLine="709"/>
        <w:jc w:val="both"/>
        <w:rPr>
          <w:sz w:val="28"/>
          <w:szCs w:val="28"/>
        </w:rPr>
      </w:pPr>
      <w:r w:rsidRPr="00CA3D4A">
        <w:rPr>
          <w:sz w:val="28"/>
          <w:szCs w:val="28"/>
        </w:rPr>
        <w:t>2</w:t>
      </w:r>
      <w:r w:rsidR="00546FDA" w:rsidRPr="00CA3D4A">
        <w:rPr>
          <w:sz w:val="28"/>
          <w:szCs w:val="28"/>
        </w:rPr>
        <w:t>3</w:t>
      </w:r>
      <w:r w:rsidR="002B3105" w:rsidRPr="00CA3D4A">
        <w:rPr>
          <w:sz w:val="28"/>
          <w:szCs w:val="28"/>
        </w:rPr>
        <w:t>.</w:t>
      </w:r>
      <w:r w:rsidRPr="00CA3D4A">
        <w:rPr>
          <w:sz w:val="28"/>
          <w:szCs w:val="28"/>
        </w:rPr>
        <w:t xml:space="preserve"> </w:t>
      </w:r>
      <w:r w:rsidR="001F7BB5" w:rsidRPr="00CA3D4A">
        <w:rPr>
          <w:sz w:val="28"/>
          <w:szCs w:val="28"/>
        </w:rPr>
        <w:t xml:space="preserve">Прием </w:t>
      </w:r>
      <w:r w:rsidR="00747013" w:rsidRPr="00CA3D4A">
        <w:rPr>
          <w:sz w:val="28"/>
          <w:szCs w:val="28"/>
        </w:rPr>
        <w:t>документов для обучения</w:t>
      </w:r>
      <w:r w:rsidR="00546FDA" w:rsidRPr="00CA3D4A">
        <w:rPr>
          <w:sz w:val="28"/>
          <w:szCs w:val="28"/>
        </w:rPr>
        <w:t>:</w:t>
      </w:r>
    </w:p>
    <w:p w:rsidR="001F7BB5" w:rsidRPr="00CA3D4A" w:rsidRDefault="00747013" w:rsidP="001F7BB5">
      <w:pPr>
        <w:ind w:firstLine="709"/>
        <w:jc w:val="both"/>
        <w:rPr>
          <w:sz w:val="28"/>
          <w:szCs w:val="28"/>
        </w:rPr>
      </w:pPr>
      <w:r w:rsidRPr="00CA3D4A">
        <w:rPr>
          <w:sz w:val="28"/>
          <w:szCs w:val="28"/>
        </w:rPr>
        <w:t xml:space="preserve"> по основным профессиональным образовательным пр</w:t>
      </w:r>
      <w:r w:rsidRPr="00CA3D4A">
        <w:rPr>
          <w:sz w:val="28"/>
          <w:szCs w:val="28"/>
        </w:rPr>
        <w:t>о</w:t>
      </w:r>
      <w:r w:rsidRPr="00CA3D4A">
        <w:rPr>
          <w:sz w:val="28"/>
          <w:szCs w:val="28"/>
        </w:rPr>
        <w:t xml:space="preserve">граммам среднего профессионального </w:t>
      </w:r>
      <w:r w:rsidR="00546FDA" w:rsidRPr="00CA3D4A">
        <w:rPr>
          <w:sz w:val="28"/>
          <w:szCs w:val="28"/>
        </w:rPr>
        <w:t>образования начинается</w:t>
      </w:r>
      <w:r w:rsidRPr="00CA3D4A">
        <w:rPr>
          <w:sz w:val="28"/>
          <w:szCs w:val="28"/>
        </w:rPr>
        <w:t xml:space="preserve"> </w:t>
      </w:r>
      <w:r w:rsidR="00D441B2" w:rsidRPr="00CA3D4A">
        <w:rPr>
          <w:sz w:val="28"/>
          <w:szCs w:val="28"/>
        </w:rPr>
        <w:t>18</w:t>
      </w:r>
      <w:r w:rsidRPr="00CA3D4A">
        <w:rPr>
          <w:sz w:val="28"/>
          <w:szCs w:val="28"/>
        </w:rPr>
        <w:t xml:space="preserve"> июня и заканчивается 15 августа</w:t>
      </w:r>
      <w:r w:rsidR="001F7BB5" w:rsidRPr="00CA3D4A">
        <w:rPr>
          <w:sz w:val="28"/>
          <w:szCs w:val="28"/>
        </w:rPr>
        <w:t xml:space="preserve">, а при наличии свободных мест в образовательной организации прием документов продлевается до </w:t>
      </w:r>
      <w:r w:rsidR="007956ED" w:rsidRPr="00CA3D4A">
        <w:rPr>
          <w:sz w:val="28"/>
          <w:szCs w:val="28"/>
        </w:rPr>
        <w:t>2</w:t>
      </w:r>
      <w:r w:rsidR="00943728" w:rsidRPr="00CA3D4A">
        <w:rPr>
          <w:sz w:val="28"/>
          <w:szCs w:val="28"/>
        </w:rPr>
        <w:t>5</w:t>
      </w:r>
      <w:r w:rsidR="001F7BB5" w:rsidRPr="00CA3D4A">
        <w:rPr>
          <w:sz w:val="28"/>
          <w:szCs w:val="28"/>
        </w:rPr>
        <w:t xml:space="preserve"> </w:t>
      </w:r>
      <w:r w:rsidR="00BE15A5" w:rsidRPr="00CA3D4A">
        <w:rPr>
          <w:sz w:val="28"/>
          <w:szCs w:val="28"/>
        </w:rPr>
        <w:t>ноября</w:t>
      </w:r>
      <w:r w:rsidR="001F7BB5" w:rsidRPr="00CA3D4A">
        <w:rPr>
          <w:sz w:val="28"/>
          <w:szCs w:val="28"/>
        </w:rPr>
        <w:t xml:space="preserve"> текущего года.</w:t>
      </w:r>
    </w:p>
    <w:p w:rsidR="002D5B1F" w:rsidRPr="00CA3D4A" w:rsidRDefault="00546FDA" w:rsidP="002D5B1F">
      <w:pPr>
        <w:ind w:firstLine="547"/>
        <w:jc w:val="both"/>
        <w:rPr>
          <w:sz w:val="28"/>
          <w:szCs w:val="28"/>
        </w:rPr>
      </w:pPr>
      <w:r w:rsidRPr="00CA3D4A">
        <w:rPr>
          <w:sz w:val="28"/>
          <w:szCs w:val="28"/>
        </w:rPr>
        <w:t xml:space="preserve">  </w:t>
      </w:r>
      <w:r w:rsidR="002D5B1F" w:rsidRPr="00CA3D4A">
        <w:rPr>
          <w:sz w:val="28"/>
          <w:szCs w:val="28"/>
        </w:rPr>
        <w:t>по образовательным программам по специальностям (профессиям), требующим у поступающих определенных творческих способностей, осуществляется до 10 августа.</w:t>
      </w:r>
    </w:p>
    <w:p w:rsidR="002B3105" w:rsidRPr="00CA3D4A" w:rsidRDefault="002B3105" w:rsidP="002B3105">
      <w:pPr>
        <w:ind w:firstLine="567"/>
        <w:jc w:val="both"/>
        <w:rPr>
          <w:sz w:val="28"/>
          <w:szCs w:val="28"/>
        </w:rPr>
      </w:pPr>
      <w:r w:rsidRPr="00CA3D4A">
        <w:rPr>
          <w:sz w:val="28"/>
          <w:szCs w:val="28"/>
        </w:rPr>
        <w:t>2</w:t>
      </w:r>
      <w:r w:rsidR="00C519D6" w:rsidRPr="00CA3D4A">
        <w:rPr>
          <w:sz w:val="28"/>
          <w:szCs w:val="28"/>
        </w:rPr>
        <w:t>4</w:t>
      </w:r>
      <w:r w:rsidRPr="00CA3D4A">
        <w:rPr>
          <w:sz w:val="28"/>
          <w:szCs w:val="28"/>
        </w:rPr>
        <w:t>.</w:t>
      </w:r>
      <w:r w:rsidR="0094208C" w:rsidRPr="00CA3D4A">
        <w:rPr>
          <w:sz w:val="28"/>
          <w:szCs w:val="28"/>
        </w:rPr>
        <w:t xml:space="preserve"> </w:t>
      </w:r>
      <w:r w:rsidRPr="00CA3D4A">
        <w:rPr>
          <w:sz w:val="28"/>
          <w:szCs w:val="28"/>
        </w:rPr>
        <w:t xml:space="preserve">При подаче заявления (на русском языке) о приеме в </w:t>
      </w:r>
      <w:r w:rsidR="00546FDA" w:rsidRPr="00CA3D4A">
        <w:rPr>
          <w:sz w:val="28"/>
          <w:szCs w:val="28"/>
        </w:rPr>
        <w:t xml:space="preserve">СКГА </w:t>
      </w:r>
      <w:r w:rsidRPr="00CA3D4A">
        <w:rPr>
          <w:sz w:val="28"/>
          <w:szCs w:val="28"/>
        </w:rPr>
        <w:t>поступающий предъявляет следующие документы:</w:t>
      </w:r>
    </w:p>
    <w:p w:rsidR="002B3105" w:rsidRPr="00CA3D4A" w:rsidRDefault="002B3105" w:rsidP="002B3105">
      <w:pPr>
        <w:ind w:firstLine="567"/>
        <w:jc w:val="both"/>
        <w:rPr>
          <w:sz w:val="28"/>
          <w:szCs w:val="28"/>
        </w:rPr>
      </w:pPr>
      <w:r w:rsidRPr="00CA3D4A">
        <w:rPr>
          <w:sz w:val="28"/>
          <w:szCs w:val="28"/>
        </w:rPr>
        <w:t>2</w:t>
      </w:r>
      <w:r w:rsidR="00C519D6" w:rsidRPr="00CA3D4A">
        <w:rPr>
          <w:sz w:val="28"/>
          <w:szCs w:val="28"/>
        </w:rPr>
        <w:t>4</w:t>
      </w:r>
      <w:r w:rsidRPr="00CA3D4A">
        <w:rPr>
          <w:sz w:val="28"/>
          <w:szCs w:val="28"/>
        </w:rPr>
        <w:t>.1.</w:t>
      </w:r>
      <w:r w:rsidR="0094208C" w:rsidRPr="00CA3D4A">
        <w:rPr>
          <w:sz w:val="28"/>
          <w:szCs w:val="28"/>
        </w:rPr>
        <w:t xml:space="preserve"> </w:t>
      </w:r>
      <w:r w:rsidRPr="00CA3D4A">
        <w:rPr>
          <w:sz w:val="28"/>
          <w:szCs w:val="28"/>
        </w:rPr>
        <w:t>Граждане Российской Федерации:</w:t>
      </w:r>
    </w:p>
    <w:p w:rsidR="002B3105" w:rsidRPr="00CA3D4A" w:rsidRDefault="002B3105" w:rsidP="002B3105">
      <w:pPr>
        <w:ind w:firstLine="567"/>
        <w:jc w:val="both"/>
        <w:rPr>
          <w:sz w:val="28"/>
          <w:szCs w:val="28"/>
        </w:rPr>
      </w:pPr>
      <w:r w:rsidRPr="00CA3D4A">
        <w:rPr>
          <w:sz w:val="28"/>
          <w:szCs w:val="28"/>
        </w:rPr>
        <w:t>оригинал или копию документов, удостоверяющих его личность, гражданство;</w:t>
      </w:r>
    </w:p>
    <w:p w:rsidR="002B3105" w:rsidRPr="00CA3D4A" w:rsidRDefault="00D441B2" w:rsidP="002B3105">
      <w:pPr>
        <w:ind w:firstLine="567"/>
        <w:jc w:val="both"/>
        <w:rPr>
          <w:sz w:val="28"/>
          <w:szCs w:val="28"/>
        </w:rPr>
      </w:pPr>
      <w:r w:rsidRPr="00CA3D4A">
        <w:rPr>
          <w:sz w:val="28"/>
          <w:szCs w:val="28"/>
        </w:rPr>
        <w:t xml:space="preserve">оригинал или копию </w:t>
      </w:r>
      <w:r w:rsidR="000B1DC0" w:rsidRPr="00CA3D4A">
        <w:rPr>
          <w:sz w:val="28"/>
          <w:szCs w:val="28"/>
        </w:rPr>
        <w:t>документа об образовании и (или) документа об образовании и о квалификации</w:t>
      </w:r>
      <w:r w:rsidR="002B3105" w:rsidRPr="00CA3D4A">
        <w:rPr>
          <w:sz w:val="28"/>
          <w:szCs w:val="28"/>
        </w:rPr>
        <w:t>;</w:t>
      </w:r>
    </w:p>
    <w:p w:rsidR="002B3105" w:rsidRPr="00CA3D4A" w:rsidRDefault="002B3105" w:rsidP="002B3105">
      <w:pPr>
        <w:ind w:firstLine="567"/>
        <w:jc w:val="both"/>
        <w:rPr>
          <w:sz w:val="28"/>
          <w:szCs w:val="28"/>
        </w:rPr>
      </w:pPr>
      <w:r w:rsidRPr="00CA3D4A">
        <w:rPr>
          <w:sz w:val="28"/>
          <w:szCs w:val="28"/>
        </w:rPr>
        <w:t>4 фотографии.</w:t>
      </w:r>
    </w:p>
    <w:p w:rsidR="002B3105" w:rsidRPr="00CA3D4A" w:rsidRDefault="002B3105" w:rsidP="002B3105">
      <w:pPr>
        <w:ind w:firstLine="567"/>
        <w:jc w:val="both"/>
        <w:rPr>
          <w:sz w:val="28"/>
          <w:szCs w:val="28"/>
        </w:rPr>
      </w:pPr>
      <w:r w:rsidRPr="00CA3D4A">
        <w:rPr>
          <w:sz w:val="28"/>
          <w:szCs w:val="28"/>
        </w:rPr>
        <w:t>2</w:t>
      </w:r>
      <w:r w:rsidR="00C519D6" w:rsidRPr="00CA3D4A">
        <w:rPr>
          <w:sz w:val="28"/>
          <w:szCs w:val="28"/>
        </w:rPr>
        <w:t>4</w:t>
      </w:r>
      <w:r w:rsidRPr="00CA3D4A">
        <w:rPr>
          <w:sz w:val="28"/>
          <w:szCs w:val="28"/>
        </w:rPr>
        <w:t>.2.</w:t>
      </w:r>
      <w:r w:rsidR="0094208C" w:rsidRPr="00CA3D4A">
        <w:rPr>
          <w:sz w:val="28"/>
          <w:szCs w:val="28"/>
        </w:rPr>
        <w:t xml:space="preserve"> </w:t>
      </w:r>
      <w:r w:rsidRPr="00CA3D4A">
        <w:rPr>
          <w:sz w:val="28"/>
          <w:szCs w:val="28"/>
        </w:rPr>
        <w:t>Иностранные граждане, лица без гражданства, в том числе соотечественники, проживающие за рубежом:</w:t>
      </w:r>
    </w:p>
    <w:p w:rsidR="002B3105" w:rsidRPr="00CA3D4A" w:rsidRDefault="002B3105" w:rsidP="002B3105">
      <w:pPr>
        <w:ind w:firstLine="567"/>
        <w:jc w:val="both"/>
        <w:rPr>
          <w:sz w:val="28"/>
          <w:szCs w:val="28"/>
        </w:rPr>
      </w:pPr>
      <w:r w:rsidRPr="00CA3D4A">
        <w:rPr>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0B1DC0" w:rsidRPr="00CA3D4A" w:rsidRDefault="000B1DC0" w:rsidP="000B1DC0">
      <w:pPr>
        <w:ind w:firstLine="567"/>
        <w:jc w:val="both"/>
        <w:rPr>
          <w:sz w:val="28"/>
          <w:szCs w:val="28"/>
        </w:rPr>
      </w:pPr>
      <w:r w:rsidRPr="00CA3D4A">
        <w:rPr>
          <w:sz w:val="28"/>
          <w:szCs w:val="28"/>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w:t>
      </w:r>
      <w:r w:rsidRPr="00CA3D4A">
        <w:rPr>
          <w:sz w:val="28"/>
          <w:szCs w:val="28"/>
        </w:rPr>
        <w:lastRenderedPageBreak/>
        <w:t>Федерального закона</w:t>
      </w:r>
      <w:r w:rsidR="00DF607E" w:rsidRPr="00CA3D4A">
        <w:rPr>
          <w:sz w:val="28"/>
          <w:szCs w:val="28"/>
        </w:rPr>
        <w:t xml:space="preserve"> «Об образовании в Российской Федерации» </w:t>
      </w:r>
      <w:r w:rsidRPr="00CA3D4A">
        <w:rPr>
          <w:sz w:val="28"/>
          <w:szCs w:val="28"/>
        </w:rPr>
        <w:t xml:space="preserve"> (в случае, установленном Федеральным законом</w:t>
      </w:r>
      <w:r w:rsidR="00DF607E" w:rsidRPr="00CA3D4A">
        <w:rPr>
          <w:sz w:val="28"/>
          <w:szCs w:val="28"/>
        </w:rPr>
        <w:t xml:space="preserve"> «Об образовании в Российской Федерации»</w:t>
      </w:r>
      <w:r w:rsidRPr="00CA3D4A">
        <w:rPr>
          <w:sz w:val="28"/>
          <w:szCs w:val="28"/>
        </w:rPr>
        <w:t>, - также свидетельство о признании иностранного образования);</w:t>
      </w:r>
    </w:p>
    <w:p w:rsidR="000B1DC0" w:rsidRPr="00CA3D4A" w:rsidRDefault="000B1DC0" w:rsidP="000B1DC0">
      <w:pPr>
        <w:ind w:firstLine="567"/>
        <w:jc w:val="both"/>
        <w:rPr>
          <w:sz w:val="28"/>
          <w:szCs w:val="28"/>
        </w:rPr>
      </w:pPr>
      <w:r w:rsidRPr="00CA3D4A">
        <w:rPr>
          <w:sz w:val="28"/>
          <w:szCs w:val="28"/>
        </w:rPr>
        <w:t>заверенный в порядке</w:t>
      </w:r>
      <w:r w:rsidR="00DF607E" w:rsidRPr="00CA3D4A">
        <w:rPr>
          <w:sz w:val="28"/>
          <w:szCs w:val="28"/>
        </w:rPr>
        <w:t xml:space="preserve">, установленном статьей 81 Основ законодательства Российской Федерации о нотариате от 11 февраля 1993 г. №4462-1, </w:t>
      </w:r>
      <w:r w:rsidRPr="00CA3D4A">
        <w:rPr>
          <w:sz w:val="28"/>
          <w:szCs w:val="28"/>
        </w:rPr>
        <w:t>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2B3105" w:rsidRPr="00CA3D4A" w:rsidRDefault="002B3105" w:rsidP="002B3105">
      <w:pPr>
        <w:ind w:firstLine="567"/>
        <w:jc w:val="both"/>
        <w:rPr>
          <w:sz w:val="28"/>
          <w:szCs w:val="28"/>
        </w:rPr>
      </w:pPr>
      <w:r w:rsidRPr="00CA3D4A">
        <w:rPr>
          <w:sz w:val="28"/>
          <w:szCs w:val="28"/>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r w:rsidR="00DF607E" w:rsidRPr="00CA3D4A">
        <w:rPr>
          <w:sz w:val="28"/>
          <w:szCs w:val="28"/>
        </w:rPr>
        <w:t xml:space="preserve">пунктом 6 </w:t>
      </w:r>
      <w:r w:rsidRPr="00CA3D4A">
        <w:rPr>
          <w:sz w:val="28"/>
          <w:szCs w:val="28"/>
        </w:rPr>
        <w:t>стать</w:t>
      </w:r>
      <w:r w:rsidR="00DF607E" w:rsidRPr="00CA3D4A">
        <w:rPr>
          <w:sz w:val="28"/>
          <w:szCs w:val="28"/>
        </w:rPr>
        <w:t>и 1</w:t>
      </w:r>
      <w:r w:rsidRPr="00CA3D4A">
        <w:rPr>
          <w:sz w:val="28"/>
          <w:szCs w:val="28"/>
        </w:rPr>
        <w:t>7 Федерального закона от 24 мая 1999 г. № 99-ФЗ “О государственной политике Российской Федерации в отношении соотечественников за рубежом”;</w:t>
      </w:r>
    </w:p>
    <w:p w:rsidR="002B3105" w:rsidRPr="00CA3D4A" w:rsidRDefault="002B3105" w:rsidP="002B3105">
      <w:pPr>
        <w:ind w:firstLine="567"/>
        <w:jc w:val="both"/>
        <w:rPr>
          <w:sz w:val="28"/>
          <w:szCs w:val="28"/>
        </w:rPr>
      </w:pPr>
      <w:r w:rsidRPr="00CA3D4A">
        <w:rPr>
          <w:sz w:val="28"/>
          <w:szCs w:val="28"/>
        </w:rPr>
        <w:t>4 фотографии.</w:t>
      </w:r>
    </w:p>
    <w:p w:rsidR="002B3105" w:rsidRPr="00CA3D4A" w:rsidRDefault="002B3105" w:rsidP="002B3105">
      <w:pPr>
        <w:ind w:firstLine="567"/>
        <w:jc w:val="both"/>
        <w:rPr>
          <w:sz w:val="28"/>
          <w:szCs w:val="28"/>
        </w:rPr>
      </w:pPr>
      <w:r w:rsidRPr="00CA3D4A">
        <w:rPr>
          <w:sz w:val="28"/>
          <w:szCs w:val="28"/>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715B36" w:rsidRPr="00CA3D4A" w:rsidRDefault="00876F0F" w:rsidP="00876F0F">
      <w:pPr>
        <w:ind w:firstLine="540"/>
        <w:jc w:val="both"/>
        <w:rPr>
          <w:sz w:val="28"/>
          <w:szCs w:val="28"/>
        </w:rPr>
      </w:pPr>
      <w:r w:rsidRPr="00CA3D4A">
        <w:rPr>
          <w:sz w:val="28"/>
          <w:szCs w:val="28"/>
        </w:rPr>
        <w:t>24.3.</w:t>
      </w:r>
      <w:r w:rsidR="0094208C" w:rsidRPr="00CA3D4A">
        <w:rPr>
          <w:sz w:val="28"/>
          <w:szCs w:val="28"/>
        </w:rPr>
        <w:t xml:space="preserve"> </w:t>
      </w:r>
      <w:r w:rsidR="00715B36" w:rsidRPr="00CA3D4A">
        <w:rPr>
          <w:sz w:val="28"/>
          <w:szCs w:val="28"/>
        </w:rPr>
        <w:t>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876F0F" w:rsidRPr="00CA3D4A" w:rsidRDefault="00876F0F" w:rsidP="00876F0F">
      <w:pPr>
        <w:ind w:firstLine="540"/>
        <w:jc w:val="both"/>
        <w:rPr>
          <w:sz w:val="28"/>
          <w:szCs w:val="28"/>
        </w:rPr>
      </w:pPr>
      <w:r w:rsidRPr="00CA3D4A">
        <w:rPr>
          <w:sz w:val="28"/>
          <w:szCs w:val="28"/>
        </w:rPr>
        <w:t>Поступающие помимо документов, указанных в пунктах 24.1 - 2</w:t>
      </w:r>
      <w:r w:rsidR="00E40C55" w:rsidRPr="00CA3D4A">
        <w:rPr>
          <w:sz w:val="28"/>
          <w:szCs w:val="28"/>
        </w:rPr>
        <w:t>4</w:t>
      </w:r>
      <w:r w:rsidRPr="00CA3D4A">
        <w:rPr>
          <w:sz w:val="28"/>
          <w:szCs w:val="28"/>
        </w:rPr>
        <w:t>.3 настоящих Правил,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2B3105" w:rsidRPr="00CA3D4A" w:rsidRDefault="00031978" w:rsidP="002B3105">
      <w:pPr>
        <w:ind w:firstLine="567"/>
        <w:jc w:val="both"/>
        <w:rPr>
          <w:sz w:val="28"/>
          <w:szCs w:val="28"/>
        </w:rPr>
      </w:pPr>
      <w:r w:rsidRPr="00CA3D4A">
        <w:rPr>
          <w:sz w:val="28"/>
          <w:szCs w:val="28"/>
        </w:rPr>
        <w:t>25</w:t>
      </w:r>
      <w:r w:rsidR="002B3105" w:rsidRPr="00CA3D4A">
        <w:rPr>
          <w:sz w:val="28"/>
          <w:szCs w:val="28"/>
        </w:rPr>
        <w:t>.</w:t>
      </w:r>
      <w:r w:rsidR="0094208C" w:rsidRPr="00CA3D4A">
        <w:rPr>
          <w:sz w:val="28"/>
          <w:szCs w:val="28"/>
        </w:rPr>
        <w:t xml:space="preserve"> </w:t>
      </w:r>
      <w:r w:rsidR="002B3105" w:rsidRPr="00CA3D4A">
        <w:rPr>
          <w:sz w:val="28"/>
          <w:szCs w:val="28"/>
        </w:rPr>
        <w:t>В заявлении поступающим указываются следующие обязательные сведения:</w:t>
      </w:r>
    </w:p>
    <w:p w:rsidR="002B3105" w:rsidRPr="00CA3D4A" w:rsidRDefault="002B3105" w:rsidP="002B3105">
      <w:pPr>
        <w:ind w:firstLine="567"/>
        <w:jc w:val="both"/>
        <w:rPr>
          <w:sz w:val="28"/>
          <w:szCs w:val="28"/>
        </w:rPr>
      </w:pPr>
      <w:r w:rsidRPr="00CA3D4A">
        <w:rPr>
          <w:sz w:val="28"/>
          <w:szCs w:val="28"/>
        </w:rPr>
        <w:t>фамилия, имя и отчество (последнее - при наличии);</w:t>
      </w:r>
    </w:p>
    <w:p w:rsidR="002B3105" w:rsidRPr="00CA3D4A" w:rsidRDefault="002B3105" w:rsidP="002B3105">
      <w:pPr>
        <w:ind w:firstLine="567"/>
        <w:jc w:val="both"/>
        <w:rPr>
          <w:sz w:val="28"/>
          <w:szCs w:val="28"/>
        </w:rPr>
      </w:pPr>
      <w:r w:rsidRPr="00CA3D4A">
        <w:rPr>
          <w:sz w:val="28"/>
          <w:szCs w:val="28"/>
        </w:rPr>
        <w:t>дата рождения;</w:t>
      </w:r>
    </w:p>
    <w:p w:rsidR="002B3105" w:rsidRPr="00CA3D4A" w:rsidRDefault="002B3105" w:rsidP="002B3105">
      <w:pPr>
        <w:ind w:firstLine="567"/>
        <w:jc w:val="both"/>
        <w:rPr>
          <w:sz w:val="28"/>
          <w:szCs w:val="28"/>
        </w:rPr>
      </w:pPr>
      <w:r w:rsidRPr="00CA3D4A">
        <w:rPr>
          <w:sz w:val="28"/>
          <w:szCs w:val="28"/>
        </w:rPr>
        <w:t>реквизиты документа, удостоверяющего его личность, когда и кем выдан;</w:t>
      </w:r>
    </w:p>
    <w:p w:rsidR="002B3105" w:rsidRPr="00CA3D4A" w:rsidRDefault="002B3105" w:rsidP="002B3105">
      <w:pPr>
        <w:ind w:firstLine="567"/>
        <w:jc w:val="both"/>
        <w:rPr>
          <w:sz w:val="28"/>
          <w:szCs w:val="28"/>
        </w:rPr>
      </w:pPr>
      <w:r w:rsidRPr="00CA3D4A">
        <w:rPr>
          <w:sz w:val="28"/>
          <w:szCs w:val="28"/>
        </w:rPr>
        <w:t>сведения о предыдущем уровне образования и</w:t>
      </w:r>
      <w:r w:rsidR="00715B36" w:rsidRPr="00CA3D4A">
        <w:rPr>
          <w:sz w:val="28"/>
          <w:szCs w:val="28"/>
        </w:rPr>
        <w:t xml:space="preserve"> документа об образовании и (или) документа об образовании и о</w:t>
      </w:r>
      <w:r w:rsidRPr="00CA3D4A">
        <w:rPr>
          <w:sz w:val="28"/>
          <w:szCs w:val="28"/>
        </w:rPr>
        <w:t>, его подтверждающем;</w:t>
      </w:r>
    </w:p>
    <w:p w:rsidR="002B3105" w:rsidRPr="00CA3D4A" w:rsidRDefault="002B3105" w:rsidP="002B3105">
      <w:pPr>
        <w:ind w:firstLine="567"/>
        <w:jc w:val="both"/>
        <w:rPr>
          <w:sz w:val="28"/>
          <w:szCs w:val="28"/>
        </w:rPr>
      </w:pPr>
      <w:r w:rsidRPr="00CA3D4A">
        <w:rPr>
          <w:sz w:val="28"/>
          <w:szCs w:val="28"/>
        </w:rP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2B3105" w:rsidRPr="00CA3D4A" w:rsidRDefault="002B3105" w:rsidP="002B3105">
      <w:pPr>
        <w:ind w:firstLine="567"/>
        <w:jc w:val="both"/>
        <w:rPr>
          <w:sz w:val="28"/>
          <w:szCs w:val="28"/>
        </w:rPr>
      </w:pPr>
      <w:r w:rsidRPr="00CA3D4A">
        <w:rPr>
          <w:sz w:val="28"/>
          <w:szCs w:val="28"/>
        </w:rPr>
        <w:t>нуждаемость в предоставлении общежития.</w:t>
      </w:r>
    </w:p>
    <w:p w:rsidR="002B3105" w:rsidRPr="00CA3D4A" w:rsidRDefault="002B3105" w:rsidP="002B3105">
      <w:pPr>
        <w:ind w:firstLine="567"/>
        <w:jc w:val="both"/>
        <w:rPr>
          <w:sz w:val="28"/>
          <w:szCs w:val="28"/>
        </w:rPr>
      </w:pPr>
      <w:r w:rsidRPr="00CA3D4A">
        <w:rPr>
          <w:sz w:val="28"/>
          <w:szCs w:val="28"/>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w:t>
      </w:r>
      <w:r w:rsidRPr="00CA3D4A">
        <w:rPr>
          <w:sz w:val="28"/>
          <w:szCs w:val="28"/>
        </w:rPr>
        <w:lastRenderedPageBreak/>
        <w:t>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2B3105" w:rsidRPr="00CA3D4A" w:rsidRDefault="002B3105" w:rsidP="002B3105">
      <w:pPr>
        <w:ind w:firstLine="567"/>
        <w:jc w:val="both"/>
        <w:rPr>
          <w:sz w:val="28"/>
          <w:szCs w:val="28"/>
        </w:rPr>
      </w:pPr>
      <w:r w:rsidRPr="00CA3D4A">
        <w:rPr>
          <w:sz w:val="28"/>
          <w:szCs w:val="28"/>
        </w:rPr>
        <w:t>Подписью поступающего заверяется также следующее:</w:t>
      </w:r>
    </w:p>
    <w:p w:rsidR="00F4008A" w:rsidRPr="00CA3D4A" w:rsidRDefault="00F4008A" w:rsidP="002B3105">
      <w:pPr>
        <w:ind w:firstLine="567"/>
        <w:jc w:val="both"/>
        <w:rPr>
          <w:sz w:val="28"/>
          <w:szCs w:val="28"/>
        </w:rPr>
      </w:pPr>
      <w:r w:rsidRPr="00CA3D4A">
        <w:rPr>
          <w:sz w:val="28"/>
          <w:szCs w:val="28"/>
        </w:rPr>
        <w:t>согласие на обработку полученных в связи с приемом в СКГА персональных данных поступающих;</w:t>
      </w:r>
    </w:p>
    <w:p w:rsidR="002B3105" w:rsidRPr="00CA3D4A" w:rsidRDefault="00F4008A" w:rsidP="002B3105">
      <w:pPr>
        <w:ind w:firstLine="567"/>
        <w:jc w:val="both"/>
        <w:rPr>
          <w:sz w:val="28"/>
          <w:szCs w:val="28"/>
        </w:rPr>
      </w:pPr>
      <w:r w:rsidRPr="00CA3D4A">
        <w:rPr>
          <w:sz w:val="28"/>
          <w:szCs w:val="28"/>
        </w:rPr>
        <w:t xml:space="preserve">факт </w:t>
      </w:r>
      <w:r w:rsidR="002B3105" w:rsidRPr="00CA3D4A">
        <w:rPr>
          <w:sz w:val="28"/>
          <w:szCs w:val="28"/>
        </w:rPr>
        <w:t>получени</w:t>
      </w:r>
      <w:r w:rsidRPr="00CA3D4A">
        <w:rPr>
          <w:sz w:val="28"/>
          <w:szCs w:val="28"/>
        </w:rPr>
        <w:t>я</w:t>
      </w:r>
      <w:r w:rsidR="002B3105" w:rsidRPr="00CA3D4A">
        <w:rPr>
          <w:sz w:val="28"/>
          <w:szCs w:val="28"/>
        </w:rPr>
        <w:t xml:space="preserve"> среднего профессионального образования впервые;</w:t>
      </w:r>
    </w:p>
    <w:p w:rsidR="00F4008A" w:rsidRPr="00CA3D4A" w:rsidRDefault="00F4008A" w:rsidP="002B3105">
      <w:pPr>
        <w:ind w:firstLine="567"/>
        <w:jc w:val="both"/>
        <w:rPr>
          <w:sz w:val="28"/>
          <w:szCs w:val="28"/>
        </w:rPr>
      </w:pPr>
      <w:r w:rsidRPr="00CA3D4A">
        <w:rPr>
          <w:sz w:val="28"/>
          <w:szCs w:val="28"/>
        </w:rP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B3105" w:rsidRPr="00CA3D4A" w:rsidRDefault="002B3105" w:rsidP="002B3105">
      <w:pPr>
        <w:ind w:firstLine="567"/>
        <w:jc w:val="both"/>
        <w:rPr>
          <w:sz w:val="28"/>
          <w:szCs w:val="28"/>
        </w:rPr>
      </w:pPr>
      <w:r w:rsidRPr="00CA3D4A">
        <w:rPr>
          <w:sz w:val="28"/>
          <w:szCs w:val="28"/>
        </w:rPr>
        <w:t xml:space="preserve">ознакомление (в том числе через информационные системы общего пользования) с датой предоставления оригинала документа об образовании и (или) </w:t>
      </w:r>
      <w:r w:rsidR="00F4008A" w:rsidRPr="00CA3D4A">
        <w:rPr>
          <w:sz w:val="28"/>
          <w:szCs w:val="28"/>
        </w:rPr>
        <w:t xml:space="preserve">документа об образовании и о </w:t>
      </w:r>
      <w:r w:rsidRPr="00CA3D4A">
        <w:rPr>
          <w:sz w:val="28"/>
          <w:szCs w:val="28"/>
        </w:rPr>
        <w:t>квалификации.</w:t>
      </w:r>
    </w:p>
    <w:p w:rsidR="002B3105" w:rsidRPr="00CA3D4A" w:rsidRDefault="002B3105" w:rsidP="002B3105">
      <w:pPr>
        <w:ind w:firstLine="567"/>
        <w:jc w:val="both"/>
        <w:rPr>
          <w:sz w:val="28"/>
          <w:szCs w:val="28"/>
        </w:rPr>
      </w:pPr>
      <w:r w:rsidRPr="00CA3D4A">
        <w:rPr>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546FDA" w:rsidRPr="00CA3D4A">
        <w:rPr>
          <w:sz w:val="28"/>
          <w:szCs w:val="28"/>
        </w:rPr>
        <w:t>СКГА</w:t>
      </w:r>
      <w:r w:rsidRPr="00CA3D4A">
        <w:rPr>
          <w:sz w:val="28"/>
          <w:szCs w:val="28"/>
        </w:rPr>
        <w:t xml:space="preserve"> возвращает документы поступающему.</w:t>
      </w:r>
    </w:p>
    <w:p w:rsidR="00C519D6" w:rsidRPr="00CA3D4A" w:rsidRDefault="002B3105" w:rsidP="00C519D6">
      <w:pPr>
        <w:ind w:firstLine="567"/>
        <w:jc w:val="both"/>
        <w:rPr>
          <w:sz w:val="28"/>
          <w:szCs w:val="28"/>
        </w:rPr>
      </w:pPr>
      <w:r w:rsidRPr="00CA3D4A">
        <w:rPr>
          <w:sz w:val="28"/>
          <w:szCs w:val="28"/>
        </w:rPr>
        <w:t>2</w:t>
      </w:r>
      <w:r w:rsidR="00031978" w:rsidRPr="00CA3D4A">
        <w:rPr>
          <w:sz w:val="28"/>
          <w:szCs w:val="28"/>
        </w:rPr>
        <w:t>6</w:t>
      </w:r>
      <w:r w:rsidRPr="00CA3D4A">
        <w:rPr>
          <w:sz w:val="28"/>
          <w:szCs w:val="28"/>
        </w:rPr>
        <w:t>.</w:t>
      </w:r>
      <w:r w:rsidR="00F4008A" w:rsidRPr="00CA3D4A">
        <w:rPr>
          <w:sz w:val="28"/>
          <w:szCs w:val="28"/>
        </w:rPr>
        <w:t xml:space="preserve"> </w:t>
      </w:r>
      <w:r w:rsidR="00C519D6" w:rsidRPr="00CA3D4A">
        <w:rPr>
          <w:sz w:val="28"/>
          <w:szCs w:val="28"/>
        </w:rPr>
        <w:t xml:space="preserve">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года N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 </w:t>
      </w:r>
    </w:p>
    <w:p w:rsidR="006463D3" w:rsidRPr="00CA3D4A" w:rsidRDefault="006463D3" w:rsidP="006463D3">
      <w:pPr>
        <w:ind w:firstLine="567"/>
        <w:jc w:val="both"/>
        <w:rPr>
          <w:sz w:val="28"/>
          <w:szCs w:val="28"/>
        </w:rPr>
      </w:pPr>
      <w:r w:rsidRPr="00CA3D4A">
        <w:rPr>
          <w:sz w:val="28"/>
          <w:szCs w:val="28"/>
        </w:rPr>
        <w:t>При необходимости создания специальных условий при проведении вступительных испытаний инвалиды и лица с ограниченными возможностями здоровья дополнительно представляют документ, подтверждающий инвалидность или ограниченные возможности здоровья, требующие создания указанных условий.</w:t>
      </w:r>
    </w:p>
    <w:p w:rsidR="00CE6DBF" w:rsidRPr="00CA3D4A" w:rsidRDefault="00CE6DBF" w:rsidP="00CE6DBF">
      <w:pPr>
        <w:ind w:firstLine="567"/>
        <w:jc w:val="both"/>
        <w:rPr>
          <w:sz w:val="28"/>
          <w:szCs w:val="28"/>
        </w:rPr>
      </w:pPr>
      <w:r w:rsidRPr="00CA3D4A">
        <w:rPr>
          <w:bCs/>
          <w:sz w:val="28"/>
          <w:szCs w:val="28"/>
        </w:rPr>
        <w:t>27.</w:t>
      </w:r>
      <w:r w:rsidR="00F4008A" w:rsidRPr="00CA3D4A">
        <w:rPr>
          <w:bCs/>
          <w:sz w:val="28"/>
          <w:szCs w:val="28"/>
        </w:rPr>
        <w:t xml:space="preserve"> </w:t>
      </w:r>
      <w:r w:rsidRPr="00CA3D4A">
        <w:rPr>
          <w:bCs/>
          <w:sz w:val="28"/>
          <w:szCs w:val="28"/>
        </w:rPr>
        <w:t>Прием на целевое обучение</w:t>
      </w:r>
      <w:r w:rsidRPr="00CA3D4A">
        <w:rPr>
          <w:sz w:val="28"/>
          <w:szCs w:val="28"/>
        </w:rPr>
        <w:t> </w:t>
      </w:r>
      <w:r w:rsidR="00286E84" w:rsidRPr="00CA3D4A">
        <w:rPr>
          <w:sz w:val="28"/>
          <w:szCs w:val="28"/>
        </w:rPr>
        <w:t xml:space="preserve"> не </w:t>
      </w:r>
      <w:r w:rsidRPr="00CA3D4A">
        <w:rPr>
          <w:sz w:val="28"/>
          <w:szCs w:val="28"/>
        </w:rPr>
        <w:t>осуществляется</w:t>
      </w:r>
      <w:r w:rsidR="00286E84" w:rsidRPr="00CA3D4A">
        <w:rPr>
          <w:sz w:val="28"/>
          <w:szCs w:val="28"/>
        </w:rPr>
        <w:t xml:space="preserve">. Наличие </w:t>
      </w:r>
      <w:r w:rsidRPr="00CA3D4A">
        <w:rPr>
          <w:sz w:val="28"/>
          <w:szCs w:val="28"/>
        </w:rPr>
        <w:t>договора о целевом обучении, заключенного между поступающим и заказчиком целевого обучения,</w:t>
      </w:r>
      <w:r w:rsidR="00286E84" w:rsidRPr="00CA3D4A">
        <w:rPr>
          <w:sz w:val="28"/>
          <w:szCs w:val="28"/>
        </w:rPr>
        <w:t xml:space="preserve"> в соответствии с Положением о целевом обучении по образовательным программам среднего профессионального и высшего образования</w:t>
      </w:r>
      <w:r w:rsidR="00B12F6B" w:rsidRPr="00CA3D4A">
        <w:rPr>
          <w:sz w:val="28"/>
          <w:szCs w:val="28"/>
        </w:rPr>
        <w:t>,</w:t>
      </w:r>
      <w:r w:rsidR="00286E84" w:rsidRPr="00CA3D4A">
        <w:rPr>
          <w:sz w:val="28"/>
          <w:szCs w:val="28"/>
        </w:rPr>
        <w:t xml:space="preserve"> типовой формой договора о целевом обучении</w:t>
      </w:r>
      <w:r w:rsidR="00B12F6B" w:rsidRPr="00CA3D4A">
        <w:rPr>
          <w:sz w:val="28"/>
          <w:szCs w:val="28"/>
        </w:rPr>
        <w:t xml:space="preserve"> по образовательной программе среднего профессионального и высшего образования</w:t>
      </w:r>
      <w:r w:rsidR="00286E84" w:rsidRPr="00CA3D4A">
        <w:rPr>
          <w:sz w:val="28"/>
          <w:szCs w:val="28"/>
        </w:rPr>
        <w:t xml:space="preserve">, устанавливаемыми </w:t>
      </w:r>
      <w:r w:rsidR="00B12F6B" w:rsidRPr="00CA3D4A">
        <w:rPr>
          <w:sz w:val="28"/>
          <w:szCs w:val="28"/>
        </w:rPr>
        <w:t xml:space="preserve">Постановлением </w:t>
      </w:r>
      <w:r w:rsidR="00286E84" w:rsidRPr="00CA3D4A">
        <w:rPr>
          <w:sz w:val="28"/>
          <w:szCs w:val="28"/>
        </w:rPr>
        <w:t>Правительств</w:t>
      </w:r>
      <w:r w:rsidR="00B12F6B" w:rsidRPr="00CA3D4A">
        <w:rPr>
          <w:sz w:val="28"/>
          <w:szCs w:val="28"/>
        </w:rPr>
        <w:t>а</w:t>
      </w:r>
      <w:r w:rsidR="00286E84" w:rsidRPr="00CA3D4A">
        <w:rPr>
          <w:sz w:val="28"/>
          <w:szCs w:val="28"/>
        </w:rPr>
        <w:t xml:space="preserve"> Российской Федерации.</w:t>
      </w:r>
      <w:r w:rsidR="00B12F6B" w:rsidRPr="00CA3D4A">
        <w:rPr>
          <w:sz w:val="28"/>
          <w:szCs w:val="28"/>
        </w:rPr>
        <w:t xml:space="preserve">(от 13 октября 2020г. №1681) </w:t>
      </w:r>
      <w:r w:rsidR="00286E84" w:rsidRPr="00CA3D4A">
        <w:rPr>
          <w:sz w:val="28"/>
          <w:szCs w:val="28"/>
        </w:rPr>
        <w:t>дает</w:t>
      </w:r>
      <w:r w:rsidR="00B12F6B" w:rsidRPr="00CA3D4A">
        <w:rPr>
          <w:sz w:val="28"/>
          <w:szCs w:val="28"/>
        </w:rPr>
        <w:t xml:space="preserve"> поступающему</w:t>
      </w:r>
      <w:r w:rsidR="00286E84" w:rsidRPr="00CA3D4A">
        <w:rPr>
          <w:sz w:val="28"/>
          <w:szCs w:val="28"/>
        </w:rPr>
        <w:t xml:space="preserve"> преимущественное право зачисления при прочих равных условиях.</w:t>
      </w:r>
      <w:r w:rsidRPr="00CA3D4A">
        <w:rPr>
          <w:sz w:val="28"/>
          <w:szCs w:val="28"/>
        </w:rPr>
        <w:t xml:space="preserve"> </w:t>
      </w:r>
    </w:p>
    <w:p w:rsidR="005E5BF9" w:rsidRPr="00CA3D4A" w:rsidRDefault="002B3105" w:rsidP="005E5BF9">
      <w:pPr>
        <w:ind w:firstLine="567"/>
        <w:jc w:val="both"/>
        <w:rPr>
          <w:sz w:val="28"/>
          <w:szCs w:val="28"/>
        </w:rPr>
      </w:pPr>
      <w:r w:rsidRPr="00CA3D4A">
        <w:rPr>
          <w:sz w:val="28"/>
          <w:szCs w:val="28"/>
        </w:rPr>
        <w:t>2</w:t>
      </w:r>
      <w:r w:rsidR="00CE6DBF" w:rsidRPr="00CA3D4A">
        <w:rPr>
          <w:sz w:val="28"/>
          <w:szCs w:val="28"/>
        </w:rPr>
        <w:t>8</w:t>
      </w:r>
      <w:r w:rsidRPr="00CA3D4A">
        <w:rPr>
          <w:sz w:val="28"/>
          <w:szCs w:val="28"/>
        </w:rPr>
        <w:t>.</w:t>
      </w:r>
      <w:r w:rsidR="005E5BF9" w:rsidRPr="00CA3D4A">
        <w:rPr>
          <w:sz w:val="28"/>
          <w:szCs w:val="28"/>
        </w:rPr>
        <w:t xml:space="preserve"> Для поступления на обучение поступающие подают заявления о приеме с приложением необходимых документов одним из следующих способов:</w:t>
      </w:r>
    </w:p>
    <w:p w:rsidR="00D53DBA" w:rsidRPr="00CA3D4A" w:rsidRDefault="005E5BF9" w:rsidP="005E5BF9">
      <w:pPr>
        <w:ind w:firstLine="567"/>
        <w:jc w:val="both"/>
        <w:rPr>
          <w:sz w:val="28"/>
          <w:szCs w:val="28"/>
        </w:rPr>
      </w:pPr>
      <w:r w:rsidRPr="00CA3D4A">
        <w:rPr>
          <w:sz w:val="28"/>
          <w:szCs w:val="28"/>
        </w:rPr>
        <w:t xml:space="preserve">1) </w:t>
      </w:r>
      <w:r w:rsidR="00D53DBA" w:rsidRPr="00CA3D4A">
        <w:rPr>
          <w:sz w:val="28"/>
          <w:szCs w:val="28"/>
        </w:rPr>
        <w:t>лично в образовательную организацию;</w:t>
      </w:r>
    </w:p>
    <w:p w:rsidR="00D53DBA" w:rsidRPr="00CA3D4A" w:rsidRDefault="00D53DBA" w:rsidP="00D53DBA">
      <w:pPr>
        <w:ind w:firstLine="567"/>
        <w:jc w:val="both"/>
        <w:rPr>
          <w:sz w:val="28"/>
          <w:szCs w:val="28"/>
        </w:rPr>
      </w:pPr>
      <w:r w:rsidRPr="00CA3D4A">
        <w:rPr>
          <w:sz w:val="28"/>
          <w:szCs w:val="28"/>
        </w:rPr>
        <w:lastRenderedPageBreak/>
        <w:t xml:space="preserve">2) </w:t>
      </w:r>
      <w:r w:rsidR="005E5BF9" w:rsidRPr="00CA3D4A">
        <w:rPr>
          <w:sz w:val="28"/>
          <w:szCs w:val="28"/>
        </w:rPr>
        <w:t>через операторов почтовой связи общего пользования</w:t>
      </w:r>
      <w:r w:rsidRPr="00CA3D4A">
        <w:rPr>
          <w:sz w:val="28"/>
          <w:szCs w:val="28"/>
        </w:rPr>
        <w:t>;</w:t>
      </w:r>
    </w:p>
    <w:p w:rsidR="005E5BF9" w:rsidRPr="00CA3D4A" w:rsidRDefault="00D53DBA" w:rsidP="005E5BF9">
      <w:pPr>
        <w:ind w:firstLine="567"/>
        <w:jc w:val="both"/>
        <w:rPr>
          <w:sz w:val="28"/>
          <w:szCs w:val="28"/>
        </w:rPr>
      </w:pPr>
      <w:r w:rsidRPr="00CA3D4A">
        <w:rPr>
          <w:sz w:val="28"/>
          <w:szCs w:val="28"/>
        </w:rPr>
        <w:t>3</w:t>
      </w:r>
      <w:r w:rsidR="005E5BF9" w:rsidRPr="00CA3D4A">
        <w:rPr>
          <w:sz w:val="28"/>
          <w:szCs w:val="28"/>
        </w:rPr>
        <w:t>)</w:t>
      </w:r>
      <w:r w:rsidR="009A5F10" w:rsidRPr="00CA3D4A">
        <w:rPr>
          <w:sz w:val="28"/>
          <w:szCs w:val="28"/>
        </w:rPr>
        <w:t xml:space="preserve"> </w:t>
      </w:r>
      <w:r w:rsidR="005E5BF9" w:rsidRPr="00CA3D4A">
        <w:rPr>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5E5BF9" w:rsidRPr="00CA3D4A" w:rsidRDefault="005E5BF9" w:rsidP="005E5BF9">
      <w:pPr>
        <w:ind w:firstLine="567"/>
        <w:jc w:val="both"/>
        <w:rPr>
          <w:sz w:val="28"/>
          <w:szCs w:val="28"/>
        </w:rPr>
      </w:pPr>
      <w:r w:rsidRPr="00CA3D4A">
        <w:rPr>
          <w:sz w:val="28"/>
          <w:szCs w:val="28"/>
        </w:rPr>
        <w:t>посредств</w:t>
      </w:r>
      <w:r w:rsidR="00D53DBA" w:rsidRPr="00CA3D4A">
        <w:rPr>
          <w:sz w:val="28"/>
          <w:szCs w:val="28"/>
        </w:rPr>
        <w:t>о</w:t>
      </w:r>
      <w:r w:rsidRPr="00CA3D4A">
        <w:rPr>
          <w:sz w:val="28"/>
          <w:szCs w:val="28"/>
        </w:rPr>
        <w:t>м электронной почты организации или электронной информационной системы организации, в том числе с использованием функционала официального сайта организации в информативно-телекоммуникационной сети «Интернет» (далее – электронная информационная система организации) или иным способом с использованием информационно-телекоммуникационной сети «Интернет»;</w:t>
      </w:r>
    </w:p>
    <w:p w:rsidR="005E5BF9" w:rsidRPr="00CA3D4A" w:rsidRDefault="005E5BF9" w:rsidP="005E5BF9">
      <w:pPr>
        <w:ind w:firstLine="567"/>
        <w:jc w:val="both"/>
        <w:rPr>
          <w:sz w:val="28"/>
          <w:szCs w:val="28"/>
        </w:rPr>
      </w:pPr>
      <w:r w:rsidRPr="00CA3D4A">
        <w:rPr>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E5BF9" w:rsidRPr="00CA3D4A" w:rsidRDefault="00EF30E1" w:rsidP="005E5BF9">
      <w:pPr>
        <w:ind w:firstLine="567"/>
        <w:jc w:val="both"/>
        <w:rPr>
          <w:sz w:val="28"/>
          <w:szCs w:val="28"/>
        </w:rPr>
      </w:pPr>
      <w:r w:rsidRPr="00CA3D4A">
        <w:rPr>
          <w:sz w:val="28"/>
          <w:szCs w:val="28"/>
        </w:rPr>
        <w:t>СКГА</w:t>
      </w:r>
      <w:r w:rsidR="005E5BF9" w:rsidRPr="00CA3D4A">
        <w:rPr>
          <w:sz w:val="28"/>
          <w:szCs w:val="28"/>
        </w:rPr>
        <w:t xml:space="preserve">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2B3105" w:rsidRPr="00CA3D4A" w:rsidRDefault="002B3105" w:rsidP="00C519D6">
      <w:pPr>
        <w:ind w:firstLine="567"/>
        <w:jc w:val="both"/>
        <w:rPr>
          <w:sz w:val="28"/>
          <w:szCs w:val="28"/>
        </w:rPr>
      </w:pPr>
      <w:r w:rsidRPr="00CA3D4A">
        <w:rPr>
          <w:sz w:val="28"/>
          <w:szCs w:val="28"/>
        </w:rPr>
        <w:t xml:space="preserve">При направлении документов по </w:t>
      </w:r>
      <w:r w:rsidR="00E40C55" w:rsidRPr="00CA3D4A">
        <w:rPr>
          <w:sz w:val="28"/>
          <w:szCs w:val="28"/>
        </w:rPr>
        <w:t>почте заявление</w:t>
      </w:r>
      <w:r w:rsidRPr="00CA3D4A">
        <w:rPr>
          <w:sz w:val="28"/>
          <w:szCs w:val="28"/>
        </w:rPr>
        <w:t xml:space="preserve">   о приеме должно быть оформлено в соответствии с формой, размещенной на официальном сайте </w:t>
      </w:r>
      <w:r w:rsidR="00CB0B56" w:rsidRPr="00CA3D4A">
        <w:rPr>
          <w:sz w:val="28"/>
          <w:szCs w:val="28"/>
        </w:rPr>
        <w:t>СКГА.</w:t>
      </w:r>
      <w:r w:rsidRPr="00CA3D4A">
        <w:rPr>
          <w:sz w:val="28"/>
          <w:szCs w:val="28"/>
        </w:rPr>
        <w:t xml:space="preserve"> К заявлению прилагаются копии документов, удостоверяющих его личность и гражданство, документа об образовании и (или) </w:t>
      </w:r>
      <w:r w:rsidR="00D53DBA" w:rsidRPr="00CA3D4A">
        <w:rPr>
          <w:sz w:val="28"/>
          <w:szCs w:val="28"/>
        </w:rPr>
        <w:t xml:space="preserve">документа об образовании и о </w:t>
      </w:r>
      <w:r w:rsidRPr="00CA3D4A">
        <w:rPr>
          <w:sz w:val="28"/>
          <w:szCs w:val="28"/>
        </w:rPr>
        <w:t xml:space="preserve">квалификации, а также иных документов, предусмотренных </w:t>
      </w:r>
      <w:r w:rsidR="00E40C55" w:rsidRPr="00CA3D4A">
        <w:rPr>
          <w:sz w:val="28"/>
          <w:szCs w:val="28"/>
        </w:rPr>
        <w:t>настоящими Правилами</w:t>
      </w:r>
      <w:r w:rsidRPr="00CA3D4A">
        <w:rPr>
          <w:sz w:val="28"/>
          <w:szCs w:val="28"/>
        </w:rPr>
        <w:t xml:space="preserve">. Документы направляются заказным </w:t>
      </w:r>
      <w:r w:rsidR="00E40C55" w:rsidRPr="00CA3D4A">
        <w:rPr>
          <w:sz w:val="28"/>
          <w:szCs w:val="28"/>
        </w:rPr>
        <w:t>письмом с</w:t>
      </w:r>
      <w:r w:rsidR="00CE6844" w:rsidRPr="00CA3D4A">
        <w:rPr>
          <w:sz w:val="28"/>
          <w:szCs w:val="28"/>
        </w:rPr>
        <w:t xml:space="preserve"> уведомлением, описью вложения и </w:t>
      </w:r>
      <w:r w:rsidRPr="00CA3D4A">
        <w:rPr>
          <w:sz w:val="28"/>
          <w:szCs w:val="28"/>
        </w:rPr>
        <w:t>принимаются при их поступлении в образовательную организацию не позднее сроков, установленных правилами приема.</w:t>
      </w:r>
    </w:p>
    <w:p w:rsidR="00031978" w:rsidRPr="00CA3D4A" w:rsidRDefault="00031978" w:rsidP="00C519D6">
      <w:pPr>
        <w:ind w:firstLine="567"/>
        <w:jc w:val="both"/>
        <w:rPr>
          <w:sz w:val="28"/>
          <w:szCs w:val="28"/>
        </w:rPr>
      </w:pPr>
      <w:r w:rsidRPr="00CA3D4A">
        <w:rPr>
          <w:sz w:val="28"/>
          <w:szCs w:val="28"/>
        </w:rPr>
        <w:t xml:space="preserve">Документы, направленные по почте, принимаются при их поступлении в </w:t>
      </w:r>
      <w:r w:rsidR="00546FDA" w:rsidRPr="00CA3D4A">
        <w:rPr>
          <w:sz w:val="28"/>
          <w:szCs w:val="28"/>
        </w:rPr>
        <w:t>СКГА</w:t>
      </w:r>
      <w:r w:rsidRPr="00CA3D4A">
        <w:rPr>
          <w:sz w:val="28"/>
          <w:szCs w:val="28"/>
        </w:rPr>
        <w:t xml:space="preserve"> не позднее сроков, установленных пунктом </w:t>
      </w:r>
      <w:r w:rsidR="00CB0B56" w:rsidRPr="00CA3D4A">
        <w:rPr>
          <w:sz w:val="28"/>
          <w:szCs w:val="28"/>
        </w:rPr>
        <w:t>2</w:t>
      </w:r>
      <w:r w:rsidR="009F624A" w:rsidRPr="00CA3D4A">
        <w:rPr>
          <w:sz w:val="28"/>
          <w:szCs w:val="28"/>
        </w:rPr>
        <w:t>3</w:t>
      </w:r>
      <w:r w:rsidR="00CB0B56" w:rsidRPr="00CA3D4A">
        <w:rPr>
          <w:sz w:val="28"/>
          <w:szCs w:val="28"/>
        </w:rPr>
        <w:t xml:space="preserve"> настоящих</w:t>
      </w:r>
      <w:r w:rsidRPr="00CA3D4A">
        <w:rPr>
          <w:sz w:val="28"/>
          <w:szCs w:val="28"/>
        </w:rPr>
        <w:t xml:space="preserve"> Правил.</w:t>
      </w:r>
    </w:p>
    <w:p w:rsidR="009F6B7E" w:rsidRPr="00CA3D4A" w:rsidRDefault="00CE6DBF" w:rsidP="009F6B7E">
      <w:pPr>
        <w:ind w:firstLine="567"/>
        <w:jc w:val="both"/>
        <w:rPr>
          <w:sz w:val="28"/>
          <w:szCs w:val="28"/>
        </w:rPr>
      </w:pPr>
      <w:r w:rsidRPr="00CA3D4A">
        <w:rPr>
          <w:sz w:val="28"/>
          <w:szCs w:val="28"/>
        </w:rPr>
        <w:t xml:space="preserve"> </w:t>
      </w:r>
      <w:r w:rsidR="009F6B7E" w:rsidRPr="00CA3D4A">
        <w:rPr>
          <w:sz w:val="28"/>
          <w:szCs w:val="28"/>
        </w:rPr>
        <w:t>2</w:t>
      </w:r>
      <w:r w:rsidRPr="00CA3D4A">
        <w:rPr>
          <w:sz w:val="28"/>
          <w:szCs w:val="28"/>
        </w:rPr>
        <w:t>9</w:t>
      </w:r>
      <w:r w:rsidR="009F6B7E" w:rsidRPr="00CA3D4A">
        <w:rPr>
          <w:sz w:val="28"/>
          <w:szCs w:val="28"/>
        </w:rPr>
        <w:t>.</w:t>
      </w:r>
      <w:r w:rsidR="009A5F10" w:rsidRPr="00CA3D4A">
        <w:rPr>
          <w:sz w:val="28"/>
          <w:szCs w:val="28"/>
        </w:rPr>
        <w:t xml:space="preserve"> </w:t>
      </w:r>
      <w:r w:rsidR="009F6B7E" w:rsidRPr="00CA3D4A">
        <w:rPr>
          <w:sz w:val="28"/>
          <w:szCs w:val="28"/>
        </w:rPr>
        <w:t>При личном представлении оригиналов документов поступающим допускается заверение их копи</w:t>
      </w:r>
      <w:r w:rsidR="00A526B8" w:rsidRPr="00CA3D4A">
        <w:rPr>
          <w:sz w:val="28"/>
          <w:szCs w:val="28"/>
        </w:rPr>
        <w:t>й</w:t>
      </w:r>
      <w:r w:rsidR="009F6B7E" w:rsidRPr="00CA3D4A">
        <w:rPr>
          <w:sz w:val="28"/>
          <w:szCs w:val="28"/>
        </w:rPr>
        <w:t xml:space="preserve"> образовательной организацией.</w:t>
      </w:r>
    </w:p>
    <w:p w:rsidR="002B3105" w:rsidRPr="00CA3D4A" w:rsidRDefault="004B66DA" w:rsidP="002B3105">
      <w:pPr>
        <w:ind w:firstLine="567"/>
        <w:jc w:val="both"/>
        <w:rPr>
          <w:sz w:val="28"/>
          <w:szCs w:val="28"/>
        </w:rPr>
      </w:pPr>
      <w:r w:rsidRPr="00CA3D4A">
        <w:rPr>
          <w:sz w:val="28"/>
          <w:szCs w:val="28"/>
        </w:rPr>
        <w:t xml:space="preserve">  </w:t>
      </w:r>
      <w:r w:rsidR="00CE6DBF" w:rsidRPr="00CA3D4A">
        <w:rPr>
          <w:sz w:val="28"/>
          <w:szCs w:val="28"/>
        </w:rPr>
        <w:t>30</w:t>
      </w:r>
      <w:r w:rsidR="002B3105" w:rsidRPr="00CA3D4A">
        <w:rPr>
          <w:sz w:val="28"/>
          <w:szCs w:val="28"/>
        </w:rPr>
        <w:t>.</w:t>
      </w:r>
      <w:r w:rsidR="009C70E3" w:rsidRPr="00CA3D4A">
        <w:rPr>
          <w:rFonts w:ascii="Arial" w:hAnsi="Arial" w:cs="Arial"/>
          <w:sz w:val="23"/>
          <w:szCs w:val="23"/>
          <w:shd w:val="clear" w:color="auto" w:fill="FFFFFF"/>
        </w:rPr>
        <w:t xml:space="preserve"> </w:t>
      </w:r>
      <w:r w:rsidR="009C70E3" w:rsidRPr="00CA3D4A">
        <w:rPr>
          <w:sz w:val="28"/>
          <w:szCs w:val="28"/>
        </w:rPr>
        <w:t>После получения заявления о приеме в электронной форме или с помощью операторов почтовой связи общего пользования</w:t>
      </w:r>
      <w:r w:rsidR="009F624A" w:rsidRPr="00CA3D4A">
        <w:rPr>
          <w:sz w:val="28"/>
          <w:szCs w:val="28"/>
        </w:rPr>
        <w:t xml:space="preserve"> СКГА </w:t>
      </w:r>
      <w:r w:rsidR="009C70E3" w:rsidRPr="00CA3D4A">
        <w:rPr>
          <w:sz w:val="28"/>
          <w:szCs w:val="28"/>
        </w:rPr>
        <w:t xml:space="preserve"> информирует поступающего</w:t>
      </w:r>
      <w:r w:rsidR="00AB7850" w:rsidRPr="00CA3D4A">
        <w:rPr>
          <w:sz w:val="28"/>
          <w:szCs w:val="28"/>
        </w:rPr>
        <w:t xml:space="preserve"> о необходимости для зачисления</w:t>
      </w:r>
      <w:r w:rsidR="009C70E3" w:rsidRPr="00CA3D4A">
        <w:rPr>
          <w:sz w:val="28"/>
          <w:szCs w:val="28"/>
        </w:rPr>
        <w:t xml:space="preserve"> представить уведомление о намерении обучаться и о сроках его представления.</w:t>
      </w:r>
    </w:p>
    <w:p w:rsidR="009C70E3" w:rsidRPr="00CA3D4A" w:rsidRDefault="009C70E3" w:rsidP="009C70E3">
      <w:pPr>
        <w:spacing w:line="228" w:lineRule="auto"/>
        <w:ind w:firstLine="720"/>
        <w:jc w:val="both"/>
        <w:rPr>
          <w:sz w:val="28"/>
          <w:szCs w:val="28"/>
        </w:rPr>
      </w:pPr>
      <w:r w:rsidRPr="00CA3D4A">
        <w:rPr>
          <w:sz w:val="28"/>
          <w:szCs w:val="28"/>
        </w:rPr>
        <w:t>3</w:t>
      </w:r>
      <w:r w:rsidR="00CE6DBF" w:rsidRPr="00CA3D4A">
        <w:rPr>
          <w:sz w:val="28"/>
          <w:szCs w:val="28"/>
        </w:rPr>
        <w:t>1</w:t>
      </w:r>
      <w:r w:rsidRPr="00CA3D4A">
        <w:rPr>
          <w:sz w:val="28"/>
          <w:szCs w:val="28"/>
        </w:rPr>
        <w:t>. Взаимодействие с поступающими при подаче ими заявления о приеме через операторов почтовой связи общего пользования,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уведомления о намерении обучаться, осуществляется через операторов почтовой связи общего пользования и (или) с использованием дистанционных технологий.</w:t>
      </w:r>
    </w:p>
    <w:p w:rsidR="009C70E3" w:rsidRPr="00CA3D4A" w:rsidRDefault="009C70E3" w:rsidP="009C70E3">
      <w:pPr>
        <w:spacing w:line="228" w:lineRule="auto"/>
        <w:ind w:firstLine="720"/>
        <w:jc w:val="both"/>
        <w:rPr>
          <w:sz w:val="28"/>
          <w:szCs w:val="28"/>
        </w:rPr>
      </w:pPr>
      <w:r w:rsidRPr="00CA3D4A">
        <w:rPr>
          <w:sz w:val="28"/>
          <w:szCs w:val="28"/>
        </w:rPr>
        <w:t xml:space="preserve">Взаимодействие с поступающими при подаче ими заявления о приеме посредством электронной почты СКГА, включая возврат заявления о приеме </w:t>
      </w:r>
      <w:r w:rsidRPr="00CA3D4A">
        <w:rPr>
          <w:sz w:val="28"/>
          <w:szCs w:val="28"/>
        </w:rPr>
        <w:lastRenderedPageBreak/>
        <w:t>в связи с представлением неполного комплекта документов, документов, содержащих недостоверные сведения, подачу поступающим уведомления о намерении обучаться, осуществляется с использованием указанной электронной почты.</w:t>
      </w:r>
    </w:p>
    <w:p w:rsidR="009C70E3" w:rsidRPr="00CA3D4A" w:rsidRDefault="009C70E3" w:rsidP="009C70E3">
      <w:pPr>
        <w:spacing w:line="228" w:lineRule="auto"/>
        <w:ind w:firstLine="720"/>
        <w:jc w:val="both"/>
        <w:rPr>
          <w:sz w:val="28"/>
          <w:szCs w:val="28"/>
        </w:rPr>
      </w:pPr>
      <w:r w:rsidRPr="00CA3D4A">
        <w:rPr>
          <w:sz w:val="28"/>
          <w:szCs w:val="28"/>
        </w:rPr>
        <w:t>Взаимодействие с поступающими при подаче ими заявления о приеме посредством электронной информационной системы СКГА или иным способом с использованием информационно-телекоммуникационной сети "Интернет",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уведомления о намерении обучаться, осуществляется с использованием дистанционных технологий.</w:t>
      </w:r>
    </w:p>
    <w:p w:rsidR="009C70E3" w:rsidRPr="00CA3D4A" w:rsidRDefault="00CE6DBF" w:rsidP="009C70E3">
      <w:pPr>
        <w:spacing w:line="228" w:lineRule="auto"/>
        <w:ind w:firstLine="720"/>
        <w:jc w:val="both"/>
        <w:rPr>
          <w:sz w:val="28"/>
          <w:szCs w:val="28"/>
        </w:rPr>
      </w:pPr>
      <w:r w:rsidRPr="00CA3D4A">
        <w:rPr>
          <w:sz w:val="28"/>
          <w:szCs w:val="28"/>
        </w:rPr>
        <w:t xml:space="preserve"> </w:t>
      </w:r>
      <w:r w:rsidR="009C70E3" w:rsidRPr="00CA3D4A">
        <w:rPr>
          <w:sz w:val="28"/>
          <w:szCs w:val="28"/>
        </w:rPr>
        <w:t>3</w:t>
      </w:r>
      <w:r w:rsidRPr="00CA3D4A">
        <w:rPr>
          <w:sz w:val="28"/>
          <w:szCs w:val="28"/>
        </w:rPr>
        <w:t>2</w:t>
      </w:r>
      <w:r w:rsidR="009C70E3" w:rsidRPr="00CA3D4A">
        <w:rPr>
          <w:sz w:val="28"/>
          <w:szCs w:val="28"/>
        </w:rPr>
        <w:t>.</w:t>
      </w:r>
      <w:r w:rsidR="00A526B8" w:rsidRPr="00CA3D4A">
        <w:rPr>
          <w:sz w:val="28"/>
          <w:szCs w:val="28"/>
        </w:rPr>
        <w:t xml:space="preserve"> </w:t>
      </w:r>
      <w:r w:rsidR="009C70E3" w:rsidRPr="00CA3D4A">
        <w:rPr>
          <w:sz w:val="28"/>
          <w:szCs w:val="28"/>
        </w:rPr>
        <w:t>Поступающие, представившие в приемную комиссию заведомо подложные документы, несут ответственность, предусмотренную законодательством РФ.</w:t>
      </w:r>
    </w:p>
    <w:p w:rsidR="009F6B7E" w:rsidRPr="00CA3D4A" w:rsidRDefault="009F6B7E" w:rsidP="009F6B7E">
      <w:pPr>
        <w:spacing w:line="228" w:lineRule="auto"/>
        <w:ind w:firstLine="720"/>
        <w:jc w:val="both"/>
        <w:rPr>
          <w:sz w:val="28"/>
          <w:szCs w:val="28"/>
        </w:rPr>
      </w:pPr>
      <w:r w:rsidRPr="00CA3D4A">
        <w:rPr>
          <w:sz w:val="28"/>
          <w:szCs w:val="28"/>
        </w:rPr>
        <w:t>3</w:t>
      </w:r>
      <w:r w:rsidR="00CE6DBF" w:rsidRPr="00CA3D4A">
        <w:rPr>
          <w:sz w:val="28"/>
          <w:szCs w:val="28"/>
        </w:rPr>
        <w:t>3</w:t>
      </w:r>
      <w:r w:rsidRPr="00CA3D4A">
        <w:rPr>
          <w:sz w:val="28"/>
          <w:szCs w:val="28"/>
        </w:rPr>
        <w:t>.</w:t>
      </w:r>
      <w:r w:rsidR="00A526B8" w:rsidRPr="00CA3D4A">
        <w:rPr>
          <w:sz w:val="28"/>
          <w:szCs w:val="28"/>
        </w:rPr>
        <w:t xml:space="preserve"> </w:t>
      </w:r>
      <w:r w:rsidRPr="00CA3D4A">
        <w:rPr>
          <w:sz w:val="28"/>
          <w:szCs w:val="28"/>
        </w:rPr>
        <w:t>Не допускается взимание платы с поступающих при подаче документов, указанных в пункте 24 настоящих Правил.</w:t>
      </w:r>
    </w:p>
    <w:p w:rsidR="009F6B7E" w:rsidRPr="00CA3D4A" w:rsidRDefault="009C70E3" w:rsidP="009F6B7E">
      <w:pPr>
        <w:spacing w:line="228" w:lineRule="auto"/>
        <w:ind w:firstLine="720"/>
        <w:jc w:val="both"/>
      </w:pPr>
      <w:r w:rsidRPr="00CA3D4A">
        <w:rPr>
          <w:sz w:val="28"/>
          <w:szCs w:val="28"/>
        </w:rPr>
        <w:t>3</w:t>
      </w:r>
      <w:r w:rsidR="00CE6DBF" w:rsidRPr="00CA3D4A">
        <w:rPr>
          <w:sz w:val="28"/>
          <w:szCs w:val="28"/>
        </w:rPr>
        <w:t>4</w:t>
      </w:r>
      <w:r w:rsidRPr="00CA3D4A">
        <w:rPr>
          <w:sz w:val="28"/>
          <w:szCs w:val="28"/>
        </w:rPr>
        <w:t>.</w:t>
      </w:r>
      <w:r w:rsidR="00A526B8" w:rsidRPr="00CA3D4A">
        <w:rPr>
          <w:sz w:val="28"/>
          <w:szCs w:val="28"/>
        </w:rPr>
        <w:t xml:space="preserve"> </w:t>
      </w:r>
      <w:r w:rsidR="002B3105" w:rsidRPr="00CA3D4A">
        <w:rPr>
          <w:sz w:val="28"/>
          <w:szCs w:val="28"/>
        </w:rPr>
        <w:t>На каждого поступающего заводится личное дело, в котором хранятся все сданные документы</w:t>
      </w:r>
      <w:r w:rsidR="00CE6844" w:rsidRPr="00CA3D4A">
        <w:rPr>
          <w:sz w:val="28"/>
          <w:szCs w:val="28"/>
        </w:rPr>
        <w:t xml:space="preserve"> и материалы сдачи вступительных испытаний</w:t>
      </w:r>
      <w:r w:rsidR="002B3105" w:rsidRPr="00CA3D4A">
        <w:rPr>
          <w:sz w:val="28"/>
          <w:szCs w:val="28"/>
        </w:rPr>
        <w:t>.</w:t>
      </w:r>
      <w:r w:rsidR="00CE6844" w:rsidRPr="00CA3D4A">
        <w:rPr>
          <w:sz w:val="28"/>
          <w:szCs w:val="28"/>
        </w:rPr>
        <w:t xml:space="preserve"> Личные дела поступающих хранятся в </w:t>
      </w:r>
      <w:r w:rsidR="00546FDA" w:rsidRPr="00CA3D4A">
        <w:rPr>
          <w:sz w:val="28"/>
          <w:szCs w:val="28"/>
        </w:rPr>
        <w:t>СКГА</w:t>
      </w:r>
      <w:r w:rsidR="00CE6844" w:rsidRPr="00CA3D4A">
        <w:rPr>
          <w:sz w:val="28"/>
          <w:szCs w:val="28"/>
        </w:rPr>
        <w:t xml:space="preserve"> в течение шести месяцев с моме</w:t>
      </w:r>
      <w:r w:rsidR="00CE6844" w:rsidRPr="00CA3D4A">
        <w:rPr>
          <w:sz w:val="28"/>
          <w:szCs w:val="28"/>
        </w:rPr>
        <w:t>н</w:t>
      </w:r>
      <w:r w:rsidR="00CE6844" w:rsidRPr="00CA3D4A">
        <w:rPr>
          <w:sz w:val="28"/>
          <w:szCs w:val="28"/>
        </w:rPr>
        <w:t>та начала приема документов.</w:t>
      </w:r>
      <w:r w:rsidR="009F6B7E" w:rsidRPr="00CA3D4A">
        <w:t xml:space="preserve"> </w:t>
      </w:r>
    </w:p>
    <w:p w:rsidR="009F6B7E" w:rsidRPr="00CA3D4A" w:rsidRDefault="009F6B7E" w:rsidP="009F6B7E">
      <w:pPr>
        <w:spacing w:line="228" w:lineRule="auto"/>
        <w:ind w:firstLine="720"/>
        <w:jc w:val="both"/>
        <w:rPr>
          <w:sz w:val="28"/>
          <w:szCs w:val="28"/>
        </w:rPr>
      </w:pPr>
      <w:r w:rsidRPr="00CA3D4A">
        <w:rPr>
          <w:sz w:val="28"/>
          <w:szCs w:val="28"/>
        </w:rPr>
        <w:t>3</w:t>
      </w:r>
      <w:r w:rsidR="00CE6DBF" w:rsidRPr="00CA3D4A">
        <w:rPr>
          <w:sz w:val="28"/>
          <w:szCs w:val="28"/>
        </w:rPr>
        <w:t>5</w:t>
      </w:r>
      <w:r w:rsidRPr="00CA3D4A">
        <w:rPr>
          <w:sz w:val="28"/>
          <w:szCs w:val="28"/>
        </w:rPr>
        <w:t>. Поступающему при личном представлении документов выдается расписка о приеме документов.</w:t>
      </w:r>
    </w:p>
    <w:p w:rsidR="00CE6844" w:rsidRPr="00CA3D4A" w:rsidRDefault="009F6B7E" w:rsidP="009F6B7E">
      <w:pPr>
        <w:spacing w:line="228" w:lineRule="auto"/>
        <w:ind w:firstLine="720"/>
        <w:jc w:val="both"/>
        <w:rPr>
          <w:sz w:val="28"/>
          <w:szCs w:val="28"/>
        </w:rPr>
      </w:pPr>
      <w:r w:rsidRPr="00CA3D4A">
        <w:rPr>
          <w:sz w:val="28"/>
          <w:szCs w:val="28"/>
        </w:rPr>
        <w:t>3</w:t>
      </w:r>
      <w:r w:rsidR="00CE6DBF" w:rsidRPr="00CA3D4A">
        <w:rPr>
          <w:sz w:val="28"/>
          <w:szCs w:val="28"/>
        </w:rPr>
        <w:t>6</w:t>
      </w:r>
      <w:r w:rsidRPr="00CA3D4A">
        <w:rPr>
          <w:sz w:val="28"/>
          <w:szCs w:val="28"/>
        </w:rPr>
        <w:t>.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в течение следующего рабочего дня после подачи заявлении.</w:t>
      </w:r>
    </w:p>
    <w:p w:rsidR="008F2648" w:rsidRPr="00CA3D4A" w:rsidRDefault="008F2648" w:rsidP="002F463A">
      <w:pPr>
        <w:spacing w:line="228" w:lineRule="auto"/>
        <w:ind w:firstLine="720"/>
        <w:jc w:val="center"/>
        <w:rPr>
          <w:b/>
          <w:sz w:val="28"/>
          <w:szCs w:val="28"/>
        </w:rPr>
      </w:pPr>
    </w:p>
    <w:p w:rsidR="00B12F6B" w:rsidRPr="00CA3D4A" w:rsidRDefault="00B12F6B" w:rsidP="002F463A">
      <w:pPr>
        <w:spacing w:line="228" w:lineRule="auto"/>
        <w:ind w:firstLine="720"/>
        <w:jc w:val="center"/>
        <w:rPr>
          <w:b/>
          <w:sz w:val="28"/>
          <w:szCs w:val="28"/>
        </w:rPr>
      </w:pPr>
    </w:p>
    <w:p w:rsidR="00B12F6B" w:rsidRPr="00CA3D4A" w:rsidRDefault="00B12F6B" w:rsidP="002F463A">
      <w:pPr>
        <w:spacing w:line="228" w:lineRule="auto"/>
        <w:ind w:firstLine="720"/>
        <w:jc w:val="center"/>
        <w:rPr>
          <w:b/>
          <w:sz w:val="28"/>
          <w:szCs w:val="28"/>
        </w:rPr>
      </w:pPr>
    </w:p>
    <w:p w:rsidR="002F463A" w:rsidRPr="00CA3D4A" w:rsidRDefault="002F463A" w:rsidP="002F463A">
      <w:pPr>
        <w:spacing w:line="228" w:lineRule="auto"/>
        <w:ind w:firstLine="720"/>
        <w:jc w:val="center"/>
        <w:rPr>
          <w:b/>
          <w:sz w:val="28"/>
          <w:szCs w:val="28"/>
        </w:rPr>
      </w:pPr>
      <w:r w:rsidRPr="00CA3D4A">
        <w:rPr>
          <w:b/>
          <w:sz w:val="28"/>
          <w:szCs w:val="28"/>
        </w:rPr>
        <w:t>V. Вступительные испытания</w:t>
      </w:r>
    </w:p>
    <w:p w:rsidR="00E664A3" w:rsidRPr="00CA3D4A" w:rsidRDefault="00E664A3" w:rsidP="00747013">
      <w:pPr>
        <w:spacing w:line="228" w:lineRule="auto"/>
        <w:jc w:val="both"/>
      </w:pPr>
    </w:p>
    <w:p w:rsidR="00E40C55" w:rsidRPr="00CA3D4A" w:rsidRDefault="002F463A" w:rsidP="00E40C55">
      <w:pPr>
        <w:ind w:firstLine="540"/>
        <w:jc w:val="both"/>
        <w:rPr>
          <w:rFonts w:ascii="Verdana" w:hAnsi="Verdana"/>
          <w:sz w:val="28"/>
          <w:szCs w:val="28"/>
        </w:rPr>
      </w:pPr>
      <w:r w:rsidRPr="00CA3D4A">
        <w:rPr>
          <w:sz w:val="28"/>
          <w:szCs w:val="28"/>
        </w:rPr>
        <w:t xml:space="preserve">   3</w:t>
      </w:r>
      <w:r w:rsidR="00CE6DBF" w:rsidRPr="00CA3D4A">
        <w:rPr>
          <w:sz w:val="28"/>
          <w:szCs w:val="28"/>
        </w:rPr>
        <w:t>7</w:t>
      </w:r>
      <w:r w:rsidRPr="00CA3D4A">
        <w:rPr>
          <w:sz w:val="28"/>
          <w:szCs w:val="28"/>
        </w:rPr>
        <w:t>.</w:t>
      </w:r>
      <w:r w:rsidR="009A5F10" w:rsidRPr="00CA3D4A">
        <w:rPr>
          <w:sz w:val="28"/>
          <w:szCs w:val="28"/>
        </w:rPr>
        <w:t xml:space="preserve"> </w:t>
      </w:r>
      <w:r w:rsidR="00E40C55" w:rsidRPr="00CA3D4A">
        <w:rPr>
          <w:sz w:val="28"/>
          <w:szCs w:val="28"/>
        </w:rPr>
        <w:t xml:space="preserve">В соответствии с перечнем вступительных испытаний при приеме на обучение </w:t>
      </w:r>
      <w:r w:rsidR="003524A8" w:rsidRPr="00CA3D4A">
        <w:rPr>
          <w:sz w:val="28"/>
          <w:szCs w:val="28"/>
        </w:rPr>
        <w:t xml:space="preserve">в СКГА </w:t>
      </w:r>
      <w:r w:rsidR="00E40C55" w:rsidRPr="00CA3D4A">
        <w:rPr>
          <w:sz w:val="28"/>
          <w:szCs w:val="28"/>
        </w:rPr>
        <w:t>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проводятся вступительные испытания при приеме на обучение по следующим специальностям среднего профессионального образования:</w:t>
      </w:r>
    </w:p>
    <w:p w:rsidR="00F142A5" w:rsidRPr="00CA3D4A" w:rsidRDefault="003524A8" w:rsidP="003524A8">
      <w:pPr>
        <w:jc w:val="both"/>
        <w:rPr>
          <w:sz w:val="28"/>
        </w:rPr>
      </w:pPr>
      <w:r w:rsidRPr="00CA3D4A">
        <w:t xml:space="preserve">        </w:t>
      </w:r>
      <w:r w:rsidR="00F142A5" w:rsidRPr="00CA3D4A">
        <w:rPr>
          <w:sz w:val="28"/>
        </w:rPr>
        <w:t>по специальности 54.02.01 Дизайн (по отраслям)</w:t>
      </w:r>
      <w:r w:rsidRPr="00CA3D4A">
        <w:rPr>
          <w:sz w:val="28"/>
        </w:rPr>
        <w:t xml:space="preserve"> </w:t>
      </w:r>
      <w:r w:rsidR="00F142A5" w:rsidRPr="00CA3D4A">
        <w:rPr>
          <w:sz w:val="28"/>
        </w:rPr>
        <w:t>- вступительное испытание Живописи;</w:t>
      </w:r>
    </w:p>
    <w:p w:rsidR="00F142A5" w:rsidRPr="00CA3D4A" w:rsidRDefault="003524A8" w:rsidP="003524A8">
      <w:pPr>
        <w:jc w:val="both"/>
        <w:rPr>
          <w:sz w:val="28"/>
        </w:rPr>
      </w:pPr>
      <w:r w:rsidRPr="00CA3D4A">
        <w:rPr>
          <w:sz w:val="28"/>
        </w:rPr>
        <w:t xml:space="preserve">        </w:t>
      </w:r>
      <w:r w:rsidR="00F142A5" w:rsidRPr="00CA3D4A">
        <w:rPr>
          <w:sz w:val="28"/>
        </w:rPr>
        <w:t>по специально</w:t>
      </w:r>
      <w:r w:rsidRPr="00CA3D4A">
        <w:rPr>
          <w:sz w:val="28"/>
        </w:rPr>
        <w:t xml:space="preserve">сти </w:t>
      </w:r>
      <w:r w:rsidR="00F142A5" w:rsidRPr="00CA3D4A">
        <w:rPr>
          <w:sz w:val="28"/>
        </w:rPr>
        <w:t>43.02.12</w:t>
      </w:r>
      <w:r w:rsidRPr="00CA3D4A">
        <w:rPr>
          <w:sz w:val="28"/>
        </w:rPr>
        <w:t xml:space="preserve"> </w:t>
      </w:r>
      <w:r w:rsidR="00F142A5" w:rsidRPr="00CA3D4A">
        <w:rPr>
          <w:sz w:val="28"/>
        </w:rPr>
        <w:t>Технология эстетических услуг- вступительное испытание по Рисунку.</w:t>
      </w:r>
    </w:p>
    <w:p w:rsidR="00A526B8" w:rsidRPr="00CA3D4A" w:rsidRDefault="003524A8" w:rsidP="00F142A5">
      <w:pPr>
        <w:spacing w:line="228" w:lineRule="auto"/>
        <w:jc w:val="both"/>
        <w:rPr>
          <w:sz w:val="28"/>
          <w:szCs w:val="28"/>
        </w:rPr>
      </w:pPr>
      <w:r w:rsidRPr="00CA3D4A">
        <w:rPr>
          <w:sz w:val="28"/>
          <w:szCs w:val="28"/>
        </w:rPr>
        <w:t xml:space="preserve">     </w:t>
      </w:r>
      <w:r w:rsidR="00F142A5" w:rsidRPr="00CA3D4A">
        <w:rPr>
          <w:sz w:val="28"/>
          <w:szCs w:val="28"/>
        </w:rPr>
        <w:t xml:space="preserve">По остальным специальностям, при приеме на обучение по образовательным программам среднего профессионального образования, вступительные испытания не проводятся.  </w:t>
      </w:r>
    </w:p>
    <w:p w:rsidR="008857B8" w:rsidRPr="00CA3D4A" w:rsidRDefault="00A526B8" w:rsidP="00A526B8">
      <w:pPr>
        <w:spacing w:line="228" w:lineRule="auto"/>
        <w:ind w:firstLine="426"/>
        <w:jc w:val="both"/>
        <w:rPr>
          <w:sz w:val="28"/>
          <w:szCs w:val="28"/>
        </w:rPr>
      </w:pPr>
      <w:r w:rsidRPr="00CA3D4A">
        <w:rPr>
          <w:sz w:val="28"/>
          <w:szCs w:val="28"/>
        </w:rPr>
        <w:t xml:space="preserve">38. </w:t>
      </w:r>
      <w:r w:rsidR="008857B8" w:rsidRPr="00CA3D4A">
        <w:rPr>
          <w:sz w:val="28"/>
          <w:szCs w:val="28"/>
        </w:rPr>
        <w:t xml:space="preserve">Расписание вступительных испытаний и консультаций утверждается председателем приемной комиссии и доводится до сведения абитуриентов </w:t>
      </w:r>
      <w:r w:rsidR="008857B8" w:rsidRPr="00CA3D4A">
        <w:rPr>
          <w:sz w:val="28"/>
          <w:szCs w:val="28"/>
        </w:rPr>
        <w:lastRenderedPageBreak/>
        <w:t>(помещается на информационном стенде приемной комиссии) не позднее, чем за 10 дней до начала вступительных испытаний.</w:t>
      </w:r>
    </w:p>
    <w:p w:rsidR="006E0F8C" w:rsidRPr="00CA3D4A" w:rsidRDefault="006E0F8C" w:rsidP="006E0F8C">
      <w:pPr>
        <w:pStyle w:val="a3"/>
        <w:spacing w:before="0" w:beforeAutospacing="0" w:after="0" w:afterAutospacing="0"/>
        <w:ind w:firstLine="426"/>
        <w:jc w:val="both"/>
        <w:rPr>
          <w:sz w:val="28"/>
          <w:szCs w:val="28"/>
        </w:rPr>
      </w:pPr>
      <w:r w:rsidRPr="00CA3D4A">
        <w:rPr>
          <w:sz w:val="28"/>
          <w:szCs w:val="28"/>
        </w:rPr>
        <w:t>Вступительные испытания проводятся в специально подготовленном помещении, обеспечивающем необходимые условия абитуриентам для подготовки и сдачи вступительных испытаний.</w:t>
      </w:r>
    </w:p>
    <w:p w:rsidR="008857B8" w:rsidRPr="00CA3D4A" w:rsidRDefault="006E0F8C" w:rsidP="006E0F8C">
      <w:pPr>
        <w:pStyle w:val="a3"/>
        <w:spacing w:before="0" w:beforeAutospacing="0" w:after="0" w:afterAutospacing="0"/>
        <w:ind w:firstLine="426"/>
        <w:jc w:val="both"/>
        <w:rPr>
          <w:sz w:val="28"/>
          <w:szCs w:val="28"/>
        </w:rPr>
      </w:pPr>
      <w:r w:rsidRPr="00CA3D4A">
        <w:rPr>
          <w:sz w:val="28"/>
          <w:szCs w:val="28"/>
        </w:rPr>
        <w:t xml:space="preserve"> При необходимости в</w:t>
      </w:r>
      <w:r w:rsidR="008857B8" w:rsidRPr="00CA3D4A">
        <w:rPr>
          <w:sz w:val="28"/>
          <w:szCs w:val="28"/>
        </w:rPr>
        <w:t>ступи</w:t>
      </w:r>
      <w:r w:rsidR="009C70E3" w:rsidRPr="00CA3D4A">
        <w:rPr>
          <w:sz w:val="28"/>
          <w:szCs w:val="28"/>
        </w:rPr>
        <w:t>тельные испытания</w:t>
      </w:r>
      <w:r w:rsidR="00C359E6" w:rsidRPr="00CA3D4A">
        <w:rPr>
          <w:sz w:val="28"/>
          <w:szCs w:val="28"/>
        </w:rPr>
        <w:t xml:space="preserve"> </w:t>
      </w:r>
      <w:r w:rsidRPr="00CA3D4A">
        <w:rPr>
          <w:sz w:val="28"/>
          <w:szCs w:val="28"/>
        </w:rPr>
        <w:t>также могут проводиться с</w:t>
      </w:r>
      <w:r w:rsidR="00C359E6" w:rsidRPr="00CA3D4A">
        <w:rPr>
          <w:sz w:val="28"/>
          <w:szCs w:val="28"/>
        </w:rPr>
        <w:t xml:space="preserve"> использованием дистанционных технологий, при</w:t>
      </w:r>
      <w:r w:rsidR="009C70E3" w:rsidRPr="00CA3D4A">
        <w:rPr>
          <w:sz w:val="28"/>
          <w:szCs w:val="28"/>
        </w:rPr>
        <w:t xml:space="preserve"> условии идентификации личности</w:t>
      </w:r>
      <w:r w:rsidR="008857B8" w:rsidRPr="00CA3D4A">
        <w:rPr>
          <w:sz w:val="28"/>
          <w:szCs w:val="28"/>
        </w:rPr>
        <w:t>.</w:t>
      </w:r>
    </w:p>
    <w:p w:rsidR="008857B8" w:rsidRPr="00CA3D4A" w:rsidRDefault="008857B8" w:rsidP="006E0F8C">
      <w:pPr>
        <w:pStyle w:val="a3"/>
        <w:spacing w:before="0" w:beforeAutospacing="0" w:after="0" w:afterAutospacing="0"/>
        <w:ind w:firstLine="426"/>
        <w:jc w:val="both"/>
        <w:rPr>
          <w:sz w:val="28"/>
          <w:szCs w:val="28"/>
        </w:rPr>
      </w:pPr>
      <w:r w:rsidRPr="00CA3D4A">
        <w:rPr>
          <w:sz w:val="28"/>
          <w:szCs w:val="28"/>
        </w:rPr>
        <w:t xml:space="preserve">Консультации </w:t>
      </w:r>
      <w:r w:rsidR="00C359E6" w:rsidRPr="00CA3D4A">
        <w:rPr>
          <w:sz w:val="28"/>
          <w:szCs w:val="28"/>
        </w:rPr>
        <w:t xml:space="preserve">поступающих </w:t>
      </w:r>
      <w:r w:rsidR="006E0F8C" w:rsidRPr="00CA3D4A">
        <w:rPr>
          <w:sz w:val="28"/>
          <w:szCs w:val="28"/>
        </w:rPr>
        <w:t>могут проводиться как очно, так и</w:t>
      </w:r>
      <w:r w:rsidR="00C359E6" w:rsidRPr="00CA3D4A">
        <w:rPr>
          <w:sz w:val="28"/>
          <w:szCs w:val="28"/>
        </w:rPr>
        <w:t xml:space="preserve"> с использованием дистанционных </w:t>
      </w:r>
      <w:r w:rsidR="006E0F8C" w:rsidRPr="00CA3D4A">
        <w:rPr>
          <w:sz w:val="28"/>
          <w:szCs w:val="28"/>
        </w:rPr>
        <w:t>технологий согласно</w:t>
      </w:r>
      <w:r w:rsidR="00C359E6" w:rsidRPr="00CA3D4A">
        <w:rPr>
          <w:sz w:val="28"/>
          <w:szCs w:val="28"/>
        </w:rPr>
        <w:t xml:space="preserve"> расписанию. </w:t>
      </w:r>
    </w:p>
    <w:p w:rsidR="002F463A" w:rsidRPr="00CA3D4A" w:rsidRDefault="002F463A" w:rsidP="006E0F8C">
      <w:pPr>
        <w:ind w:firstLine="426"/>
        <w:jc w:val="both"/>
        <w:rPr>
          <w:sz w:val="28"/>
          <w:szCs w:val="28"/>
        </w:rPr>
      </w:pPr>
      <w:r w:rsidRPr="00CA3D4A">
        <w:rPr>
          <w:sz w:val="28"/>
          <w:szCs w:val="28"/>
        </w:rPr>
        <w:t>3</w:t>
      </w:r>
      <w:r w:rsidR="00CE6DBF" w:rsidRPr="00CA3D4A">
        <w:rPr>
          <w:sz w:val="28"/>
          <w:szCs w:val="28"/>
        </w:rPr>
        <w:t>9</w:t>
      </w:r>
      <w:r w:rsidRPr="00CA3D4A">
        <w:rPr>
          <w:sz w:val="28"/>
          <w:szCs w:val="28"/>
        </w:rPr>
        <w:t>.</w:t>
      </w:r>
      <w:r w:rsidR="00A526B8" w:rsidRPr="00CA3D4A">
        <w:rPr>
          <w:sz w:val="28"/>
          <w:szCs w:val="28"/>
        </w:rPr>
        <w:t xml:space="preserve"> </w:t>
      </w:r>
      <w:r w:rsidRPr="00CA3D4A">
        <w:rPr>
          <w:sz w:val="28"/>
          <w:szCs w:val="28"/>
        </w:rPr>
        <w:t xml:space="preserve">Вступительные испытания проводятся в форме творческого конкурса, а именно: проведения экзамена по </w:t>
      </w:r>
      <w:r w:rsidR="00A10313" w:rsidRPr="00CA3D4A">
        <w:rPr>
          <w:sz w:val="28"/>
          <w:szCs w:val="28"/>
        </w:rPr>
        <w:t>живописи</w:t>
      </w:r>
      <w:r w:rsidRPr="00CA3D4A">
        <w:rPr>
          <w:sz w:val="28"/>
          <w:szCs w:val="28"/>
        </w:rPr>
        <w:t>.</w:t>
      </w:r>
    </w:p>
    <w:p w:rsidR="00F07B14" w:rsidRPr="00CA3D4A" w:rsidRDefault="00F07B14" w:rsidP="006E0F8C">
      <w:pPr>
        <w:ind w:firstLine="426"/>
        <w:jc w:val="both"/>
        <w:rPr>
          <w:sz w:val="28"/>
          <w:szCs w:val="28"/>
        </w:rPr>
      </w:pPr>
      <w:r w:rsidRPr="00CA3D4A">
        <w:rPr>
          <w:sz w:val="28"/>
          <w:szCs w:val="28"/>
        </w:rPr>
        <w:t xml:space="preserve"> Результаты вступительных испытаний оцениваются по зачетной системе. </w:t>
      </w:r>
    </w:p>
    <w:p w:rsidR="00FD0B1E" w:rsidRPr="00CA3D4A" w:rsidRDefault="006E0F8C" w:rsidP="006E0F8C">
      <w:pPr>
        <w:ind w:firstLine="426"/>
        <w:jc w:val="both"/>
        <w:rPr>
          <w:sz w:val="28"/>
          <w:szCs w:val="28"/>
        </w:rPr>
      </w:pPr>
      <w:r w:rsidRPr="00CA3D4A">
        <w:rPr>
          <w:sz w:val="28"/>
          <w:szCs w:val="28"/>
        </w:rPr>
        <w:t xml:space="preserve"> </w:t>
      </w:r>
      <w:r w:rsidR="00FD0B1E" w:rsidRPr="00CA3D4A">
        <w:rPr>
          <w:sz w:val="28"/>
          <w:szCs w:val="28"/>
        </w:rPr>
        <w:t xml:space="preserve">Результаты вступительного испытания объявляются поступающим на следующий день, размещаются на официальном сайте </w:t>
      </w:r>
      <w:r w:rsidR="00546FDA" w:rsidRPr="00CA3D4A">
        <w:rPr>
          <w:sz w:val="28"/>
          <w:szCs w:val="28"/>
        </w:rPr>
        <w:t>СКГА</w:t>
      </w:r>
      <w:r w:rsidR="00FD0B1E" w:rsidRPr="00CA3D4A">
        <w:rPr>
          <w:sz w:val="28"/>
          <w:szCs w:val="28"/>
        </w:rPr>
        <w:t>.</w:t>
      </w:r>
    </w:p>
    <w:p w:rsidR="004C592B" w:rsidRPr="00CA3D4A" w:rsidRDefault="004C592B" w:rsidP="00CA3D4A">
      <w:pPr>
        <w:spacing w:line="228" w:lineRule="auto"/>
        <w:ind w:firstLine="426"/>
        <w:jc w:val="both"/>
        <w:rPr>
          <w:sz w:val="28"/>
          <w:szCs w:val="28"/>
        </w:rPr>
      </w:pPr>
      <w:r w:rsidRPr="00CA3D4A">
        <w:rPr>
          <w:sz w:val="28"/>
          <w:szCs w:val="28"/>
        </w:rPr>
        <w:t>Успешное прохождение вступительных испытаний подтверждает наличии у поступающего определенных творческих способностей, необходимым для обучения по соответствующей образовательной программе.</w:t>
      </w:r>
    </w:p>
    <w:p w:rsidR="002F463A" w:rsidRPr="00CA3D4A" w:rsidRDefault="00CE6DBF" w:rsidP="00A10313">
      <w:pPr>
        <w:spacing w:line="228" w:lineRule="auto"/>
        <w:ind w:firstLine="709"/>
        <w:jc w:val="both"/>
        <w:rPr>
          <w:sz w:val="28"/>
          <w:szCs w:val="28"/>
        </w:rPr>
      </w:pPr>
      <w:r w:rsidRPr="00CA3D4A">
        <w:rPr>
          <w:sz w:val="28"/>
          <w:szCs w:val="28"/>
        </w:rPr>
        <w:t>4</w:t>
      </w:r>
      <w:r w:rsidR="00DE7F09" w:rsidRPr="00CA3D4A">
        <w:rPr>
          <w:sz w:val="28"/>
          <w:szCs w:val="28"/>
        </w:rPr>
        <w:t>0</w:t>
      </w:r>
      <w:r w:rsidR="002F463A" w:rsidRPr="00CA3D4A">
        <w:rPr>
          <w:sz w:val="28"/>
          <w:szCs w:val="28"/>
        </w:rPr>
        <w:t>.</w:t>
      </w:r>
      <w:r w:rsidR="00A526B8" w:rsidRPr="00CA3D4A">
        <w:rPr>
          <w:sz w:val="28"/>
          <w:szCs w:val="28"/>
        </w:rPr>
        <w:t xml:space="preserve"> </w:t>
      </w:r>
      <w:r w:rsidR="002F463A" w:rsidRPr="00CA3D4A">
        <w:rPr>
          <w:sz w:val="28"/>
          <w:szCs w:val="28"/>
        </w:rPr>
        <w:t>Вступительные испытания могут начинаться не ранее начала приема документов и могут проводиться в несколько этапов по мере формирования экзаменационных групп из числа лиц, подавших необходимые документы.</w:t>
      </w:r>
    </w:p>
    <w:p w:rsidR="00243FE4" w:rsidRPr="00CA3D4A" w:rsidRDefault="00243FE4" w:rsidP="00747013">
      <w:pPr>
        <w:spacing w:line="228" w:lineRule="auto"/>
        <w:jc w:val="center"/>
        <w:rPr>
          <w:b/>
          <w:sz w:val="28"/>
          <w:szCs w:val="28"/>
        </w:rPr>
      </w:pPr>
    </w:p>
    <w:p w:rsidR="00574BB2" w:rsidRDefault="00574BB2" w:rsidP="002F463A">
      <w:pPr>
        <w:spacing w:line="228" w:lineRule="auto"/>
        <w:jc w:val="center"/>
        <w:rPr>
          <w:b/>
          <w:sz w:val="28"/>
          <w:szCs w:val="28"/>
        </w:rPr>
      </w:pPr>
    </w:p>
    <w:p w:rsidR="00574BB2" w:rsidRDefault="00574BB2" w:rsidP="002F463A">
      <w:pPr>
        <w:spacing w:line="228" w:lineRule="auto"/>
        <w:jc w:val="center"/>
        <w:rPr>
          <w:b/>
          <w:sz w:val="28"/>
          <w:szCs w:val="28"/>
        </w:rPr>
      </w:pPr>
    </w:p>
    <w:p w:rsidR="00574BB2" w:rsidRDefault="00574BB2" w:rsidP="002F463A">
      <w:pPr>
        <w:spacing w:line="228" w:lineRule="auto"/>
        <w:jc w:val="center"/>
        <w:rPr>
          <w:b/>
          <w:sz w:val="28"/>
          <w:szCs w:val="28"/>
        </w:rPr>
      </w:pPr>
    </w:p>
    <w:p w:rsidR="002F463A" w:rsidRPr="00CA3D4A" w:rsidRDefault="002F463A" w:rsidP="002F463A">
      <w:pPr>
        <w:spacing w:line="228" w:lineRule="auto"/>
        <w:jc w:val="center"/>
        <w:rPr>
          <w:b/>
          <w:sz w:val="28"/>
          <w:szCs w:val="28"/>
        </w:rPr>
      </w:pPr>
      <w:r w:rsidRPr="00CA3D4A">
        <w:rPr>
          <w:b/>
          <w:sz w:val="28"/>
          <w:szCs w:val="28"/>
        </w:rPr>
        <w:t>VI.</w:t>
      </w:r>
      <w:r w:rsidRPr="00CA3D4A">
        <w:t xml:space="preserve"> </w:t>
      </w:r>
      <w:r w:rsidRPr="00CA3D4A">
        <w:rPr>
          <w:b/>
          <w:sz w:val="28"/>
          <w:szCs w:val="28"/>
        </w:rPr>
        <w:t>Особенности проведения вступительных испытаний для инвалидов и лиц с ограниченными возможностями здоровья</w:t>
      </w:r>
    </w:p>
    <w:p w:rsidR="002F463A" w:rsidRPr="00CA3D4A" w:rsidRDefault="002F463A" w:rsidP="002F463A">
      <w:pPr>
        <w:spacing w:line="228" w:lineRule="auto"/>
        <w:jc w:val="center"/>
        <w:rPr>
          <w:b/>
          <w:sz w:val="28"/>
          <w:szCs w:val="28"/>
        </w:rPr>
      </w:pPr>
    </w:p>
    <w:p w:rsidR="00405683" w:rsidRPr="00CA3D4A" w:rsidRDefault="00405683" w:rsidP="00405683">
      <w:pPr>
        <w:widowControl w:val="0"/>
        <w:autoSpaceDE w:val="0"/>
        <w:autoSpaceDN w:val="0"/>
        <w:adjustRightInd w:val="0"/>
        <w:ind w:firstLine="567"/>
        <w:jc w:val="both"/>
        <w:rPr>
          <w:sz w:val="28"/>
          <w:szCs w:val="28"/>
        </w:rPr>
      </w:pPr>
      <w:r w:rsidRPr="00CA3D4A">
        <w:rPr>
          <w:sz w:val="28"/>
          <w:szCs w:val="28"/>
        </w:rPr>
        <w:t xml:space="preserve">    </w:t>
      </w:r>
      <w:r w:rsidR="00CE6DBF" w:rsidRPr="00CA3D4A">
        <w:rPr>
          <w:sz w:val="28"/>
          <w:szCs w:val="28"/>
        </w:rPr>
        <w:t>4</w:t>
      </w:r>
      <w:r w:rsidR="00DE7F09" w:rsidRPr="00CA3D4A">
        <w:rPr>
          <w:sz w:val="28"/>
          <w:szCs w:val="28"/>
        </w:rPr>
        <w:t>1</w:t>
      </w:r>
      <w:r w:rsidR="002F463A" w:rsidRPr="00CA3D4A">
        <w:rPr>
          <w:sz w:val="28"/>
          <w:szCs w:val="28"/>
        </w:rPr>
        <w:t>.</w:t>
      </w:r>
      <w:r w:rsidR="009A5F10" w:rsidRPr="00CA3D4A">
        <w:rPr>
          <w:sz w:val="28"/>
          <w:szCs w:val="28"/>
        </w:rPr>
        <w:t xml:space="preserve"> </w:t>
      </w:r>
      <w:r w:rsidRPr="00CA3D4A">
        <w:rPr>
          <w:rFonts w:eastAsia="Calibri"/>
          <w:sz w:val="28"/>
          <w:szCs w:val="28"/>
          <w:lang w:eastAsia="en-US"/>
        </w:rPr>
        <w:t>Северо-Кавказская государственная академия</w:t>
      </w:r>
      <w:r w:rsidRPr="00CA3D4A">
        <w:rPr>
          <w:sz w:val="28"/>
          <w:szCs w:val="28"/>
        </w:rPr>
        <w:t xml:space="preserve">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405683" w:rsidRPr="00CA3D4A" w:rsidRDefault="00CE6DBF" w:rsidP="00405683">
      <w:pPr>
        <w:widowControl w:val="0"/>
        <w:autoSpaceDE w:val="0"/>
        <w:autoSpaceDN w:val="0"/>
        <w:adjustRightInd w:val="0"/>
        <w:ind w:firstLine="567"/>
        <w:jc w:val="both"/>
        <w:rPr>
          <w:rFonts w:eastAsia="Calibri"/>
          <w:sz w:val="28"/>
          <w:szCs w:val="28"/>
          <w:lang w:eastAsia="en-US"/>
        </w:rPr>
      </w:pPr>
      <w:r w:rsidRPr="00CA3D4A">
        <w:rPr>
          <w:rFonts w:eastAsia="Calibri"/>
          <w:sz w:val="28"/>
          <w:szCs w:val="28"/>
          <w:lang w:eastAsia="en-US"/>
        </w:rPr>
        <w:t>4</w:t>
      </w:r>
      <w:r w:rsidR="00DE7F09" w:rsidRPr="00CA3D4A">
        <w:rPr>
          <w:rFonts w:eastAsia="Calibri"/>
          <w:sz w:val="28"/>
          <w:szCs w:val="28"/>
          <w:lang w:eastAsia="en-US"/>
        </w:rPr>
        <w:t>2</w:t>
      </w:r>
      <w:r w:rsidR="00405683" w:rsidRPr="00CA3D4A">
        <w:rPr>
          <w:rFonts w:eastAsia="Calibri"/>
          <w:sz w:val="28"/>
          <w:szCs w:val="28"/>
          <w:lang w:eastAsia="en-US"/>
        </w:rPr>
        <w:t>.</w:t>
      </w:r>
      <w:r w:rsidR="009A5F10" w:rsidRPr="00CA3D4A">
        <w:rPr>
          <w:rFonts w:eastAsia="Calibri"/>
          <w:sz w:val="28"/>
          <w:szCs w:val="28"/>
          <w:lang w:eastAsia="en-US"/>
        </w:rPr>
        <w:t xml:space="preserve"> </w:t>
      </w:r>
      <w:r w:rsidR="00405683" w:rsidRPr="00CA3D4A">
        <w:rPr>
          <w:rFonts w:eastAsia="Calibri"/>
          <w:sz w:val="28"/>
          <w:szCs w:val="28"/>
          <w:lang w:eastAsia="en-US"/>
        </w:rPr>
        <w:t xml:space="preserve">Вступительные испытания для поступающих с ограниченными возможностями здоровья </w:t>
      </w:r>
      <w:r w:rsidR="006E0F8C" w:rsidRPr="00CA3D4A">
        <w:rPr>
          <w:rFonts w:eastAsia="Calibri"/>
          <w:sz w:val="28"/>
          <w:szCs w:val="28"/>
          <w:lang w:eastAsia="en-US"/>
        </w:rPr>
        <w:t>как очно, так и с использованием</w:t>
      </w:r>
      <w:r w:rsidR="00C359E6" w:rsidRPr="00CA3D4A">
        <w:rPr>
          <w:rFonts w:eastAsia="Calibri"/>
          <w:sz w:val="28"/>
          <w:szCs w:val="28"/>
          <w:lang w:eastAsia="en-US"/>
        </w:rPr>
        <w:t xml:space="preserve"> дистанционных технологий, при условии идентификации личности.</w:t>
      </w:r>
      <w:r w:rsidR="00405683" w:rsidRPr="00CA3D4A">
        <w:rPr>
          <w:rFonts w:eastAsia="Calibri"/>
          <w:sz w:val="28"/>
          <w:szCs w:val="28"/>
          <w:lang w:eastAsia="en-US"/>
        </w:rPr>
        <w:t xml:space="preserve"> </w:t>
      </w:r>
    </w:p>
    <w:p w:rsidR="00405683" w:rsidRPr="00CA3D4A" w:rsidRDefault="00C359E6" w:rsidP="00405683">
      <w:pPr>
        <w:ind w:firstLine="567"/>
        <w:jc w:val="both"/>
        <w:rPr>
          <w:rFonts w:eastAsia="Calibri"/>
          <w:sz w:val="28"/>
          <w:szCs w:val="28"/>
          <w:lang w:eastAsia="en-US"/>
        </w:rPr>
      </w:pPr>
      <w:r w:rsidRPr="00CA3D4A">
        <w:rPr>
          <w:rFonts w:eastAsia="Calibri"/>
          <w:sz w:val="28"/>
          <w:szCs w:val="28"/>
          <w:lang w:eastAsia="en-US"/>
        </w:rPr>
        <w:t xml:space="preserve"> </w:t>
      </w:r>
      <w:r w:rsidR="00405683" w:rsidRPr="00CA3D4A">
        <w:rPr>
          <w:rFonts w:eastAsia="Calibri"/>
          <w:sz w:val="28"/>
          <w:szCs w:val="28"/>
          <w:lang w:eastAsia="en-US"/>
        </w:rPr>
        <w:t>4</w:t>
      </w:r>
      <w:r w:rsidR="00DE7F09" w:rsidRPr="00CA3D4A">
        <w:rPr>
          <w:rFonts w:eastAsia="Calibri"/>
          <w:sz w:val="28"/>
          <w:szCs w:val="28"/>
          <w:lang w:eastAsia="en-US"/>
        </w:rPr>
        <w:t>3</w:t>
      </w:r>
      <w:r w:rsidR="00405683" w:rsidRPr="00CA3D4A">
        <w:rPr>
          <w:rFonts w:eastAsia="Calibri"/>
          <w:sz w:val="28"/>
          <w:szCs w:val="28"/>
          <w:lang w:eastAsia="en-US"/>
        </w:rPr>
        <w:t>.</w:t>
      </w:r>
      <w:r w:rsidR="00A526B8" w:rsidRPr="00CA3D4A">
        <w:rPr>
          <w:rFonts w:eastAsia="Calibri"/>
          <w:sz w:val="28"/>
          <w:szCs w:val="28"/>
          <w:lang w:eastAsia="en-US"/>
        </w:rPr>
        <w:t xml:space="preserve"> </w:t>
      </w:r>
      <w:r w:rsidR="006E0F8C" w:rsidRPr="00CA3D4A">
        <w:rPr>
          <w:rFonts w:eastAsia="Calibri"/>
          <w:sz w:val="28"/>
          <w:szCs w:val="28"/>
          <w:lang w:eastAsia="en-US"/>
        </w:rPr>
        <w:t>При сдач</w:t>
      </w:r>
      <w:r w:rsidR="00A526B8" w:rsidRPr="00CA3D4A">
        <w:rPr>
          <w:rFonts w:eastAsia="Calibri"/>
          <w:sz w:val="28"/>
          <w:szCs w:val="28"/>
          <w:lang w:eastAsia="en-US"/>
        </w:rPr>
        <w:t>и</w:t>
      </w:r>
      <w:r w:rsidR="006E0F8C" w:rsidRPr="00CA3D4A">
        <w:rPr>
          <w:rFonts w:eastAsia="Calibri"/>
          <w:sz w:val="28"/>
          <w:szCs w:val="28"/>
          <w:lang w:eastAsia="en-US"/>
        </w:rPr>
        <w:t xml:space="preserve"> вступительного испытания очно, д</w:t>
      </w:r>
      <w:r w:rsidR="00405683" w:rsidRPr="00CA3D4A">
        <w:rPr>
          <w:rFonts w:eastAsia="Calibri"/>
          <w:sz w:val="28"/>
          <w:szCs w:val="28"/>
          <w:lang w:eastAsia="en-US"/>
        </w:rPr>
        <w:t xml:space="preserve">опускается присутствие в </w:t>
      </w:r>
      <w:r w:rsidRPr="00CA3D4A">
        <w:rPr>
          <w:rFonts w:eastAsia="Calibri"/>
          <w:sz w:val="28"/>
          <w:szCs w:val="28"/>
          <w:lang w:eastAsia="en-US"/>
        </w:rPr>
        <w:t>помещении</w:t>
      </w:r>
      <w:r w:rsidR="00405683" w:rsidRPr="00CA3D4A">
        <w:rPr>
          <w:rFonts w:eastAsia="Calibri"/>
          <w:sz w:val="28"/>
          <w:szCs w:val="28"/>
          <w:lang w:eastAsia="en-US"/>
        </w:rPr>
        <w:t xml:space="preserve"> во время сдачи вступительного испытания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405683" w:rsidRPr="00CA3D4A" w:rsidRDefault="00405683" w:rsidP="00405683">
      <w:pPr>
        <w:ind w:firstLine="567"/>
        <w:jc w:val="both"/>
        <w:rPr>
          <w:rFonts w:eastAsia="Calibri"/>
          <w:sz w:val="28"/>
          <w:szCs w:val="28"/>
          <w:lang w:eastAsia="en-US"/>
        </w:rPr>
      </w:pPr>
      <w:r w:rsidRPr="00CA3D4A">
        <w:rPr>
          <w:rFonts w:eastAsia="Calibri"/>
          <w:sz w:val="28"/>
          <w:szCs w:val="28"/>
          <w:lang w:eastAsia="en-US"/>
        </w:rPr>
        <w:lastRenderedPageBreak/>
        <w:t>4</w:t>
      </w:r>
      <w:r w:rsidR="00DE7F09" w:rsidRPr="00CA3D4A">
        <w:rPr>
          <w:rFonts w:eastAsia="Calibri"/>
          <w:sz w:val="28"/>
          <w:szCs w:val="28"/>
          <w:lang w:eastAsia="en-US"/>
        </w:rPr>
        <w:t>4</w:t>
      </w:r>
      <w:r w:rsidRPr="00CA3D4A">
        <w:rPr>
          <w:rFonts w:eastAsia="Calibri"/>
          <w:sz w:val="28"/>
          <w:szCs w:val="28"/>
          <w:lang w:eastAsia="en-US"/>
        </w:rPr>
        <w:t>. Продолжительность вступительного испытания для поступающих с ограниченными возможностями здоровья увеличивается по решению экзаменационной комиссии СКГА, но не более чем на 1,5 часа.</w:t>
      </w:r>
    </w:p>
    <w:p w:rsidR="00405683" w:rsidRPr="00CA3D4A" w:rsidRDefault="00405683" w:rsidP="00405683">
      <w:pPr>
        <w:ind w:firstLine="567"/>
        <w:jc w:val="both"/>
        <w:rPr>
          <w:rFonts w:eastAsia="Calibri"/>
          <w:sz w:val="28"/>
          <w:szCs w:val="28"/>
          <w:lang w:eastAsia="en-US"/>
        </w:rPr>
      </w:pPr>
      <w:r w:rsidRPr="00CA3D4A">
        <w:rPr>
          <w:rFonts w:eastAsia="Calibri"/>
          <w:sz w:val="28"/>
          <w:szCs w:val="28"/>
          <w:lang w:eastAsia="en-US"/>
        </w:rPr>
        <w:t>4</w:t>
      </w:r>
      <w:r w:rsidR="00DE7F09" w:rsidRPr="00CA3D4A">
        <w:rPr>
          <w:rFonts w:eastAsia="Calibri"/>
          <w:sz w:val="28"/>
          <w:szCs w:val="28"/>
          <w:lang w:eastAsia="en-US"/>
        </w:rPr>
        <w:t>5</w:t>
      </w:r>
      <w:r w:rsidRPr="00CA3D4A">
        <w:rPr>
          <w:rFonts w:eastAsia="Calibri"/>
          <w:sz w:val="28"/>
          <w:szCs w:val="28"/>
          <w:lang w:eastAsia="en-US"/>
        </w:rPr>
        <w:t>.</w:t>
      </w:r>
      <w:r w:rsidR="009A5F10" w:rsidRPr="00CA3D4A">
        <w:rPr>
          <w:rFonts w:eastAsia="Calibri"/>
          <w:sz w:val="28"/>
          <w:szCs w:val="28"/>
          <w:lang w:eastAsia="en-US"/>
        </w:rPr>
        <w:t xml:space="preserve"> </w:t>
      </w:r>
      <w:r w:rsidRPr="00CA3D4A">
        <w:rPr>
          <w:rFonts w:eastAsia="Calibri"/>
          <w:sz w:val="28"/>
          <w:szCs w:val="28"/>
          <w:lang w:eastAsia="en-US"/>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405683" w:rsidRPr="00CA3D4A" w:rsidRDefault="00405683" w:rsidP="00405683">
      <w:pPr>
        <w:ind w:firstLine="567"/>
        <w:jc w:val="both"/>
        <w:rPr>
          <w:rFonts w:eastAsia="Calibri"/>
          <w:sz w:val="28"/>
          <w:szCs w:val="28"/>
          <w:lang w:eastAsia="en-US"/>
        </w:rPr>
      </w:pPr>
      <w:r w:rsidRPr="00CA3D4A">
        <w:rPr>
          <w:rFonts w:eastAsia="Calibri"/>
          <w:sz w:val="28"/>
          <w:szCs w:val="28"/>
          <w:lang w:eastAsia="en-US"/>
        </w:rPr>
        <w:t>4</w:t>
      </w:r>
      <w:r w:rsidR="00DE7F09" w:rsidRPr="00CA3D4A">
        <w:rPr>
          <w:rFonts w:eastAsia="Calibri"/>
          <w:sz w:val="28"/>
          <w:szCs w:val="28"/>
          <w:lang w:eastAsia="en-US"/>
        </w:rPr>
        <w:t>6</w:t>
      </w:r>
      <w:r w:rsidRPr="00CA3D4A">
        <w:rPr>
          <w:rFonts w:eastAsia="Calibri"/>
          <w:sz w:val="28"/>
          <w:szCs w:val="28"/>
          <w:lang w:eastAsia="en-US"/>
        </w:rPr>
        <w:t>.</w:t>
      </w:r>
      <w:r w:rsidR="009A5F10" w:rsidRPr="00CA3D4A">
        <w:rPr>
          <w:rFonts w:eastAsia="Calibri"/>
          <w:sz w:val="28"/>
          <w:szCs w:val="28"/>
          <w:lang w:eastAsia="en-US"/>
        </w:rPr>
        <w:t xml:space="preserve"> </w:t>
      </w:r>
      <w:r w:rsidRPr="00CA3D4A">
        <w:rPr>
          <w:rFonts w:eastAsia="Calibri"/>
          <w:sz w:val="28"/>
          <w:szCs w:val="28"/>
          <w:lang w:eastAsia="en-US"/>
        </w:rPr>
        <w:t xml:space="preserve">При проведении вступительных испытаний </w:t>
      </w:r>
      <w:r w:rsidR="006E0F8C" w:rsidRPr="00CA3D4A">
        <w:rPr>
          <w:rFonts w:eastAsia="Calibri"/>
          <w:sz w:val="28"/>
          <w:szCs w:val="28"/>
          <w:lang w:eastAsia="en-US"/>
        </w:rPr>
        <w:t xml:space="preserve">очно, </w:t>
      </w:r>
      <w:r w:rsidRPr="00CA3D4A">
        <w:rPr>
          <w:rFonts w:eastAsia="Calibri"/>
          <w:sz w:val="28"/>
          <w:szCs w:val="28"/>
          <w:lang w:eastAsia="en-US"/>
        </w:rPr>
        <w:t>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405683" w:rsidRPr="00CA3D4A" w:rsidRDefault="00405683" w:rsidP="00405683">
      <w:pPr>
        <w:ind w:firstLine="567"/>
        <w:jc w:val="both"/>
        <w:rPr>
          <w:rFonts w:eastAsia="Calibri"/>
          <w:sz w:val="28"/>
          <w:szCs w:val="28"/>
          <w:lang w:eastAsia="en-US"/>
        </w:rPr>
      </w:pPr>
      <w:r w:rsidRPr="00CA3D4A">
        <w:rPr>
          <w:rFonts w:eastAsia="Calibri"/>
          <w:sz w:val="28"/>
          <w:szCs w:val="28"/>
          <w:lang w:eastAsia="en-US"/>
        </w:rPr>
        <w:t>-</w:t>
      </w:r>
      <w:r w:rsidR="00116658" w:rsidRPr="00CA3D4A">
        <w:rPr>
          <w:rFonts w:eastAsia="Calibri"/>
          <w:sz w:val="28"/>
          <w:szCs w:val="28"/>
          <w:lang w:eastAsia="en-US"/>
        </w:rPr>
        <w:t xml:space="preserve"> </w:t>
      </w:r>
      <w:r w:rsidRPr="00CA3D4A">
        <w:rPr>
          <w:rFonts w:eastAsia="Calibri"/>
          <w:sz w:val="28"/>
          <w:szCs w:val="28"/>
          <w:lang w:eastAsia="en-US"/>
        </w:rPr>
        <w:t>для слабовидящих: обеспечивается индивидуальное равномерное освещение не менее 300 люкс; 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 задания для выполнения, а также инструкция по порядку проведения вступительных испытаний оформляются увеличенным шрифтом;</w:t>
      </w:r>
    </w:p>
    <w:p w:rsidR="00405683" w:rsidRPr="00CA3D4A" w:rsidRDefault="00405683" w:rsidP="00405683">
      <w:pPr>
        <w:ind w:firstLine="567"/>
        <w:jc w:val="both"/>
        <w:rPr>
          <w:rFonts w:eastAsia="Calibri"/>
          <w:sz w:val="28"/>
          <w:szCs w:val="28"/>
          <w:lang w:eastAsia="en-US"/>
        </w:rPr>
      </w:pPr>
      <w:r w:rsidRPr="00CA3D4A">
        <w:rPr>
          <w:rFonts w:eastAsia="Calibri"/>
          <w:sz w:val="28"/>
          <w:szCs w:val="28"/>
          <w:lang w:eastAsia="en-US"/>
        </w:rPr>
        <w:t>-</w:t>
      </w:r>
      <w:r w:rsidR="00116658" w:rsidRPr="00CA3D4A">
        <w:rPr>
          <w:rFonts w:eastAsia="Calibri"/>
          <w:sz w:val="28"/>
          <w:szCs w:val="28"/>
          <w:lang w:eastAsia="en-US"/>
        </w:rPr>
        <w:t xml:space="preserve"> </w:t>
      </w:r>
      <w:r w:rsidRPr="00CA3D4A">
        <w:rPr>
          <w:rFonts w:eastAsia="Calibri"/>
          <w:sz w:val="28"/>
          <w:szCs w:val="28"/>
          <w:lang w:eastAsia="en-US"/>
        </w:rPr>
        <w:t xml:space="preserve">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предоставляются услуги </w:t>
      </w:r>
      <w:proofErr w:type="spellStart"/>
      <w:r w:rsidRPr="00CA3D4A">
        <w:rPr>
          <w:rFonts w:eastAsia="Calibri"/>
          <w:sz w:val="28"/>
          <w:szCs w:val="28"/>
          <w:lang w:eastAsia="en-US"/>
        </w:rPr>
        <w:t>сурдопереводчика</w:t>
      </w:r>
      <w:proofErr w:type="spellEnd"/>
      <w:r w:rsidRPr="00CA3D4A">
        <w:rPr>
          <w:rFonts w:eastAsia="Calibri"/>
          <w:sz w:val="28"/>
          <w:szCs w:val="28"/>
          <w:lang w:eastAsia="en-US"/>
        </w:rPr>
        <w:t>;</w:t>
      </w:r>
    </w:p>
    <w:p w:rsidR="00405683" w:rsidRPr="00CA3D4A" w:rsidRDefault="00405683" w:rsidP="00405683">
      <w:pPr>
        <w:ind w:firstLine="567"/>
        <w:jc w:val="both"/>
        <w:rPr>
          <w:rFonts w:eastAsia="Calibri"/>
          <w:sz w:val="28"/>
          <w:szCs w:val="28"/>
          <w:lang w:eastAsia="en-US"/>
        </w:rPr>
      </w:pPr>
      <w:r w:rsidRPr="00CA3D4A">
        <w:rPr>
          <w:rFonts w:eastAsia="Calibri"/>
          <w:sz w:val="28"/>
          <w:szCs w:val="28"/>
          <w:lang w:eastAsia="en-US"/>
        </w:rPr>
        <w:t>-</w:t>
      </w:r>
      <w:r w:rsidR="00116658" w:rsidRPr="00CA3D4A">
        <w:rPr>
          <w:rFonts w:eastAsia="Calibri"/>
          <w:sz w:val="28"/>
          <w:szCs w:val="28"/>
          <w:lang w:eastAsia="en-US"/>
        </w:rPr>
        <w:t xml:space="preserve"> </w:t>
      </w:r>
      <w:r w:rsidRPr="00CA3D4A">
        <w:rPr>
          <w:rFonts w:eastAsia="Calibri"/>
          <w:sz w:val="28"/>
          <w:szCs w:val="28"/>
          <w:lang w:eastAsia="en-US"/>
        </w:rPr>
        <w:t xml:space="preserve">для слепоглухих предоставляются услуги </w:t>
      </w:r>
      <w:proofErr w:type="spellStart"/>
      <w:r w:rsidRPr="00CA3D4A">
        <w:rPr>
          <w:rFonts w:eastAsia="Calibri"/>
          <w:sz w:val="28"/>
          <w:szCs w:val="28"/>
          <w:lang w:eastAsia="en-US"/>
        </w:rPr>
        <w:t>тифлосурдопереводчика</w:t>
      </w:r>
      <w:proofErr w:type="spellEnd"/>
      <w:r w:rsidRPr="00CA3D4A">
        <w:rPr>
          <w:rFonts w:eastAsia="Calibri"/>
          <w:sz w:val="28"/>
          <w:szCs w:val="28"/>
          <w:lang w:eastAsia="en-US"/>
        </w:rPr>
        <w:t xml:space="preserve"> (помимо требований, выполняемых соответственно для слепых и глухих)</w:t>
      </w:r>
      <w:r w:rsidR="00C608F6" w:rsidRPr="00CA3D4A">
        <w:rPr>
          <w:rFonts w:eastAsia="Calibri"/>
          <w:sz w:val="28"/>
          <w:szCs w:val="28"/>
          <w:lang w:eastAsia="en-US"/>
        </w:rPr>
        <w:t>.</w:t>
      </w:r>
    </w:p>
    <w:p w:rsidR="00807185" w:rsidRPr="00CA3D4A" w:rsidRDefault="00807185" w:rsidP="00807185">
      <w:pPr>
        <w:ind w:firstLine="567"/>
        <w:jc w:val="both"/>
        <w:rPr>
          <w:rFonts w:eastAsia="Calibri"/>
          <w:sz w:val="28"/>
          <w:szCs w:val="28"/>
          <w:lang w:eastAsia="en-US"/>
        </w:rPr>
      </w:pPr>
      <w:r w:rsidRPr="00CA3D4A">
        <w:rPr>
          <w:rFonts w:eastAsia="Calibri"/>
          <w:sz w:val="28"/>
          <w:szCs w:val="28"/>
          <w:lang w:eastAsia="en-US"/>
        </w:rPr>
        <w:t>-</w:t>
      </w:r>
      <w:r w:rsidR="00116658" w:rsidRPr="00CA3D4A">
        <w:rPr>
          <w:rFonts w:eastAsia="Calibri"/>
          <w:sz w:val="28"/>
          <w:szCs w:val="28"/>
          <w:lang w:eastAsia="en-US"/>
        </w:rPr>
        <w:t xml:space="preserve"> </w:t>
      </w:r>
      <w:r w:rsidRPr="00CA3D4A">
        <w:rPr>
          <w:rFonts w:eastAsia="Calibri"/>
          <w:sz w:val="28"/>
          <w:szCs w:val="28"/>
          <w:lang w:eastAsia="en-US"/>
        </w:rPr>
        <w:t>поступающим предоставляется в печатном виде инструкция о порядке проведения вступительных испытаний;</w:t>
      </w:r>
    </w:p>
    <w:p w:rsidR="00405683" w:rsidRPr="00CA3D4A" w:rsidRDefault="00C608F6" w:rsidP="00405683">
      <w:pPr>
        <w:ind w:firstLine="567"/>
        <w:jc w:val="both"/>
        <w:rPr>
          <w:rFonts w:eastAsia="Calibri"/>
          <w:sz w:val="28"/>
          <w:szCs w:val="28"/>
          <w:lang w:eastAsia="en-US"/>
        </w:rPr>
      </w:pPr>
      <w:r w:rsidRPr="00CA3D4A">
        <w:rPr>
          <w:rFonts w:eastAsia="Calibri"/>
          <w:sz w:val="28"/>
          <w:szCs w:val="28"/>
          <w:lang w:eastAsia="en-US"/>
        </w:rPr>
        <w:t>4</w:t>
      </w:r>
      <w:r w:rsidR="00DE7F09" w:rsidRPr="00CA3D4A">
        <w:rPr>
          <w:rFonts w:eastAsia="Calibri"/>
          <w:sz w:val="28"/>
          <w:szCs w:val="28"/>
          <w:lang w:eastAsia="en-US"/>
        </w:rPr>
        <w:t>7</w:t>
      </w:r>
      <w:r w:rsidR="00405683" w:rsidRPr="00CA3D4A">
        <w:rPr>
          <w:rFonts w:eastAsia="Calibri"/>
          <w:sz w:val="28"/>
          <w:szCs w:val="28"/>
          <w:lang w:eastAsia="en-US"/>
        </w:rPr>
        <w:t>.</w:t>
      </w:r>
      <w:r w:rsidR="009A5F10" w:rsidRPr="00CA3D4A">
        <w:rPr>
          <w:rFonts w:eastAsia="Calibri"/>
          <w:sz w:val="28"/>
          <w:szCs w:val="28"/>
          <w:lang w:eastAsia="en-US"/>
        </w:rPr>
        <w:t xml:space="preserve"> </w:t>
      </w:r>
      <w:r w:rsidR="00405683" w:rsidRPr="00CA3D4A">
        <w:rPr>
          <w:rFonts w:eastAsia="Calibri"/>
          <w:sz w:val="28"/>
          <w:szCs w:val="28"/>
          <w:lang w:eastAsia="en-US"/>
        </w:rPr>
        <w:t>В заявлении о приеме поступающий указывает сведения о необходимости создания для него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формы проведения и самих специальных условий).</w:t>
      </w:r>
    </w:p>
    <w:p w:rsidR="00116658" w:rsidRPr="00CA3D4A" w:rsidRDefault="00116658" w:rsidP="002F463A">
      <w:pPr>
        <w:ind w:firstLine="709"/>
        <w:jc w:val="both"/>
        <w:rPr>
          <w:b/>
          <w:sz w:val="28"/>
          <w:szCs w:val="28"/>
        </w:rPr>
      </w:pPr>
    </w:p>
    <w:p w:rsidR="002F463A" w:rsidRPr="00CA3D4A" w:rsidRDefault="002F463A" w:rsidP="002F463A">
      <w:pPr>
        <w:ind w:firstLine="709"/>
        <w:jc w:val="both"/>
        <w:rPr>
          <w:b/>
          <w:sz w:val="28"/>
          <w:szCs w:val="28"/>
        </w:rPr>
      </w:pPr>
      <w:r w:rsidRPr="00CA3D4A">
        <w:rPr>
          <w:b/>
          <w:sz w:val="28"/>
          <w:szCs w:val="28"/>
        </w:rPr>
        <w:t>VII. Общие правила подачи и рассмотрения апелляций</w:t>
      </w:r>
    </w:p>
    <w:p w:rsidR="002F463A" w:rsidRPr="00CA3D4A" w:rsidRDefault="002F463A" w:rsidP="002F463A">
      <w:pPr>
        <w:ind w:firstLine="709"/>
        <w:jc w:val="both"/>
        <w:rPr>
          <w:b/>
          <w:sz w:val="28"/>
          <w:szCs w:val="28"/>
        </w:rPr>
      </w:pPr>
    </w:p>
    <w:p w:rsidR="00C359E6" w:rsidRPr="00CA3D4A" w:rsidRDefault="002F463A" w:rsidP="002F463A">
      <w:pPr>
        <w:ind w:firstLine="709"/>
        <w:jc w:val="both"/>
        <w:rPr>
          <w:sz w:val="28"/>
          <w:szCs w:val="28"/>
        </w:rPr>
      </w:pPr>
      <w:r w:rsidRPr="00CA3D4A">
        <w:rPr>
          <w:sz w:val="28"/>
          <w:szCs w:val="28"/>
        </w:rPr>
        <w:t xml:space="preserve"> </w:t>
      </w:r>
      <w:r w:rsidR="00C608F6" w:rsidRPr="00CA3D4A">
        <w:rPr>
          <w:sz w:val="28"/>
          <w:szCs w:val="28"/>
        </w:rPr>
        <w:t>4</w:t>
      </w:r>
      <w:r w:rsidR="00DE7F09" w:rsidRPr="00CA3D4A">
        <w:rPr>
          <w:sz w:val="28"/>
          <w:szCs w:val="28"/>
        </w:rPr>
        <w:t>8</w:t>
      </w:r>
      <w:r w:rsidRPr="00CA3D4A">
        <w:rPr>
          <w:sz w:val="28"/>
          <w:szCs w:val="28"/>
        </w:rPr>
        <w:t>.</w:t>
      </w:r>
      <w:r w:rsidR="009A5F10" w:rsidRPr="00CA3D4A">
        <w:rPr>
          <w:sz w:val="28"/>
          <w:szCs w:val="28"/>
        </w:rPr>
        <w:t xml:space="preserve"> </w:t>
      </w:r>
      <w:r w:rsidR="00C359E6" w:rsidRPr="00CA3D4A">
        <w:rPr>
          <w:sz w:val="28"/>
          <w:szCs w:val="28"/>
        </w:rPr>
        <w:t xml:space="preserve">Подача и рассмотрение апелляций </w:t>
      </w:r>
      <w:r w:rsidR="006E0F8C" w:rsidRPr="00CA3D4A">
        <w:rPr>
          <w:sz w:val="28"/>
          <w:szCs w:val="28"/>
        </w:rPr>
        <w:t>может осуществляются как очно, так и с</w:t>
      </w:r>
      <w:r w:rsidR="00C359E6" w:rsidRPr="00CA3D4A">
        <w:rPr>
          <w:sz w:val="28"/>
          <w:szCs w:val="28"/>
        </w:rPr>
        <w:t xml:space="preserve"> использованием дистанционных технологий.</w:t>
      </w:r>
    </w:p>
    <w:p w:rsidR="002F463A" w:rsidRPr="00CA3D4A" w:rsidRDefault="00C359E6" w:rsidP="002F463A">
      <w:pPr>
        <w:ind w:firstLine="709"/>
        <w:jc w:val="both"/>
        <w:rPr>
          <w:sz w:val="28"/>
          <w:szCs w:val="28"/>
        </w:rPr>
      </w:pPr>
      <w:r w:rsidRPr="00CA3D4A">
        <w:rPr>
          <w:sz w:val="28"/>
          <w:szCs w:val="28"/>
        </w:rPr>
        <w:t xml:space="preserve"> </w:t>
      </w:r>
      <w:r w:rsidR="002F463A" w:rsidRPr="00CA3D4A">
        <w:rPr>
          <w:sz w:val="28"/>
          <w:szCs w:val="28"/>
        </w:rPr>
        <w:t>По результатам вступительного испытания поступающий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результатами (далее - апелляция).</w:t>
      </w:r>
    </w:p>
    <w:p w:rsidR="002F463A" w:rsidRPr="00CA3D4A" w:rsidRDefault="00DE7F09" w:rsidP="002F463A">
      <w:pPr>
        <w:ind w:firstLine="709"/>
        <w:jc w:val="both"/>
        <w:rPr>
          <w:sz w:val="28"/>
          <w:szCs w:val="28"/>
        </w:rPr>
      </w:pPr>
      <w:r w:rsidRPr="00CA3D4A">
        <w:rPr>
          <w:sz w:val="28"/>
          <w:szCs w:val="28"/>
        </w:rPr>
        <w:t>49</w:t>
      </w:r>
      <w:r w:rsidR="007A49F5" w:rsidRPr="00CA3D4A">
        <w:rPr>
          <w:sz w:val="28"/>
          <w:szCs w:val="28"/>
        </w:rPr>
        <w:t>.</w:t>
      </w:r>
      <w:r w:rsidR="009A5F10" w:rsidRPr="00CA3D4A">
        <w:rPr>
          <w:sz w:val="28"/>
          <w:szCs w:val="28"/>
        </w:rPr>
        <w:t xml:space="preserve"> </w:t>
      </w:r>
      <w:r w:rsidR="002F463A" w:rsidRPr="00CA3D4A">
        <w:rPr>
          <w:sz w:val="28"/>
          <w:szCs w:val="28"/>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2F463A" w:rsidRPr="00CA3D4A" w:rsidRDefault="00CE6DBF" w:rsidP="002F463A">
      <w:pPr>
        <w:ind w:firstLine="709"/>
        <w:jc w:val="both"/>
        <w:rPr>
          <w:sz w:val="28"/>
          <w:szCs w:val="28"/>
        </w:rPr>
      </w:pPr>
      <w:r w:rsidRPr="00CA3D4A">
        <w:rPr>
          <w:sz w:val="28"/>
          <w:szCs w:val="28"/>
        </w:rPr>
        <w:t>5</w:t>
      </w:r>
      <w:r w:rsidR="00DE7F09" w:rsidRPr="00CA3D4A">
        <w:rPr>
          <w:sz w:val="28"/>
          <w:szCs w:val="28"/>
        </w:rPr>
        <w:t>0</w:t>
      </w:r>
      <w:r w:rsidR="002F463A" w:rsidRPr="00CA3D4A">
        <w:rPr>
          <w:sz w:val="28"/>
          <w:szCs w:val="28"/>
        </w:rPr>
        <w:t xml:space="preserve">.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w:t>
      </w:r>
      <w:r w:rsidR="002F463A" w:rsidRPr="00CA3D4A">
        <w:rPr>
          <w:sz w:val="28"/>
          <w:szCs w:val="28"/>
        </w:rPr>
        <w:lastRenderedPageBreak/>
        <w:t xml:space="preserve">вступительного испытания, в порядке, установленном </w:t>
      </w:r>
      <w:r w:rsidR="00546FDA" w:rsidRPr="00CA3D4A">
        <w:rPr>
          <w:sz w:val="28"/>
          <w:szCs w:val="28"/>
        </w:rPr>
        <w:t>СКГА</w:t>
      </w:r>
      <w:r w:rsidR="002F463A" w:rsidRPr="00CA3D4A">
        <w:rPr>
          <w:sz w:val="28"/>
          <w:szCs w:val="28"/>
        </w:rPr>
        <w:t>. Приемная комиссия обеспечивает прием апелляций в течение всего рабочего дня.</w:t>
      </w:r>
    </w:p>
    <w:p w:rsidR="002F463A" w:rsidRPr="00CA3D4A" w:rsidRDefault="002F463A" w:rsidP="002F463A">
      <w:pPr>
        <w:ind w:firstLine="709"/>
        <w:jc w:val="both"/>
        <w:rPr>
          <w:sz w:val="28"/>
          <w:szCs w:val="28"/>
        </w:rPr>
      </w:pPr>
      <w:r w:rsidRPr="00CA3D4A">
        <w:rPr>
          <w:sz w:val="28"/>
          <w:szCs w:val="28"/>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C359E6" w:rsidRPr="00CA3D4A" w:rsidRDefault="00CE6DBF" w:rsidP="002F463A">
      <w:pPr>
        <w:ind w:firstLine="709"/>
        <w:jc w:val="both"/>
        <w:rPr>
          <w:sz w:val="28"/>
          <w:szCs w:val="28"/>
        </w:rPr>
      </w:pPr>
      <w:r w:rsidRPr="00CA3D4A">
        <w:rPr>
          <w:sz w:val="28"/>
          <w:szCs w:val="28"/>
        </w:rPr>
        <w:t>5</w:t>
      </w:r>
      <w:r w:rsidR="00DE7F09" w:rsidRPr="00CA3D4A">
        <w:rPr>
          <w:sz w:val="28"/>
          <w:szCs w:val="28"/>
        </w:rPr>
        <w:t>1</w:t>
      </w:r>
      <w:r w:rsidR="002F463A" w:rsidRPr="00CA3D4A">
        <w:rPr>
          <w:sz w:val="28"/>
          <w:szCs w:val="28"/>
        </w:rPr>
        <w:t>.</w:t>
      </w:r>
      <w:r w:rsidR="00C359E6" w:rsidRPr="00CA3D4A">
        <w:rPr>
          <w:sz w:val="28"/>
          <w:szCs w:val="28"/>
          <w:shd w:val="clear" w:color="auto" w:fill="FFFFFF"/>
        </w:rPr>
        <w:t xml:space="preserve">  Для </w:t>
      </w:r>
      <w:r w:rsidR="00C359E6" w:rsidRPr="00CA3D4A">
        <w:rPr>
          <w:sz w:val="28"/>
          <w:szCs w:val="28"/>
        </w:rPr>
        <w:t>обеспечения идентификации личности, поступающий должен</w:t>
      </w:r>
    </w:p>
    <w:p w:rsidR="002F463A" w:rsidRPr="00CA3D4A" w:rsidRDefault="00C359E6" w:rsidP="00C359E6">
      <w:pPr>
        <w:jc w:val="both"/>
        <w:rPr>
          <w:sz w:val="28"/>
          <w:szCs w:val="28"/>
        </w:rPr>
      </w:pPr>
      <w:r w:rsidRPr="00CA3D4A">
        <w:rPr>
          <w:sz w:val="28"/>
          <w:szCs w:val="28"/>
        </w:rPr>
        <w:t>представить</w:t>
      </w:r>
      <w:r w:rsidR="002F463A" w:rsidRPr="00CA3D4A">
        <w:rPr>
          <w:sz w:val="28"/>
          <w:szCs w:val="28"/>
        </w:rPr>
        <w:t xml:space="preserve"> документ, удостоверяющий его личность</w:t>
      </w:r>
      <w:r w:rsidRPr="00CA3D4A">
        <w:rPr>
          <w:sz w:val="28"/>
          <w:szCs w:val="28"/>
        </w:rPr>
        <w:t>.</w:t>
      </w:r>
    </w:p>
    <w:p w:rsidR="002F463A" w:rsidRPr="00CA3D4A" w:rsidRDefault="00C608F6" w:rsidP="002F463A">
      <w:pPr>
        <w:ind w:firstLine="709"/>
        <w:jc w:val="both"/>
        <w:rPr>
          <w:sz w:val="28"/>
          <w:szCs w:val="28"/>
        </w:rPr>
      </w:pPr>
      <w:r w:rsidRPr="00CA3D4A">
        <w:rPr>
          <w:sz w:val="28"/>
          <w:szCs w:val="28"/>
        </w:rPr>
        <w:t>5</w:t>
      </w:r>
      <w:r w:rsidR="00DE7F09" w:rsidRPr="00CA3D4A">
        <w:rPr>
          <w:sz w:val="28"/>
          <w:szCs w:val="28"/>
        </w:rPr>
        <w:t>2</w:t>
      </w:r>
      <w:r w:rsidR="002F463A" w:rsidRPr="00CA3D4A">
        <w:rPr>
          <w:sz w:val="28"/>
          <w:szCs w:val="28"/>
        </w:rPr>
        <w:t>. С несовершеннолетним поступающим имеет право присутствовать один из родителей или иных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2F463A" w:rsidRPr="00CA3D4A" w:rsidRDefault="00C608F6" w:rsidP="002F463A">
      <w:pPr>
        <w:ind w:firstLine="709"/>
        <w:jc w:val="both"/>
        <w:rPr>
          <w:sz w:val="28"/>
          <w:szCs w:val="28"/>
        </w:rPr>
      </w:pPr>
      <w:r w:rsidRPr="00CA3D4A">
        <w:rPr>
          <w:sz w:val="28"/>
          <w:szCs w:val="28"/>
        </w:rPr>
        <w:t>5</w:t>
      </w:r>
      <w:r w:rsidR="00DE7F09" w:rsidRPr="00CA3D4A">
        <w:rPr>
          <w:sz w:val="28"/>
          <w:szCs w:val="28"/>
        </w:rPr>
        <w:t>3</w:t>
      </w:r>
      <w:r w:rsidR="002F463A" w:rsidRPr="00CA3D4A">
        <w:rPr>
          <w:sz w:val="28"/>
          <w:szCs w:val="28"/>
        </w:rPr>
        <w:t>.</w:t>
      </w:r>
      <w:r w:rsidR="009A5F10" w:rsidRPr="00CA3D4A">
        <w:rPr>
          <w:sz w:val="28"/>
          <w:szCs w:val="28"/>
        </w:rPr>
        <w:t xml:space="preserve"> </w:t>
      </w:r>
      <w:r w:rsidR="002F463A" w:rsidRPr="00CA3D4A">
        <w:rPr>
          <w:sz w:val="28"/>
          <w:szCs w:val="28"/>
        </w:rPr>
        <w:t>После рассмотрения апелляции выносится решение апелляционной комиссии об оценке по вступительному испытанию.</w:t>
      </w:r>
    </w:p>
    <w:p w:rsidR="002F463A" w:rsidRPr="00CA3D4A" w:rsidRDefault="00C608F6" w:rsidP="002F463A">
      <w:pPr>
        <w:ind w:firstLine="709"/>
        <w:jc w:val="both"/>
        <w:rPr>
          <w:sz w:val="28"/>
          <w:szCs w:val="28"/>
        </w:rPr>
      </w:pPr>
      <w:r w:rsidRPr="00CA3D4A">
        <w:rPr>
          <w:sz w:val="28"/>
          <w:szCs w:val="28"/>
        </w:rPr>
        <w:t>5</w:t>
      </w:r>
      <w:r w:rsidR="00DE7F09" w:rsidRPr="00CA3D4A">
        <w:rPr>
          <w:sz w:val="28"/>
          <w:szCs w:val="28"/>
        </w:rPr>
        <w:t>4</w:t>
      </w:r>
      <w:r w:rsidR="002F463A" w:rsidRPr="00CA3D4A">
        <w:rPr>
          <w:sz w:val="28"/>
          <w:szCs w:val="28"/>
        </w:rPr>
        <w:t>.</w:t>
      </w:r>
      <w:r w:rsidR="00DE7F09" w:rsidRPr="00CA3D4A">
        <w:rPr>
          <w:sz w:val="28"/>
          <w:szCs w:val="28"/>
        </w:rPr>
        <w:t xml:space="preserve"> </w:t>
      </w:r>
      <w:r w:rsidR="002F463A" w:rsidRPr="00CA3D4A">
        <w:rPr>
          <w:sz w:val="28"/>
          <w:szCs w:val="28"/>
        </w:rPr>
        <w:t>При возникновении разногласий в апелляционной комиссии проводится голосование, и решение утверждается большинством голосов.</w:t>
      </w:r>
    </w:p>
    <w:p w:rsidR="002F463A" w:rsidRPr="00CA3D4A" w:rsidRDefault="00C608F6" w:rsidP="002F463A">
      <w:pPr>
        <w:ind w:firstLine="709"/>
        <w:jc w:val="both"/>
        <w:rPr>
          <w:sz w:val="28"/>
          <w:szCs w:val="28"/>
        </w:rPr>
      </w:pPr>
      <w:r w:rsidRPr="00CA3D4A">
        <w:rPr>
          <w:sz w:val="28"/>
          <w:szCs w:val="28"/>
        </w:rPr>
        <w:t>5</w:t>
      </w:r>
      <w:r w:rsidR="00DE7F09" w:rsidRPr="00CA3D4A">
        <w:rPr>
          <w:sz w:val="28"/>
          <w:szCs w:val="28"/>
        </w:rPr>
        <w:t>5</w:t>
      </w:r>
      <w:r w:rsidRPr="00CA3D4A">
        <w:rPr>
          <w:sz w:val="28"/>
          <w:szCs w:val="28"/>
        </w:rPr>
        <w:t>.</w:t>
      </w:r>
      <w:r w:rsidR="009A5F10" w:rsidRPr="00CA3D4A">
        <w:rPr>
          <w:sz w:val="28"/>
          <w:szCs w:val="28"/>
        </w:rPr>
        <w:t xml:space="preserve"> </w:t>
      </w:r>
      <w:r w:rsidR="002F463A" w:rsidRPr="00CA3D4A">
        <w:rPr>
          <w:sz w:val="28"/>
          <w:szCs w:val="28"/>
        </w:rPr>
        <w:t xml:space="preserve">Оформленное протоколом решение апелляционной комиссии доводится до сведения </w:t>
      </w:r>
      <w:r w:rsidR="006E0F8C" w:rsidRPr="00CA3D4A">
        <w:rPr>
          <w:sz w:val="28"/>
          <w:szCs w:val="28"/>
        </w:rPr>
        <w:t>поступающего</w:t>
      </w:r>
      <w:r w:rsidR="00807185" w:rsidRPr="00CA3D4A">
        <w:rPr>
          <w:sz w:val="28"/>
          <w:szCs w:val="28"/>
        </w:rPr>
        <w:t xml:space="preserve"> (под роспись)</w:t>
      </w:r>
      <w:r w:rsidR="006E0F8C" w:rsidRPr="00CA3D4A">
        <w:rPr>
          <w:sz w:val="28"/>
          <w:szCs w:val="28"/>
        </w:rPr>
        <w:t>.</w:t>
      </w:r>
    </w:p>
    <w:p w:rsidR="002F463A" w:rsidRPr="00CA3D4A" w:rsidRDefault="002F463A" w:rsidP="00747013">
      <w:pPr>
        <w:spacing w:line="228" w:lineRule="auto"/>
        <w:jc w:val="center"/>
        <w:rPr>
          <w:b/>
          <w:sz w:val="28"/>
          <w:szCs w:val="28"/>
        </w:rPr>
      </w:pPr>
    </w:p>
    <w:p w:rsidR="00747013" w:rsidRPr="00CA3D4A" w:rsidRDefault="000E4B47" w:rsidP="00747013">
      <w:pPr>
        <w:spacing w:line="228" w:lineRule="auto"/>
        <w:jc w:val="center"/>
        <w:rPr>
          <w:b/>
          <w:sz w:val="28"/>
          <w:szCs w:val="28"/>
        </w:rPr>
      </w:pPr>
      <w:r w:rsidRPr="00CA3D4A">
        <w:rPr>
          <w:b/>
          <w:sz w:val="28"/>
          <w:szCs w:val="28"/>
        </w:rPr>
        <w:t>V</w:t>
      </w:r>
      <w:r w:rsidR="002F463A" w:rsidRPr="00CA3D4A">
        <w:rPr>
          <w:b/>
          <w:sz w:val="28"/>
          <w:szCs w:val="28"/>
        </w:rPr>
        <w:t>III.</w:t>
      </w:r>
      <w:r w:rsidR="00747013" w:rsidRPr="00CA3D4A">
        <w:rPr>
          <w:b/>
          <w:sz w:val="28"/>
          <w:szCs w:val="28"/>
        </w:rPr>
        <w:t xml:space="preserve"> Зачисление в </w:t>
      </w:r>
      <w:r w:rsidR="00546FDA" w:rsidRPr="00CA3D4A">
        <w:rPr>
          <w:b/>
          <w:sz w:val="28"/>
          <w:szCs w:val="28"/>
        </w:rPr>
        <w:t>СКГА</w:t>
      </w:r>
    </w:p>
    <w:p w:rsidR="00E664A3" w:rsidRPr="00CA3D4A" w:rsidRDefault="00E664A3" w:rsidP="00747013">
      <w:pPr>
        <w:spacing w:line="228" w:lineRule="auto"/>
        <w:jc w:val="center"/>
        <w:rPr>
          <w:b/>
          <w:sz w:val="28"/>
          <w:szCs w:val="28"/>
        </w:rPr>
      </w:pPr>
    </w:p>
    <w:p w:rsidR="00CE6844" w:rsidRPr="00CA3D4A" w:rsidRDefault="00C608F6" w:rsidP="00747013">
      <w:pPr>
        <w:spacing w:line="228" w:lineRule="auto"/>
        <w:ind w:firstLine="720"/>
        <w:jc w:val="both"/>
        <w:rPr>
          <w:sz w:val="28"/>
          <w:szCs w:val="28"/>
        </w:rPr>
      </w:pPr>
      <w:r w:rsidRPr="00CA3D4A">
        <w:rPr>
          <w:sz w:val="28"/>
          <w:szCs w:val="28"/>
        </w:rPr>
        <w:t>5</w:t>
      </w:r>
      <w:r w:rsidR="00DE7F09" w:rsidRPr="00CA3D4A">
        <w:rPr>
          <w:sz w:val="28"/>
          <w:szCs w:val="28"/>
        </w:rPr>
        <w:t>6</w:t>
      </w:r>
      <w:r w:rsidR="00747013" w:rsidRPr="00CA3D4A">
        <w:rPr>
          <w:sz w:val="28"/>
          <w:szCs w:val="28"/>
        </w:rPr>
        <w:t>.</w:t>
      </w:r>
      <w:r w:rsidR="009A5F10" w:rsidRPr="00CA3D4A">
        <w:rPr>
          <w:sz w:val="28"/>
          <w:szCs w:val="28"/>
        </w:rPr>
        <w:t xml:space="preserve"> </w:t>
      </w:r>
      <w:r w:rsidR="007C1DAD" w:rsidRPr="00CA3D4A">
        <w:rPr>
          <w:sz w:val="28"/>
          <w:szCs w:val="28"/>
        </w:rPr>
        <w:t xml:space="preserve">Поступающий представляет </w:t>
      </w:r>
      <w:r w:rsidR="00F81E8C" w:rsidRPr="00CA3D4A">
        <w:rPr>
          <w:sz w:val="28"/>
          <w:szCs w:val="28"/>
        </w:rPr>
        <w:t xml:space="preserve">в СКГА </w:t>
      </w:r>
      <w:r w:rsidR="00807185" w:rsidRPr="00CA3D4A">
        <w:rPr>
          <w:sz w:val="28"/>
          <w:szCs w:val="28"/>
        </w:rPr>
        <w:t>оригинал документа об образовании и (или) документа об образовании и о квалификации</w:t>
      </w:r>
      <w:r w:rsidR="004A08C7" w:rsidRPr="00CA3D4A">
        <w:rPr>
          <w:sz w:val="28"/>
          <w:szCs w:val="28"/>
        </w:rPr>
        <w:t xml:space="preserve">, </w:t>
      </w:r>
      <w:r w:rsidR="00F81E8C" w:rsidRPr="00CA3D4A">
        <w:rPr>
          <w:sz w:val="28"/>
          <w:szCs w:val="28"/>
        </w:rPr>
        <w:t>в период</w:t>
      </w:r>
      <w:r w:rsidR="004A08C7" w:rsidRPr="00CA3D4A">
        <w:rPr>
          <w:sz w:val="28"/>
          <w:szCs w:val="28"/>
        </w:rPr>
        <w:t xml:space="preserve"> </w:t>
      </w:r>
      <w:r w:rsidR="00432D4A" w:rsidRPr="00CA3D4A">
        <w:rPr>
          <w:sz w:val="28"/>
          <w:szCs w:val="28"/>
        </w:rPr>
        <w:t>с 15 по 2</w:t>
      </w:r>
      <w:r w:rsidR="00807185" w:rsidRPr="00CA3D4A">
        <w:rPr>
          <w:sz w:val="28"/>
          <w:szCs w:val="28"/>
        </w:rPr>
        <w:t>7</w:t>
      </w:r>
      <w:r w:rsidR="00432D4A" w:rsidRPr="00CA3D4A">
        <w:rPr>
          <w:sz w:val="28"/>
          <w:szCs w:val="28"/>
        </w:rPr>
        <w:t xml:space="preserve"> августа </w:t>
      </w:r>
      <w:r w:rsidR="007C1DAD" w:rsidRPr="00CA3D4A">
        <w:rPr>
          <w:sz w:val="28"/>
          <w:szCs w:val="28"/>
        </w:rPr>
        <w:t>20</w:t>
      </w:r>
      <w:r w:rsidR="00C359E6" w:rsidRPr="00CA3D4A">
        <w:rPr>
          <w:sz w:val="28"/>
          <w:szCs w:val="28"/>
        </w:rPr>
        <w:t>20</w:t>
      </w:r>
      <w:r w:rsidR="00432D4A" w:rsidRPr="00CA3D4A">
        <w:rPr>
          <w:sz w:val="28"/>
          <w:szCs w:val="28"/>
        </w:rPr>
        <w:t>г</w:t>
      </w:r>
      <w:r w:rsidR="00CE6844" w:rsidRPr="00CA3D4A">
        <w:rPr>
          <w:sz w:val="28"/>
          <w:szCs w:val="28"/>
        </w:rPr>
        <w:t>.</w:t>
      </w:r>
    </w:p>
    <w:p w:rsidR="00432D4A" w:rsidRPr="00CA3D4A" w:rsidRDefault="00C608F6" w:rsidP="004A08C7">
      <w:pPr>
        <w:ind w:firstLine="709"/>
        <w:jc w:val="both"/>
        <w:rPr>
          <w:sz w:val="28"/>
          <w:szCs w:val="28"/>
        </w:rPr>
      </w:pPr>
      <w:r w:rsidRPr="00CA3D4A">
        <w:rPr>
          <w:sz w:val="28"/>
          <w:szCs w:val="28"/>
        </w:rPr>
        <w:t>5</w:t>
      </w:r>
      <w:r w:rsidR="00DE7F09" w:rsidRPr="00CA3D4A">
        <w:rPr>
          <w:sz w:val="28"/>
          <w:szCs w:val="28"/>
        </w:rPr>
        <w:t>7</w:t>
      </w:r>
      <w:r w:rsidR="00747013" w:rsidRPr="00CA3D4A">
        <w:rPr>
          <w:sz w:val="28"/>
          <w:szCs w:val="28"/>
        </w:rPr>
        <w:t>.</w:t>
      </w:r>
      <w:r w:rsidR="009A5F10" w:rsidRPr="00CA3D4A">
        <w:rPr>
          <w:sz w:val="28"/>
          <w:szCs w:val="28"/>
        </w:rPr>
        <w:t xml:space="preserve"> </w:t>
      </w:r>
      <w:r w:rsidR="00747013" w:rsidRPr="00CA3D4A">
        <w:rPr>
          <w:sz w:val="28"/>
          <w:szCs w:val="28"/>
        </w:rPr>
        <w:t xml:space="preserve">По истечении сроков представления </w:t>
      </w:r>
      <w:r w:rsidR="00807185" w:rsidRPr="00CA3D4A">
        <w:rPr>
          <w:sz w:val="28"/>
          <w:szCs w:val="28"/>
        </w:rPr>
        <w:t>оригиналов документов об образовании и (или) документов об образовании и о квалификации</w:t>
      </w:r>
      <w:r w:rsidR="00EA428C" w:rsidRPr="00CA3D4A">
        <w:rPr>
          <w:sz w:val="28"/>
          <w:szCs w:val="28"/>
        </w:rPr>
        <w:t>,</w:t>
      </w:r>
      <w:r w:rsidR="00747013" w:rsidRPr="00CA3D4A">
        <w:rPr>
          <w:sz w:val="28"/>
          <w:szCs w:val="28"/>
        </w:rPr>
        <w:t xml:space="preserve"> ректором </w:t>
      </w:r>
      <w:r w:rsidR="00692BCD" w:rsidRPr="00CA3D4A">
        <w:rPr>
          <w:sz w:val="28"/>
          <w:szCs w:val="28"/>
        </w:rPr>
        <w:t>Ф</w:t>
      </w:r>
      <w:r w:rsidR="00747013" w:rsidRPr="00CA3D4A">
        <w:rPr>
          <w:sz w:val="28"/>
          <w:szCs w:val="28"/>
        </w:rPr>
        <w:t>Г</w:t>
      </w:r>
      <w:r w:rsidR="00692BCD" w:rsidRPr="00CA3D4A">
        <w:rPr>
          <w:sz w:val="28"/>
          <w:szCs w:val="28"/>
        </w:rPr>
        <w:t>Б</w:t>
      </w:r>
      <w:r w:rsidR="00747013" w:rsidRPr="00CA3D4A">
        <w:rPr>
          <w:sz w:val="28"/>
          <w:szCs w:val="28"/>
        </w:rPr>
        <w:t xml:space="preserve">ОУ ВО </w:t>
      </w:r>
      <w:r w:rsidR="00116658" w:rsidRPr="00CA3D4A">
        <w:rPr>
          <w:sz w:val="28"/>
          <w:szCs w:val="28"/>
        </w:rPr>
        <w:t>«</w:t>
      </w:r>
      <w:r w:rsidR="00546FDA" w:rsidRPr="00CA3D4A">
        <w:rPr>
          <w:sz w:val="28"/>
          <w:szCs w:val="28"/>
        </w:rPr>
        <w:t>СКГА</w:t>
      </w:r>
      <w:r w:rsidR="00116658" w:rsidRPr="00CA3D4A">
        <w:rPr>
          <w:sz w:val="28"/>
          <w:szCs w:val="28"/>
        </w:rPr>
        <w:t>»</w:t>
      </w:r>
      <w:r w:rsidR="00747013" w:rsidRPr="00CA3D4A">
        <w:rPr>
          <w:sz w:val="28"/>
          <w:szCs w:val="28"/>
        </w:rPr>
        <w:t xml:space="preserve"> издается приказ о зачислении лиц, рекомендованных пр</w:t>
      </w:r>
      <w:r w:rsidR="00747013" w:rsidRPr="00CA3D4A">
        <w:rPr>
          <w:sz w:val="28"/>
          <w:szCs w:val="28"/>
        </w:rPr>
        <w:t>и</w:t>
      </w:r>
      <w:r w:rsidR="00747013" w:rsidRPr="00CA3D4A">
        <w:rPr>
          <w:sz w:val="28"/>
          <w:szCs w:val="28"/>
        </w:rPr>
        <w:t>емной комиссией по различным условиям конкурса.</w:t>
      </w:r>
      <w:r w:rsidR="004A08C7" w:rsidRPr="00CA3D4A">
        <w:rPr>
          <w:sz w:val="28"/>
          <w:szCs w:val="28"/>
        </w:rPr>
        <w:t xml:space="preserve"> </w:t>
      </w:r>
    </w:p>
    <w:p w:rsidR="00432D4A" w:rsidRPr="00CA3D4A" w:rsidRDefault="00C608F6" w:rsidP="004A08C7">
      <w:pPr>
        <w:ind w:firstLine="709"/>
        <w:jc w:val="both"/>
        <w:rPr>
          <w:sz w:val="28"/>
          <w:szCs w:val="28"/>
        </w:rPr>
      </w:pPr>
      <w:r w:rsidRPr="00CA3D4A">
        <w:rPr>
          <w:sz w:val="28"/>
          <w:szCs w:val="28"/>
        </w:rPr>
        <w:t>5</w:t>
      </w:r>
      <w:r w:rsidR="00DE7F09" w:rsidRPr="00CA3D4A">
        <w:rPr>
          <w:sz w:val="28"/>
          <w:szCs w:val="28"/>
        </w:rPr>
        <w:t>8</w:t>
      </w:r>
      <w:r w:rsidR="00F849AB" w:rsidRPr="00CA3D4A">
        <w:rPr>
          <w:sz w:val="28"/>
          <w:szCs w:val="28"/>
        </w:rPr>
        <w:t>.</w:t>
      </w:r>
      <w:r w:rsidR="009A5F10" w:rsidRPr="00CA3D4A">
        <w:rPr>
          <w:sz w:val="28"/>
          <w:szCs w:val="28"/>
        </w:rPr>
        <w:t xml:space="preserve"> </w:t>
      </w:r>
      <w:r w:rsidR="00432D4A" w:rsidRPr="00CA3D4A">
        <w:rPr>
          <w:sz w:val="28"/>
          <w:szCs w:val="28"/>
        </w:rPr>
        <w:t xml:space="preserve">Приказ о зачислении лиц, рекомендованных к зачислению </w:t>
      </w:r>
      <w:r w:rsidR="00F07B14" w:rsidRPr="00CA3D4A">
        <w:rPr>
          <w:sz w:val="28"/>
          <w:szCs w:val="28"/>
        </w:rPr>
        <w:t>на места,</w:t>
      </w:r>
      <w:r w:rsidR="00432D4A" w:rsidRPr="00CA3D4A">
        <w:rPr>
          <w:sz w:val="28"/>
          <w:szCs w:val="28"/>
        </w:rPr>
        <w:t xml:space="preserve"> финансируемые за счет федерального бюджета издается не позднее - 2</w:t>
      </w:r>
      <w:r w:rsidR="00807185" w:rsidRPr="00CA3D4A">
        <w:rPr>
          <w:sz w:val="28"/>
          <w:szCs w:val="28"/>
        </w:rPr>
        <w:t>8</w:t>
      </w:r>
      <w:r w:rsidR="00432D4A" w:rsidRPr="00CA3D4A">
        <w:rPr>
          <w:sz w:val="28"/>
          <w:szCs w:val="28"/>
        </w:rPr>
        <w:t xml:space="preserve"> августа </w:t>
      </w:r>
      <w:r w:rsidR="00795BB3" w:rsidRPr="00CA3D4A">
        <w:rPr>
          <w:sz w:val="28"/>
          <w:szCs w:val="28"/>
        </w:rPr>
        <w:t>текущего года</w:t>
      </w:r>
      <w:r w:rsidR="00432D4A" w:rsidRPr="00CA3D4A">
        <w:rPr>
          <w:sz w:val="28"/>
          <w:szCs w:val="28"/>
        </w:rPr>
        <w:t>, на места по договорам об оказании платных образовательных услуг не позднее -</w:t>
      </w:r>
      <w:r w:rsidR="00116658" w:rsidRPr="00CA3D4A">
        <w:rPr>
          <w:sz w:val="28"/>
          <w:szCs w:val="28"/>
        </w:rPr>
        <w:t xml:space="preserve"> </w:t>
      </w:r>
      <w:r w:rsidR="00432D4A" w:rsidRPr="00CA3D4A">
        <w:rPr>
          <w:sz w:val="28"/>
          <w:szCs w:val="28"/>
        </w:rPr>
        <w:t xml:space="preserve">30 августа </w:t>
      </w:r>
      <w:r w:rsidR="00C359E6" w:rsidRPr="00CA3D4A">
        <w:rPr>
          <w:sz w:val="28"/>
          <w:szCs w:val="28"/>
        </w:rPr>
        <w:t>текущего года</w:t>
      </w:r>
      <w:r w:rsidR="00432D4A" w:rsidRPr="00CA3D4A">
        <w:rPr>
          <w:sz w:val="28"/>
          <w:szCs w:val="28"/>
        </w:rPr>
        <w:t>.</w:t>
      </w:r>
    </w:p>
    <w:p w:rsidR="00807185" w:rsidRPr="00CA3D4A" w:rsidRDefault="00807185" w:rsidP="00807185">
      <w:pPr>
        <w:ind w:firstLine="709"/>
        <w:jc w:val="both"/>
        <w:rPr>
          <w:sz w:val="28"/>
          <w:szCs w:val="28"/>
        </w:rPr>
      </w:pPr>
      <w:r w:rsidRPr="00CA3D4A">
        <w:rPr>
          <w:sz w:val="28"/>
          <w:szCs w:val="28"/>
        </w:rPr>
        <w:t>Приказ с приложением размещается на следующий рабочий день после издания на информационном стенде приемной комиссии и на официальном сайте СКГА.</w:t>
      </w:r>
    </w:p>
    <w:p w:rsidR="00B13D47" w:rsidRPr="00CA3D4A" w:rsidRDefault="00CE6DBF" w:rsidP="002A0EA5">
      <w:pPr>
        <w:widowControl w:val="0"/>
        <w:tabs>
          <w:tab w:val="left" w:pos="1325"/>
        </w:tabs>
        <w:autoSpaceDE w:val="0"/>
        <w:autoSpaceDN w:val="0"/>
        <w:adjustRightInd w:val="0"/>
        <w:ind w:right="34"/>
        <w:jc w:val="both"/>
        <w:rPr>
          <w:sz w:val="28"/>
          <w:szCs w:val="28"/>
        </w:rPr>
      </w:pPr>
      <w:r w:rsidRPr="00CA3D4A">
        <w:rPr>
          <w:sz w:val="28"/>
          <w:szCs w:val="28"/>
        </w:rPr>
        <w:t xml:space="preserve">     </w:t>
      </w:r>
      <w:r w:rsidR="00DE7F09" w:rsidRPr="00CA3D4A">
        <w:rPr>
          <w:sz w:val="28"/>
          <w:szCs w:val="28"/>
        </w:rPr>
        <w:t>59</w:t>
      </w:r>
      <w:r w:rsidR="002A0EA5" w:rsidRPr="00CA3D4A">
        <w:rPr>
          <w:sz w:val="28"/>
          <w:szCs w:val="28"/>
        </w:rPr>
        <w:t>.</w:t>
      </w:r>
      <w:r w:rsidR="009A5F10" w:rsidRPr="00CA3D4A">
        <w:rPr>
          <w:sz w:val="28"/>
          <w:szCs w:val="28"/>
        </w:rPr>
        <w:t xml:space="preserve"> </w:t>
      </w:r>
      <w:r w:rsidR="00B13D47" w:rsidRPr="00CA3D4A">
        <w:rPr>
          <w:sz w:val="28"/>
          <w:szCs w:val="28"/>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СКГА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 Федерального закона № 273-ФЗ.</w:t>
      </w:r>
    </w:p>
    <w:p w:rsidR="008565F6" w:rsidRPr="00CA3D4A" w:rsidRDefault="00CE6DBF" w:rsidP="002A0EA5">
      <w:pPr>
        <w:autoSpaceDE w:val="0"/>
        <w:autoSpaceDN w:val="0"/>
        <w:adjustRightInd w:val="0"/>
        <w:ind w:right="58" w:firstLine="547"/>
        <w:jc w:val="both"/>
        <w:rPr>
          <w:sz w:val="28"/>
          <w:szCs w:val="28"/>
        </w:rPr>
      </w:pPr>
      <w:r w:rsidRPr="00CA3D4A">
        <w:rPr>
          <w:sz w:val="28"/>
          <w:szCs w:val="28"/>
        </w:rPr>
        <w:t>6</w:t>
      </w:r>
      <w:r w:rsidR="00DE7F09" w:rsidRPr="00CA3D4A">
        <w:rPr>
          <w:sz w:val="28"/>
          <w:szCs w:val="28"/>
        </w:rPr>
        <w:t>0</w:t>
      </w:r>
      <w:r w:rsidR="00C608F6" w:rsidRPr="00CA3D4A">
        <w:rPr>
          <w:sz w:val="28"/>
          <w:szCs w:val="28"/>
        </w:rPr>
        <w:t>.</w:t>
      </w:r>
      <w:r w:rsidR="008565F6" w:rsidRPr="00CA3D4A">
        <w:t xml:space="preserve"> </w:t>
      </w:r>
      <w:r w:rsidR="008565F6" w:rsidRPr="00CA3D4A">
        <w:rPr>
          <w:sz w:val="28"/>
          <w:szCs w:val="28"/>
        </w:rPr>
        <w:t xml:space="preserve">Результаты освоения поступающими образовательной программы основного общего или среднего общего образования, указанные в </w:t>
      </w:r>
      <w:r w:rsidR="008565F6" w:rsidRPr="00CA3D4A">
        <w:rPr>
          <w:sz w:val="28"/>
          <w:szCs w:val="28"/>
        </w:rPr>
        <w:lastRenderedPageBreak/>
        <w:t>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следующем порядке. Считается средний балл по общеобразовательным предметам, указанным в представленных поступающими документах об образовании и (или) документах об образовании и квалификации, с точностью до 0,001. На образовательные программы среднего профессионального образования зачисляются лица, имеющие более высокий средний балл.</w:t>
      </w:r>
    </w:p>
    <w:p w:rsidR="00DE7F09" w:rsidRPr="00CA3D4A" w:rsidRDefault="00CE6DBF" w:rsidP="00DE7F09">
      <w:pPr>
        <w:pStyle w:val="Style22"/>
        <w:widowControl/>
        <w:spacing w:before="10" w:line="240" w:lineRule="auto"/>
        <w:ind w:right="19" w:firstLine="686"/>
        <w:rPr>
          <w:sz w:val="28"/>
          <w:szCs w:val="28"/>
        </w:rPr>
      </w:pPr>
      <w:r w:rsidRPr="00CA3D4A">
        <w:rPr>
          <w:sz w:val="28"/>
          <w:szCs w:val="28"/>
        </w:rPr>
        <w:t>6</w:t>
      </w:r>
      <w:r w:rsidR="00DE7F09" w:rsidRPr="00CA3D4A">
        <w:rPr>
          <w:sz w:val="28"/>
          <w:szCs w:val="28"/>
        </w:rPr>
        <w:t>1</w:t>
      </w:r>
      <w:r w:rsidR="00C608F6" w:rsidRPr="00CA3D4A">
        <w:rPr>
          <w:sz w:val="28"/>
          <w:szCs w:val="28"/>
        </w:rPr>
        <w:t>.</w:t>
      </w:r>
      <w:r w:rsidR="00116658" w:rsidRPr="00CA3D4A">
        <w:rPr>
          <w:sz w:val="28"/>
          <w:szCs w:val="28"/>
        </w:rPr>
        <w:t xml:space="preserve"> </w:t>
      </w:r>
      <w:r w:rsidR="00DE7F09" w:rsidRPr="00CA3D4A">
        <w:rPr>
          <w:sz w:val="28"/>
          <w:szCs w:val="28"/>
        </w:rPr>
        <w:t>Список поступающих ранжируется по следующим основаниям:</w:t>
      </w:r>
    </w:p>
    <w:p w:rsidR="00DE7F09" w:rsidRPr="00CA3D4A" w:rsidRDefault="00DE7F09" w:rsidP="00DE7F09">
      <w:pPr>
        <w:pStyle w:val="Style22"/>
        <w:widowControl/>
        <w:spacing w:before="10" w:line="240" w:lineRule="auto"/>
        <w:ind w:right="19" w:firstLine="686"/>
        <w:rPr>
          <w:sz w:val="28"/>
          <w:szCs w:val="28"/>
        </w:rPr>
      </w:pPr>
      <w:r w:rsidRPr="00CA3D4A">
        <w:rPr>
          <w:sz w:val="28"/>
          <w:szCs w:val="28"/>
        </w:rPr>
        <w:t>61.1 без вступительных испытаний:</w:t>
      </w:r>
    </w:p>
    <w:p w:rsidR="00DE7F09" w:rsidRPr="00CA3D4A" w:rsidRDefault="00DE7F09" w:rsidP="00DE7F09">
      <w:pPr>
        <w:pStyle w:val="Style22"/>
        <w:widowControl/>
        <w:spacing w:before="10" w:line="240" w:lineRule="auto"/>
        <w:ind w:right="19" w:firstLine="686"/>
        <w:rPr>
          <w:sz w:val="28"/>
          <w:szCs w:val="28"/>
        </w:rPr>
      </w:pPr>
      <w:r w:rsidRPr="00CA3D4A">
        <w:rPr>
          <w:sz w:val="28"/>
          <w:szCs w:val="28"/>
        </w:rPr>
        <w:t>1) по убыванию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(среднего балла);</w:t>
      </w:r>
    </w:p>
    <w:p w:rsidR="00DE7F09" w:rsidRPr="00CA3D4A" w:rsidRDefault="00DE7F09" w:rsidP="00DE7F09">
      <w:pPr>
        <w:pStyle w:val="Style22"/>
        <w:widowControl/>
        <w:spacing w:before="10" w:line="240" w:lineRule="auto"/>
        <w:ind w:right="19" w:firstLine="686"/>
        <w:rPr>
          <w:sz w:val="28"/>
          <w:szCs w:val="28"/>
        </w:rPr>
      </w:pPr>
      <w:r w:rsidRPr="00CA3D4A">
        <w:rPr>
          <w:sz w:val="28"/>
          <w:szCs w:val="28"/>
        </w:rPr>
        <w:t>2) при равенстве результатов освоения поступающими образовательной программы основного общего или среднего общего образования – по факту наличия у поступающего договора о целевом обучении;</w:t>
      </w:r>
    </w:p>
    <w:p w:rsidR="00DE7F09" w:rsidRPr="00CA3D4A" w:rsidRDefault="00DE7F09" w:rsidP="00DE7F09">
      <w:pPr>
        <w:pStyle w:val="Style22"/>
        <w:widowControl/>
        <w:spacing w:before="10" w:line="240" w:lineRule="auto"/>
        <w:ind w:right="19" w:firstLine="686"/>
        <w:rPr>
          <w:sz w:val="28"/>
          <w:szCs w:val="28"/>
        </w:rPr>
      </w:pPr>
      <w:r w:rsidRPr="00CA3D4A">
        <w:rPr>
          <w:sz w:val="28"/>
          <w:szCs w:val="28"/>
        </w:rPr>
        <w:t>3) при равенстве по критериям, указанным в п.п.1 и 2 п.61 настоящих Правил, более высокое место в списке занимают поступающие, имеющие индивидуальные достижения.</w:t>
      </w:r>
    </w:p>
    <w:p w:rsidR="00DE7F09" w:rsidRPr="00CA3D4A" w:rsidRDefault="00AD08DB" w:rsidP="00DE7F09">
      <w:pPr>
        <w:spacing w:line="228" w:lineRule="auto"/>
        <w:ind w:firstLine="709"/>
        <w:jc w:val="both"/>
        <w:rPr>
          <w:sz w:val="28"/>
          <w:szCs w:val="28"/>
        </w:rPr>
      </w:pPr>
      <w:r w:rsidRPr="00CA3D4A">
        <w:rPr>
          <w:sz w:val="28"/>
          <w:szCs w:val="28"/>
        </w:rPr>
        <w:t>61</w:t>
      </w:r>
      <w:r w:rsidR="00DE7F09" w:rsidRPr="00CA3D4A">
        <w:rPr>
          <w:sz w:val="28"/>
          <w:szCs w:val="28"/>
        </w:rPr>
        <w:t>.2 по результатам вступительных испытаний:</w:t>
      </w:r>
    </w:p>
    <w:p w:rsidR="00DE7F09" w:rsidRPr="00CA3D4A" w:rsidRDefault="00DE7F09" w:rsidP="00DE7F09">
      <w:pPr>
        <w:spacing w:line="228" w:lineRule="auto"/>
        <w:ind w:firstLine="709"/>
        <w:jc w:val="both"/>
        <w:rPr>
          <w:sz w:val="28"/>
          <w:szCs w:val="28"/>
        </w:rPr>
      </w:pPr>
      <w:r w:rsidRPr="00CA3D4A">
        <w:rPr>
          <w:sz w:val="28"/>
          <w:szCs w:val="28"/>
        </w:rPr>
        <w:t>1) по результатам прохождения вступительных испытаний;</w:t>
      </w:r>
    </w:p>
    <w:p w:rsidR="00DE7F09" w:rsidRPr="00CA3D4A" w:rsidRDefault="00DE7F09" w:rsidP="00DE7F09">
      <w:pPr>
        <w:pStyle w:val="Style22"/>
        <w:widowControl/>
        <w:spacing w:before="10" w:line="240" w:lineRule="auto"/>
        <w:ind w:right="19" w:firstLine="686"/>
        <w:rPr>
          <w:sz w:val="28"/>
          <w:szCs w:val="28"/>
        </w:rPr>
      </w:pPr>
      <w:r w:rsidRPr="00CA3D4A">
        <w:rPr>
          <w:sz w:val="28"/>
          <w:szCs w:val="28"/>
        </w:rPr>
        <w:t>2) при равенстве результатов прохождения вступительных испытаний- по результатам освоения образовательной программы основного общего или среднего общего образования, указанным в представленных поступающими документах об образовании и (или</w:t>
      </w:r>
      <w:r w:rsidR="000B5BA1" w:rsidRPr="00CA3D4A">
        <w:rPr>
          <w:sz w:val="28"/>
          <w:szCs w:val="28"/>
        </w:rPr>
        <w:t>)</w:t>
      </w:r>
      <w:r w:rsidRPr="00CA3D4A">
        <w:rPr>
          <w:sz w:val="28"/>
          <w:szCs w:val="28"/>
        </w:rPr>
        <w:t xml:space="preserve"> документах об образовании и о квалификации (среднего балла);</w:t>
      </w:r>
    </w:p>
    <w:p w:rsidR="00DE7F09" w:rsidRPr="00CA3D4A" w:rsidRDefault="00DE7F09" w:rsidP="00DE7F09">
      <w:pPr>
        <w:pStyle w:val="Style22"/>
        <w:widowControl/>
        <w:spacing w:before="10" w:line="240" w:lineRule="auto"/>
        <w:ind w:right="19" w:firstLine="686"/>
        <w:rPr>
          <w:sz w:val="28"/>
          <w:szCs w:val="28"/>
        </w:rPr>
      </w:pPr>
      <w:r w:rsidRPr="00CA3D4A">
        <w:rPr>
          <w:sz w:val="28"/>
          <w:szCs w:val="28"/>
        </w:rPr>
        <w:t>3) при равенстве по критериям, указанным в п.п.1 и 2 п.</w:t>
      </w:r>
      <w:r w:rsidR="00AD08DB" w:rsidRPr="00CA3D4A">
        <w:rPr>
          <w:sz w:val="28"/>
          <w:szCs w:val="28"/>
        </w:rPr>
        <w:t>61</w:t>
      </w:r>
      <w:r w:rsidRPr="00CA3D4A">
        <w:rPr>
          <w:sz w:val="28"/>
          <w:szCs w:val="28"/>
        </w:rPr>
        <w:t xml:space="preserve"> настоящих Правил – по факту наличия у поступающего договора о целевом обучении;</w:t>
      </w:r>
    </w:p>
    <w:p w:rsidR="00DE7F09" w:rsidRPr="00CA3D4A" w:rsidRDefault="00DE7F09" w:rsidP="00DE7F09">
      <w:pPr>
        <w:pStyle w:val="Style22"/>
        <w:widowControl/>
        <w:spacing w:before="10" w:line="240" w:lineRule="auto"/>
        <w:ind w:right="19" w:firstLine="686"/>
        <w:rPr>
          <w:sz w:val="28"/>
          <w:szCs w:val="28"/>
        </w:rPr>
      </w:pPr>
      <w:r w:rsidRPr="00CA3D4A">
        <w:rPr>
          <w:sz w:val="28"/>
          <w:szCs w:val="28"/>
        </w:rPr>
        <w:t>4) при равенстве по критериям, указанным в п.п.1-3 п.</w:t>
      </w:r>
      <w:r w:rsidR="00AD08DB" w:rsidRPr="00CA3D4A">
        <w:rPr>
          <w:sz w:val="28"/>
          <w:szCs w:val="28"/>
        </w:rPr>
        <w:t>61</w:t>
      </w:r>
      <w:r w:rsidRPr="00CA3D4A">
        <w:rPr>
          <w:sz w:val="28"/>
          <w:szCs w:val="28"/>
        </w:rPr>
        <w:t xml:space="preserve"> настоящих Правил, более высокое место в списке занимают поступающие, имеющие индивидуальные достижения.</w:t>
      </w:r>
    </w:p>
    <w:p w:rsidR="00DE7F09" w:rsidRPr="00CA3D4A" w:rsidRDefault="00AD08DB" w:rsidP="002A0EA5">
      <w:pPr>
        <w:autoSpaceDE w:val="0"/>
        <w:autoSpaceDN w:val="0"/>
        <w:adjustRightInd w:val="0"/>
        <w:ind w:firstLine="542"/>
        <w:jc w:val="both"/>
        <w:rPr>
          <w:sz w:val="28"/>
          <w:szCs w:val="28"/>
        </w:rPr>
      </w:pPr>
      <w:r w:rsidRPr="00CA3D4A">
        <w:rPr>
          <w:sz w:val="28"/>
          <w:szCs w:val="28"/>
        </w:rPr>
        <w:t xml:space="preserve">62. </w:t>
      </w:r>
      <w:r w:rsidR="00F8182E" w:rsidRPr="00CA3D4A">
        <w:rPr>
          <w:sz w:val="28"/>
          <w:szCs w:val="28"/>
        </w:rPr>
        <w:t xml:space="preserve">СКГА учитывает результаты индивидуальных достижений и договора о целевом обучении в следующем порядке. При подаче заявления поступающий указывает сведения о своих индивидуальных достижениях, а также сведения о наличии договора о целевом обучении. Сведения об индивидуальных достижениях поступающего должны подтверждаться соответствующими документами. Сведения о наличии договора о целевом обучении должны подтверждаться копией договора о целевом обучении, заверенной заказчиком целевого обучения, или незаверенной копией указанного договора с предъявлением его оригинала. Документы, подтверждающие наличие у поступающего индивидуальных достижений и (или) договора о целевом обучении рассматриваются приемной комиссией СКГА, которая осуществляет их проверку и принимает решение об учете в соответствии с настоящими Правилами. </w:t>
      </w:r>
    </w:p>
    <w:p w:rsidR="00F8182E" w:rsidRPr="00CA3D4A" w:rsidRDefault="00F8182E" w:rsidP="002A0EA5">
      <w:pPr>
        <w:autoSpaceDE w:val="0"/>
        <w:autoSpaceDN w:val="0"/>
        <w:adjustRightInd w:val="0"/>
        <w:ind w:firstLine="542"/>
        <w:jc w:val="both"/>
        <w:rPr>
          <w:sz w:val="28"/>
          <w:szCs w:val="28"/>
        </w:rPr>
      </w:pPr>
      <w:r w:rsidRPr="00CA3D4A">
        <w:rPr>
          <w:sz w:val="28"/>
          <w:szCs w:val="28"/>
        </w:rPr>
        <w:t xml:space="preserve">Индивидуальные достижения поступающих и договоры о целевом обучении учитываются при приеме как на места, финансируемые за счет </w:t>
      </w:r>
      <w:r w:rsidRPr="00CA3D4A">
        <w:rPr>
          <w:sz w:val="28"/>
          <w:szCs w:val="28"/>
        </w:rPr>
        <w:lastRenderedPageBreak/>
        <w:t>бюджетных ассигнований федерального бюджета, так и на места по договорам об оказании платных образовательных услуг на все формы обучения.</w:t>
      </w:r>
    </w:p>
    <w:p w:rsidR="00B13D47" w:rsidRPr="00CA3D4A" w:rsidRDefault="00B13D47" w:rsidP="002A0EA5">
      <w:pPr>
        <w:autoSpaceDE w:val="0"/>
        <w:autoSpaceDN w:val="0"/>
        <w:adjustRightInd w:val="0"/>
        <w:ind w:firstLine="547"/>
        <w:jc w:val="both"/>
        <w:rPr>
          <w:sz w:val="28"/>
          <w:szCs w:val="28"/>
        </w:rPr>
      </w:pPr>
      <w:r w:rsidRPr="00CA3D4A">
        <w:rPr>
          <w:sz w:val="28"/>
          <w:szCs w:val="28"/>
        </w:rPr>
        <w:t>Результаты индивидуальных достижений учитываются посредством начисления баллов за индивидуальные достижения.</w:t>
      </w:r>
    </w:p>
    <w:p w:rsidR="00B13D47" w:rsidRPr="00CA3D4A" w:rsidRDefault="00B13D47" w:rsidP="002A0EA5">
      <w:pPr>
        <w:autoSpaceDE w:val="0"/>
        <w:autoSpaceDN w:val="0"/>
        <w:adjustRightInd w:val="0"/>
        <w:ind w:right="10" w:firstLine="547"/>
        <w:jc w:val="both"/>
        <w:rPr>
          <w:sz w:val="28"/>
          <w:szCs w:val="28"/>
        </w:rPr>
      </w:pPr>
      <w:r w:rsidRPr="00CA3D4A">
        <w:rPr>
          <w:sz w:val="28"/>
          <w:szCs w:val="28"/>
        </w:rPr>
        <w:t>При приеме на обучение учитываются следующие результаты индивидуальных достижений:</w:t>
      </w:r>
    </w:p>
    <w:p w:rsidR="00B13D47" w:rsidRPr="00CA3D4A" w:rsidRDefault="00807185" w:rsidP="0073710E">
      <w:pPr>
        <w:widowControl w:val="0"/>
        <w:numPr>
          <w:ilvl w:val="0"/>
          <w:numId w:val="3"/>
        </w:numPr>
        <w:tabs>
          <w:tab w:val="left" w:pos="874"/>
        </w:tabs>
        <w:autoSpaceDE w:val="0"/>
        <w:autoSpaceDN w:val="0"/>
        <w:adjustRightInd w:val="0"/>
        <w:jc w:val="both"/>
        <w:rPr>
          <w:sz w:val="28"/>
          <w:szCs w:val="28"/>
        </w:rPr>
      </w:pPr>
      <w:r w:rsidRPr="00CA3D4A">
        <w:rPr>
          <w:sz w:val="28"/>
          <w:szCs w:val="28"/>
        </w:rPr>
        <w:t>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w:t>
      </w:r>
      <w:r w:rsidR="00B13D47" w:rsidRPr="00CA3D4A">
        <w:rPr>
          <w:sz w:val="28"/>
          <w:szCs w:val="28"/>
        </w:rPr>
        <w:t xml:space="preserve"> - 1 балл;</w:t>
      </w:r>
    </w:p>
    <w:p w:rsidR="00B13D47" w:rsidRPr="00CA3D4A" w:rsidRDefault="00FD1B91" w:rsidP="00FD1B91">
      <w:pPr>
        <w:widowControl w:val="0"/>
        <w:numPr>
          <w:ilvl w:val="0"/>
          <w:numId w:val="4"/>
        </w:numPr>
        <w:tabs>
          <w:tab w:val="left" w:pos="874"/>
        </w:tabs>
        <w:autoSpaceDE w:val="0"/>
        <w:autoSpaceDN w:val="0"/>
        <w:adjustRightInd w:val="0"/>
        <w:ind w:right="10"/>
        <w:jc w:val="both"/>
        <w:rPr>
          <w:sz w:val="28"/>
          <w:szCs w:val="28"/>
        </w:rPr>
      </w:pPr>
      <w:r w:rsidRPr="00CA3D4A">
        <w:rPr>
          <w:sz w:val="28"/>
          <w:szCs w:val="28"/>
        </w:rPr>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CA3D4A">
        <w:rPr>
          <w:sz w:val="28"/>
          <w:szCs w:val="28"/>
        </w:rPr>
        <w:t>Абилимпикс</w:t>
      </w:r>
      <w:proofErr w:type="spellEnd"/>
      <w:r w:rsidRPr="00CA3D4A">
        <w:rPr>
          <w:sz w:val="28"/>
          <w:szCs w:val="28"/>
        </w:rPr>
        <w:t>"</w:t>
      </w:r>
      <w:r w:rsidR="00B13D47" w:rsidRPr="00CA3D4A">
        <w:rPr>
          <w:sz w:val="28"/>
          <w:szCs w:val="28"/>
        </w:rPr>
        <w:t xml:space="preserve"> </w:t>
      </w:r>
      <w:r w:rsidR="00116658" w:rsidRPr="00CA3D4A">
        <w:rPr>
          <w:sz w:val="28"/>
          <w:szCs w:val="28"/>
        </w:rPr>
        <w:t>–</w:t>
      </w:r>
      <w:r w:rsidR="00B13D47" w:rsidRPr="00CA3D4A">
        <w:rPr>
          <w:sz w:val="28"/>
          <w:szCs w:val="28"/>
        </w:rPr>
        <w:t xml:space="preserve"> </w:t>
      </w:r>
      <w:r w:rsidR="00116658" w:rsidRPr="00CA3D4A">
        <w:rPr>
          <w:sz w:val="28"/>
          <w:szCs w:val="28"/>
        </w:rPr>
        <w:t>0,7</w:t>
      </w:r>
      <w:r w:rsidR="00B13D47" w:rsidRPr="00CA3D4A">
        <w:rPr>
          <w:sz w:val="28"/>
          <w:szCs w:val="28"/>
        </w:rPr>
        <w:t xml:space="preserve"> балл</w:t>
      </w:r>
      <w:r w:rsidR="00116658" w:rsidRPr="00CA3D4A">
        <w:rPr>
          <w:sz w:val="28"/>
          <w:szCs w:val="28"/>
        </w:rPr>
        <w:t>ов</w:t>
      </w:r>
      <w:r w:rsidR="00B13D47" w:rsidRPr="00CA3D4A">
        <w:rPr>
          <w:sz w:val="28"/>
          <w:szCs w:val="28"/>
        </w:rPr>
        <w:t>;</w:t>
      </w:r>
    </w:p>
    <w:p w:rsidR="00B13D47" w:rsidRPr="00CA3D4A" w:rsidRDefault="00FD1B91" w:rsidP="007566BB">
      <w:pPr>
        <w:widowControl w:val="0"/>
        <w:numPr>
          <w:ilvl w:val="0"/>
          <w:numId w:val="4"/>
        </w:numPr>
        <w:tabs>
          <w:tab w:val="left" w:pos="859"/>
        </w:tabs>
        <w:autoSpaceDE w:val="0"/>
        <w:autoSpaceDN w:val="0"/>
        <w:adjustRightInd w:val="0"/>
        <w:ind w:right="10"/>
        <w:jc w:val="both"/>
        <w:rPr>
          <w:sz w:val="28"/>
          <w:szCs w:val="28"/>
        </w:rPr>
      </w:pPr>
      <w:r w:rsidRPr="00CA3D4A">
        <w:rPr>
          <w:sz w:val="28"/>
          <w:szCs w:val="28"/>
        </w:rPr>
        <w:t>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t>
      </w:r>
      <w:r w:rsidR="006465E5" w:rsidRPr="00CA3D4A">
        <w:rPr>
          <w:sz w:val="28"/>
          <w:szCs w:val="28"/>
        </w:rPr>
        <w:t xml:space="preserve"> Ворлдскиллс Интернешнл </w:t>
      </w:r>
      <w:proofErr w:type="spellStart"/>
      <w:r w:rsidRPr="00CA3D4A">
        <w:rPr>
          <w:sz w:val="28"/>
          <w:szCs w:val="28"/>
        </w:rPr>
        <w:t>WorldSkills</w:t>
      </w:r>
      <w:proofErr w:type="spellEnd"/>
      <w:r w:rsidRPr="00CA3D4A">
        <w:rPr>
          <w:sz w:val="28"/>
          <w:szCs w:val="28"/>
        </w:rPr>
        <w:t xml:space="preserve"> </w:t>
      </w:r>
      <w:proofErr w:type="spellStart"/>
      <w:r w:rsidRPr="00CA3D4A">
        <w:rPr>
          <w:sz w:val="28"/>
          <w:szCs w:val="28"/>
        </w:rPr>
        <w:t>International</w:t>
      </w:r>
      <w:proofErr w:type="spellEnd"/>
      <w:r w:rsidRPr="00CA3D4A">
        <w:rPr>
          <w:sz w:val="28"/>
          <w:szCs w:val="28"/>
        </w:rPr>
        <w:t>"</w:t>
      </w:r>
      <w:r w:rsidR="006465E5" w:rsidRPr="00CA3D4A">
        <w:rPr>
          <w:sz w:val="28"/>
          <w:szCs w:val="28"/>
        </w:rPr>
        <w:t>, либо международной организацией "Ворлдскиллс Европа (</w:t>
      </w:r>
      <w:proofErr w:type="spellStart"/>
      <w:r w:rsidR="006465E5" w:rsidRPr="00CA3D4A">
        <w:rPr>
          <w:sz w:val="28"/>
          <w:szCs w:val="28"/>
        </w:rPr>
        <w:t>WorldSkills</w:t>
      </w:r>
      <w:proofErr w:type="spellEnd"/>
      <w:r w:rsidR="006465E5" w:rsidRPr="00CA3D4A">
        <w:rPr>
          <w:sz w:val="28"/>
          <w:szCs w:val="28"/>
        </w:rPr>
        <w:t xml:space="preserve"> </w:t>
      </w:r>
      <w:r w:rsidR="006465E5" w:rsidRPr="00CA3D4A">
        <w:rPr>
          <w:sz w:val="28"/>
          <w:szCs w:val="28"/>
          <w:lang w:val="en-US"/>
        </w:rPr>
        <w:t>Europe</w:t>
      </w:r>
      <w:r w:rsidR="006465E5" w:rsidRPr="00CA3D4A">
        <w:rPr>
          <w:sz w:val="28"/>
          <w:szCs w:val="28"/>
        </w:rPr>
        <w:t xml:space="preserve">)" </w:t>
      </w:r>
      <w:r w:rsidRPr="00CA3D4A">
        <w:rPr>
          <w:sz w:val="28"/>
          <w:szCs w:val="28"/>
        </w:rPr>
        <w:t>-</w:t>
      </w:r>
      <w:r w:rsidR="00B13D47" w:rsidRPr="00CA3D4A">
        <w:rPr>
          <w:sz w:val="28"/>
          <w:szCs w:val="28"/>
        </w:rPr>
        <w:t xml:space="preserve"> </w:t>
      </w:r>
      <w:r w:rsidR="00116658" w:rsidRPr="00CA3D4A">
        <w:rPr>
          <w:sz w:val="28"/>
          <w:szCs w:val="28"/>
        </w:rPr>
        <w:t>0,8</w:t>
      </w:r>
      <w:r w:rsidR="00B13D47" w:rsidRPr="00CA3D4A">
        <w:rPr>
          <w:sz w:val="28"/>
          <w:szCs w:val="28"/>
        </w:rPr>
        <w:t xml:space="preserve"> балл</w:t>
      </w:r>
      <w:r w:rsidR="00116658" w:rsidRPr="00CA3D4A">
        <w:rPr>
          <w:sz w:val="28"/>
          <w:szCs w:val="28"/>
        </w:rPr>
        <w:t>ов</w:t>
      </w:r>
      <w:r w:rsidR="00B13D47" w:rsidRPr="00CA3D4A">
        <w:rPr>
          <w:sz w:val="28"/>
          <w:szCs w:val="28"/>
        </w:rPr>
        <w:t>;</w:t>
      </w:r>
    </w:p>
    <w:p w:rsidR="00FD1B91" w:rsidRPr="00CA3D4A" w:rsidRDefault="00FD1B91" w:rsidP="00FD1B91">
      <w:pPr>
        <w:widowControl w:val="0"/>
        <w:tabs>
          <w:tab w:val="left" w:pos="859"/>
        </w:tabs>
        <w:autoSpaceDE w:val="0"/>
        <w:autoSpaceDN w:val="0"/>
        <w:adjustRightInd w:val="0"/>
        <w:ind w:right="10"/>
        <w:jc w:val="both"/>
        <w:rPr>
          <w:sz w:val="28"/>
          <w:szCs w:val="28"/>
        </w:rPr>
      </w:pPr>
      <w:r w:rsidRPr="00CA3D4A">
        <w:rPr>
          <w:sz w:val="28"/>
          <w:szCs w:val="28"/>
        </w:rPr>
        <w:t xml:space="preserve">4) наличие у поступающего статуса чемпиона или призера Олимпийских игр, </w:t>
      </w:r>
      <w:proofErr w:type="spellStart"/>
      <w:r w:rsidRPr="00CA3D4A">
        <w:rPr>
          <w:sz w:val="28"/>
          <w:szCs w:val="28"/>
        </w:rPr>
        <w:t>Паралимпийских</w:t>
      </w:r>
      <w:proofErr w:type="spellEnd"/>
      <w:r w:rsidRPr="00CA3D4A">
        <w:rPr>
          <w:sz w:val="28"/>
          <w:szCs w:val="28"/>
        </w:rPr>
        <w:t xml:space="preserve"> игр и </w:t>
      </w:r>
      <w:proofErr w:type="spellStart"/>
      <w:r w:rsidRPr="00CA3D4A">
        <w:rPr>
          <w:sz w:val="28"/>
          <w:szCs w:val="28"/>
        </w:rPr>
        <w:t>Сурдлимпийских</w:t>
      </w:r>
      <w:proofErr w:type="spellEnd"/>
      <w:r w:rsidRPr="00CA3D4A">
        <w:rPr>
          <w:sz w:val="28"/>
          <w:szCs w:val="28"/>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CA3D4A">
        <w:rPr>
          <w:sz w:val="28"/>
          <w:szCs w:val="28"/>
        </w:rPr>
        <w:t>Паралимпийских</w:t>
      </w:r>
      <w:proofErr w:type="spellEnd"/>
      <w:r w:rsidRPr="00CA3D4A">
        <w:rPr>
          <w:sz w:val="28"/>
          <w:szCs w:val="28"/>
        </w:rPr>
        <w:t xml:space="preserve"> игр и </w:t>
      </w:r>
      <w:proofErr w:type="spellStart"/>
      <w:r w:rsidRPr="00CA3D4A">
        <w:rPr>
          <w:sz w:val="28"/>
          <w:szCs w:val="28"/>
        </w:rPr>
        <w:t>Сурдлимпийских</w:t>
      </w:r>
      <w:proofErr w:type="spellEnd"/>
      <w:r w:rsidRPr="00CA3D4A">
        <w:rPr>
          <w:sz w:val="28"/>
          <w:szCs w:val="28"/>
        </w:rPr>
        <w:t xml:space="preserve"> игр</w:t>
      </w:r>
      <w:r w:rsidR="00116658" w:rsidRPr="00CA3D4A">
        <w:rPr>
          <w:sz w:val="28"/>
          <w:szCs w:val="28"/>
        </w:rPr>
        <w:t xml:space="preserve"> –</w:t>
      </w:r>
      <w:r w:rsidRPr="00CA3D4A">
        <w:rPr>
          <w:sz w:val="28"/>
          <w:szCs w:val="28"/>
        </w:rPr>
        <w:t xml:space="preserve"> </w:t>
      </w:r>
      <w:r w:rsidR="00116658" w:rsidRPr="00CA3D4A">
        <w:rPr>
          <w:sz w:val="28"/>
          <w:szCs w:val="28"/>
        </w:rPr>
        <w:t>0,5</w:t>
      </w:r>
      <w:r w:rsidRPr="00CA3D4A">
        <w:rPr>
          <w:sz w:val="28"/>
          <w:szCs w:val="28"/>
        </w:rPr>
        <w:t xml:space="preserve"> балл</w:t>
      </w:r>
      <w:r w:rsidR="00116658" w:rsidRPr="00CA3D4A">
        <w:rPr>
          <w:sz w:val="28"/>
          <w:szCs w:val="28"/>
        </w:rPr>
        <w:t>ов</w:t>
      </w:r>
      <w:r w:rsidRPr="00CA3D4A">
        <w:rPr>
          <w:sz w:val="28"/>
          <w:szCs w:val="28"/>
        </w:rPr>
        <w:t>;</w:t>
      </w:r>
    </w:p>
    <w:p w:rsidR="00FD1B91" w:rsidRPr="00CA3D4A" w:rsidRDefault="00FD1B91" w:rsidP="00FD1B91">
      <w:pPr>
        <w:widowControl w:val="0"/>
        <w:tabs>
          <w:tab w:val="left" w:pos="859"/>
        </w:tabs>
        <w:autoSpaceDE w:val="0"/>
        <w:autoSpaceDN w:val="0"/>
        <w:adjustRightInd w:val="0"/>
        <w:ind w:right="10"/>
        <w:jc w:val="both"/>
        <w:rPr>
          <w:sz w:val="28"/>
          <w:szCs w:val="28"/>
        </w:rPr>
      </w:pPr>
      <w:r w:rsidRPr="00CA3D4A">
        <w:rPr>
          <w:sz w:val="28"/>
          <w:szCs w:val="28"/>
        </w:rPr>
        <w:t>5)</w:t>
      </w:r>
      <w:r w:rsidR="00116658" w:rsidRPr="00CA3D4A">
        <w:rPr>
          <w:sz w:val="28"/>
          <w:szCs w:val="28"/>
        </w:rPr>
        <w:t xml:space="preserve"> </w:t>
      </w:r>
      <w:r w:rsidRPr="00CA3D4A">
        <w:rPr>
          <w:sz w:val="28"/>
          <w:szCs w:val="28"/>
        </w:rPr>
        <w:t xml:space="preserve">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sidRPr="00CA3D4A">
        <w:rPr>
          <w:sz w:val="28"/>
          <w:szCs w:val="28"/>
        </w:rPr>
        <w:t>Паралимпийских</w:t>
      </w:r>
      <w:proofErr w:type="spellEnd"/>
      <w:r w:rsidRPr="00CA3D4A">
        <w:rPr>
          <w:sz w:val="28"/>
          <w:szCs w:val="28"/>
        </w:rPr>
        <w:t xml:space="preserve"> игр и </w:t>
      </w:r>
      <w:proofErr w:type="spellStart"/>
      <w:r w:rsidRPr="00CA3D4A">
        <w:rPr>
          <w:sz w:val="28"/>
          <w:szCs w:val="28"/>
        </w:rPr>
        <w:t>Сурдлимпийских</w:t>
      </w:r>
      <w:proofErr w:type="spellEnd"/>
      <w:r w:rsidRPr="00CA3D4A">
        <w:rPr>
          <w:sz w:val="28"/>
          <w:szCs w:val="28"/>
        </w:rPr>
        <w:t xml:space="preserve"> игр</w:t>
      </w:r>
      <w:r w:rsidR="006465E5" w:rsidRPr="00CA3D4A">
        <w:rPr>
          <w:sz w:val="28"/>
          <w:szCs w:val="28"/>
        </w:rPr>
        <w:t xml:space="preserve"> –</w:t>
      </w:r>
      <w:r w:rsidRPr="00CA3D4A">
        <w:rPr>
          <w:sz w:val="28"/>
          <w:szCs w:val="28"/>
        </w:rPr>
        <w:t xml:space="preserve"> </w:t>
      </w:r>
      <w:r w:rsidR="006465E5" w:rsidRPr="00CA3D4A">
        <w:rPr>
          <w:sz w:val="28"/>
          <w:szCs w:val="28"/>
        </w:rPr>
        <w:t xml:space="preserve">0,5 </w:t>
      </w:r>
      <w:r w:rsidRPr="00CA3D4A">
        <w:rPr>
          <w:sz w:val="28"/>
          <w:szCs w:val="28"/>
        </w:rPr>
        <w:t>балл</w:t>
      </w:r>
      <w:r w:rsidR="006465E5" w:rsidRPr="00CA3D4A">
        <w:rPr>
          <w:sz w:val="28"/>
          <w:szCs w:val="28"/>
        </w:rPr>
        <w:t>ов</w:t>
      </w:r>
      <w:r w:rsidRPr="00CA3D4A">
        <w:rPr>
          <w:sz w:val="28"/>
          <w:szCs w:val="28"/>
        </w:rPr>
        <w:t>.</w:t>
      </w:r>
    </w:p>
    <w:p w:rsidR="00553655" w:rsidRPr="00CA3D4A" w:rsidRDefault="00C608F6" w:rsidP="00553655">
      <w:pPr>
        <w:ind w:firstLine="709"/>
        <w:jc w:val="both"/>
        <w:rPr>
          <w:sz w:val="28"/>
          <w:szCs w:val="28"/>
        </w:rPr>
      </w:pPr>
      <w:r w:rsidRPr="00CA3D4A">
        <w:rPr>
          <w:sz w:val="28"/>
          <w:szCs w:val="28"/>
        </w:rPr>
        <w:t>6</w:t>
      </w:r>
      <w:r w:rsidR="00797BB3" w:rsidRPr="00CA3D4A">
        <w:rPr>
          <w:sz w:val="28"/>
          <w:szCs w:val="28"/>
        </w:rPr>
        <w:t>3</w:t>
      </w:r>
      <w:r w:rsidR="00553655" w:rsidRPr="00CA3D4A">
        <w:rPr>
          <w:sz w:val="28"/>
          <w:szCs w:val="28"/>
        </w:rPr>
        <w:t>.</w:t>
      </w:r>
      <w:r w:rsidR="009A5F10" w:rsidRPr="00CA3D4A">
        <w:rPr>
          <w:sz w:val="28"/>
          <w:szCs w:val="28"/>
        </w:rPr>
        <w:t xml:space="preserve"> </w:t>
      </w:r>
      <w:r w:rsidR="00553655" w:rsidRPr="00CA3D4A">
        <w:rPr>
          <w:sz w:val="28"/>
          <w:szCs w:val="28"/>
        </w:rPr>
        <w:t>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sectPr w:rsidR="00553655" w:rsidRPr="00CA3D4A" w:rsidSect="00747013">
      <w:footerReference w:type="even" r:id="rId8"/>
      <w:footerReference w:type="default" r:id="rId9"/>
      <w:endnotePr>
        <w:numFmt w:val="decimal"/>
      </w:endnotePr>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1514" w:rsidRDefault="00AF1514">
      <w:r>
        <w:separator/>
      </w:r>
    </w:p>
  </w:endnote>
  <w:endnote w:type="continuationSeparator" w:id="0">
    <w:p w:rsidR="00AF1514" w:rsidRDefault="00AF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4D7" w:rsidRDefault="006834D7" w:rsidP="00862E6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834D7" w:rsidRDefault="006834D7" w:rsidP="0074701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4D7" w:rsidRDefault="006834D7" w:rsidP="0074701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1514" w:rsidRDefault="00AF1514">
      <w:r>
        <w:separator/>
      </w:r>
    </w:p>
  </w:footnote>
  <w:footnote w:type="continuationSeparator" w:id="0">
    <w:p w:rsidR="00AF1514" w:rsidRDefault="00AF1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A7F65"/>
    <w:multiLevelType w:val="hybridMultilevel"/>
    <w:tmpl w:val="1BE0E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940CA5"/>
    <w:multiLevelType w:val="singleLevel"/>
    <w:tmpl w:val="11068C36"/>
    <w:lvl w:ilvl="0">
      <w:start w:val="2"/>
      <w:numFmt w:val="decimal"/>
      <w:lvlText w:val="%1)"/>
      <w:legacy w:legacy="1" w:legacySpace="0" w:legacyIndent="317"/>
      <w:lvlJc w:val="left"/>
      <w:rPr>
        <w:rFonts w:ascii="Times New Roman" w:hAnsi="Times New Roman" w:cs="Times New Roman" w:hint="default"/>
      </w:rPr>
    </w:lvl>
  </w:abstractNum>
  <w:abstractNum w:abstractNumId="2" w15:restartNumberingAfterBreak="0">
    <w:nsid w:val="3AB61D06"/>
    <w:multiLevelType w:val="singleLevel"/>
    <w:tmpl w:val="5F98C40C"/>
    <w:lvl w:ilvl="0">
      <w:start w:val="1"/>
      <w:numFmt w:val="decimal"/>
      <w:lvlText w:val="%1)"/>
      <w:legacy w:legacy="1" w:legacySpace="0" w:legacyIndent="327"/>
      <w:lvlJc w:val="left"/>
      <w:rPr>
        <w:rFonts w:ascii="Times New Roman" w:hAnsi="Times New Roman" w:cs="Times New Roman" w:hint="default"/>
      </w:rPr>
    </w:lvl>
  </w:abstractNum>
  <w:abstractNum w:abstractNumId="3" w15:restartNumberingAfterBreak="0">
    <w:nsid w:val="5AF06743"/>
    <w:multiLevelType w:val="hybridMultilevel"/>
    <w:tmpl w:val="6F70AD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6C4E410C"/>
    <w:multiLevelType w:val="multilevel"/>
    <w:tmpl w:val="59B4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13"/>
    <w:rsid w:val="00031978"/>
    <w:rsid w:val="000345CB"/>
    <w:rsid w:val="0008123E"/>
    <w:rsid w:val="00091F37"/>
    <w:rsid w:val="000A0AB9"/>
    <w:rsid w:val="000A521A"/>
    <w:rsid w:val="000B1DC0"/>
    <w:rsid w:val="000B5486"/>
    <w:rsid w:val="000B5BA1"/>
    <w:rsid w:val="000C27BE"/>
    <w:rsid w:val="000D4BC5"/>
    <w:rsid w:val="000E4B47"/>
    <w:rsid w:val="000E4E25"/>
    <w:rsid w:val="00104598"/>
    <w:rsid w:val="00116658"/>
    <w:rsid w:val="00123173"/>
    <w:rsid w:val="001236DC"/>
    <w:rsid w:val="00126E8C"/>
    <w:rsid w:val="00130C4F"/>
    <w:rsid w:val="00143A3E"/>
    <w:rsid w:val="0015602B"/>
    <w:rsid w:val="001A60B8"/>
    <w:rsid w:val="001B6929"/>
    <w:rsid w:val="001E06F9"/>
    <w:rsid w:val="001E36F8"/>
    <w:rsid w:val="001F45B2"/>
    <w:rsid w:val="001F75B6"/>
    <w:rsid w:val="001F7BB5"/>
    <w:rsid w:val="00222335"/>
    <w:rsid w:val="00226B4A"/>
    <w:rsid w:val="00240153"/>
    <w:rsid w:val="00243FE4"/>
    <w:rsid w:val="00257C40"/>
    <w:rsid w:val="002638D0"/>
    <w:rsid w:val="00266E1C"/>
    <w:rsid w:val="002709F6"/>
    <w:rsid w:val="00272A5F"/>
    <w:rsid w:val="00272DFD"/>
    <w:rsid w:val="00281D3F"/>
    <w:rsid w:val="00286E84"/>
    <w:rsid w:val="002A0EA5"/>
    <w:rsid w:val="002B3105"/>
    <w:rsid w:val="002B7E90"/>
    <w:rsid w:val="002D5121"/>
    <w:rsid w:val="002D5B1F"/>
    <w:rsid w:val="002F463A"/>
    <w:rsid w:val="002F473A"/>
    <w:rsid w:val="00307B23"/>
    <w:rsid w:val="00324177"/>
    <w:rsid w:val="0034510F"/>
    <w:rsid w:val="00345665"/>
    <w:rsid w:val="003524A8"/>
    <w:rsid w:val="0035450B"/>
    <w:rsid w:val="00356E31"/>
    <w:rsid w:val="0036766E"/>
    <w:rsid w:val="003830B4"/>
    <w:rsid w:val="003954BF"/>
    <w:rsid w:val="003A000F"/>
    <w:rsid w:val="003B600A"/>
    <w:rsid w:val="003E6BB5"/>
    <w:rsid w:val="004039A8"/>
    <w:rsid w:val="00405683"/>
    <w:rsid w:val="00432D4A"/>
    <w:rsid w:val="00437306"/>
    <w:rsid w:val="004376C4"/>
    <w:rsid w:val="004475D8"/>
    <w:rsid w:val="0045174B"/>
    <w:rsid w:val="004600C6"/>
    <w:rsid w:val="00477B8D"/>
    <w:rsid w:val="004A08C7"/>
    <w:rsid w:val="004A224A"/>
    <w:rsid w:val="004B1A75"/>
    <w:rsid w:val="004B66DA"/>
    <w:rsid w:val="004B6F6E"/>
    <w:rsid w:val="004C0E24"/>
    <w:rsid w:val="004C592B"/>
    <w:rsid w:val="004D4680"/>
    <w:rsid w:val="004D632A"/>
    <w:rsid w:val="004E2DFE"/>
    <w:rsid w:val="00512213"/>
    <w:rsid w:val="0051549D"/>
    <w:rsid w:val="0051602C"/>
    <w:rsid w:val="00546FDA"/>
    <w:rsid w:val="00550DAB"/>
    <w:rsid w:val="00553655"/>
    <w:rsid w:val="005614D6"/>
    <w:rsid w:val="005660AD"/>
    <w:rsid w:val="00566833"/>
    <w:rsid w:val="005736C2"/>
    <w:rsid w:val="005737AC"/>
    <w:rsid w:val="00574BB2"/>
    <w:rsid w:val="005814EC"/>
    <w:rsid w:val="005A19BF"/>
    <w:rsid w:val="005E5BF9"/>
    <w:rsid w:val="005F4D15"/>
    <w:rsid w:val="00612791"/>
    <w:rsid w:val="00616D06"/>
    <w:rsid w:val="006215E4"/>
    <w:rsid w:val="00630076"/>
    <w:rsid w:val="00633A63"/>
    <w:rsid w:val="00642332"/>
    <w:rsid w:val="006463D3"/>
    <w:rsid w:val="006465E5"/>
    <w:rsid w:val="006575DD"/>
    <w:rsid w:val="00657744"/>
    <w:rsid w:val="006834D7"/>
    <w:rsid w:val="00692BCD"/>
    <w:rsid w:val="006A6B19"/>
    <w:rsid w:val="006D623E"/>
    <w:rsid w:val="006E0F8C"/>
    <w:rsid w:val="006E3F40"/>
    <w:rsid w:val="00707CA2"/>
    <w:rsid w:val="00715B36"/>
    <w:rsid w:val="007258B5"/>
    <w:rsid w:val="007300E7"/>
    <w:rsid w:val="00734A35"/>
    <w:rsid w:val="0073710E"/>
    <w:rsid w:val="00740472"/>
    <w:rsid w:val="007440A0"/>
    <w:rsid w:val="00747013"/>
    <w:rsid w:val="007517F1"/>
    <w:rsid w:val="007535D9"/>
    <w:rsid w:val="007566BB"/>
    <w:rsid w:val="00757115"/>
    <w:rsid w:val="00774307"/>
    <w:rsid w:val="00787790"/>
    <w:rsid w:val="007956ED"/>
    <w:rsid w:val="00795BB3"/>
    <w:rsid w:val="00797BB3"/>
    <w:rsid w:val="007A12DC"/>
    <w:rsid w:val="007A14C0"/>
    <w:rsid w:val="007A49F5"/>
    <w:rsid w:val="007A6B94"/>
    <w:rsid w:val="007A6EE6"/>
    <w:rsid w:val="007A7258"/>
    <w:rsid w:val="007B7537"/>
    <w:rsid w:val="007C1DAD"/>
    <w:rsid w:val="007C41D5"/>
    <w:rsid w:val="00803E57"/>
    <w:rsid w:val="00807185"/>
    <w:rsid w:val="008135CF"/>
    <w:rsid w:val="008565F6"/>
    <w:rsid w:val="00862E6E"/>
    <w:rsid w:val="00876F0F"/>
    <w:rsid w:val="008857B8"/>
    <w:rsid w:val="00894B21"/>
    <w:rsid w:val="008B3DC0"/>
    <w:rsid w:val="008B79D4"/>
    <w:rsid w:val="008D7C79"/>
    <w:rsid w:val="008E25A8"/>
    <w:rsid w:val="008E5483"/>
    <w:rsid w:val="008E6CA4"/>
    <w:rsid w:val="008F0E67"/>
    <w:rsid w:val="008F2648"/>
    <w:rsid w:val="00920A2D"/>
    <w:rsid w:val="0094208C"/>
    <w:rsid w:val="00943728"/>
    <w:rsid w:val="009542EC"/>
    <w:rsid w:val="00980459"/>
    <w:rsid w:val="009811E1"/>
    <w:rsid w:val="00995B90"/>
    <w:rsid w:val="009A5F10"/>
    <w:rsid w:val="009C029D"/>
    <w:rsid w:val="009C672F"/>
    <w:rsid w:val="009C70E3"/>
    <w:rsid w:val="009E42EE"/>
    <w:rsid w:val="009E6857"/>
    <w:rsid w:val="009E6946"/>
    <w:rsid w:val="009F624A"/>
    <w:rsid w:val="009F6B7E"/>
    <w:rsid w:val="00A06356"/>
    <w:rsid w:val="00A10313"/>
    <w:rsid w:val="00A377A0"/>
    <w:rsid w:val="00A526B8"/>
    <w:rsid w:val="00A630A0"/>
    <w:rsid w:val="00A6453B"/>
    <w:rsid w:val="00A66F0D"/>
    <w:rsid w:val="00AA1C52"/>
    <w:rsid w:val="00AA288A"/>
    <w:rsid w:val="00AA5024"/>
    <w:rsid w:val="00AB7850"/>
    <w:rsid w:val="00AC4646"/>
    <w:rsid w:val="00AD08DB"/>
    <w:rsid w:val="00AE7A8F"/>
    <w:rsid w:val="00AF1514"/>
    <w:rsid w:val="00AF7778"/>
    <w:rsid w:val="00B04A87"/>
    <w:rsid w:val="00B04C05"/>
    <w:rsid w:val="00B12F6B"/>
    <w:rsid w:val="00B13D47"/>
    <w:rsid w:val="00B325B8"/>
    <w:rsid w:val="00B434AE"/>
    <w:rsid w:val="00B444A6"/>
    <w:rsid w:val="00B46A54"/>
    <w:rsid w:val="00B7330A"/>
    <w:rsid w:val="00B77C13"/>
    <w:rsid w:val="00B97503"/>
    <w:rsid w:val="00BA1402"/>
    <w:rsid w:val="00BA2EBA"/>
    <w:rsid w:val="00BD2174"/>
    <w:rsid w:val="00BE15A5"/>
    <w:rsid w:val="00BE57DA"/>
    <w:rsid w:val="00BF541A"/>
    <w:rsid w:val="00C31E2C"/>
    <w:rsid w:val="00C359E6"/>
    <w:rsid w:val="00C37BD3"/>
    <w:rsid w:val="00C519D6"/>
    <w:rsid w:val="00C608F6"/>
    <w:rsid w:val="00C62022"/>
    <w:rsid w:val="00C657EE"/>
    <w:rsid w:val="00C878B9"/>
    <w:rsid w:val="00C96376"/>
    <w:rsid w:val="00C975D5"/>
    <w:rsid w:val="00CA3D4A"/>
    <w:rsid w:val="00CA5003"/>
    <w:rsid w:val="00CA671B"/>
    <w:rsid w:val="00CB0B56"/>
    <w:rsid w:val="00CB657D"/>
    <w:rsid w:val="00CC23C8"/>
    <w:rsid w:val="00CE6844"/>
    <w:rsid w:val="00CE6DBF"/>
    <w:rsid w:val="00D2066B"/>
    <w:rsid w:val="00D441B2"/>
    <w:rsid w:val="00D53D85"/>
    <w:rsid w:val="00D53DBA"/>
    <w:rsid w:val="00D53F76"/>
    <w:rsid w:val="00D74CAF"/>
    <w:rsid w:val="00D855C4"/>
    <w:rsid w:val="00D93303"/>
    <w:rsid w:val="00DA05B0"/>
    <w:rsid w:val="00DB08AF"/>
    <w:rsid w:val="00DB5E70"/>
    <w:rsid w:val="00DC5EC8"/>
    <w:rsid w:val="00DD2833"/>
    <w:rsid w:val="00DE4FFA"/>
    <w:rsid w:val="00DE7F09"/>
    <w:rsid w:val="00DF607E"/>
    <w:rsid w:val="00E04492"/>
    <w:rsid w:val="00E06304"/>
    <w:rsid w:val="00E16643"/>
    <w:rsid w:val="00E40495"/>
    <w:rsid w:val="00E40C55"/>
    <w:rsid w:val="00E664A3"/>
    <w:rsid w:val="00E81904"/>
    <w:rsid w:val="00E96471"/>
    <w:rsid w:val="00EA428C"/>
    <w:rsid w:val="00EC0838"/>
    <w:rsid w:val="00ED2BAD"/>
    <w:rsid w:val="00EF30E1"/>
    <w:rsid w:val="00EF3851"/>
    <w:rsid w:val="00F00EAB"/>
    <w:rsid w:val="00F07B14"/>
    <w:rsid w:val="00F142A5"/>
    <w:rsid w:val="00F250DE"/>
    <w:rsid w:val="00F318E5"/>
    <w:rsid w:val="00F37FAF"/>
    <w:rsid w:val="00F4008A"/>
    <w:rsid w:val="00F5314C"/>
    <w:rsid w:val="00F54F23"/>
    <w:rsid w:val="00F772F6"/>
    <w:rsid w:val="00F8182E"/>
    <w:rsid w:val="00F81E8C"/>
    <w:rsid w:val="00F8278F"/>
    <w:rsid w:val="00F82EF9"/>
    <w:rsid w:val="00F849AB"/>
    <w:rsid w:val="00F91064"/>
    <w:rsid w:val="00FD0B1E"/>
    <w:rsid w:val="00FD1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9119DE-4267-FE48-9273-1833D284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013"/>
    <w:rPr>
      <w:sz w:val="24"/>
      <w:szCs w:val="24"/>
    </w:rPr>
  </w:style>
  <w:style w:type="paragraph" w:styleId="1">
    <w:name w:val="heading 1"/>
    <w:basedOn w:val="a"/>
    <w:qFormat/>
    <w:rsid w:val="00747013"/>
    <w:pPr>
      <w:spacing w:before="100" w:beforeAutospacing="1" w:after="100" w:afterAutospacing="1"/>
      <w:outlineLvl w:val="0"/>
    </w:pPr>
    <w:rPr>
      <w:b/>
      <w:bCs/>
      <w:kern w:val="36"/>
      <w:sz w:val="48"/>
      <w:szCs w:val="48"/>
    </w:rPr>
  </w:style>
  <w:style w:type="paragraph" w:styleId="3">
    <w:name w:val="heading 3"/>
    <w:basedOn w:val="a"/>
    <w:next w:val="a"/>
    <w:qFormat/>
    <w:rsid w:val="00747013"/>
    <w:pPr>
      <w:keepNext/>
      <w:spacing w:before="240" w:after="60"/>
      <w:outlineLvl w:val="2"/>
    </w:pPr>
    <w:rPr>
      <w:rFonts w:ascii="Arial" w:hAnsi="Arial" w:cs="Arial"/>
      <w:b/>
      <w:bCs/>
      <w:sz w:val="26"/>
      <w:szCs w:val="26"/>
    </w:rPr>
  </w:style>
  <w:style w:type="paragraph" w:styleId="4">
    <w:name w:val="heading 4"/>
    <w:basedOn w:val="a"/>
    <w:next w:val="a"/>
    <w:qFormat/>
    <w:rsid w:val="00747013"/>
    <w:pPr>
      <w:keepNext/>
      <w:spacing w:before="240" w:after="60"/>
      <w:outlineLvl w:val="3"/>
    </w:pPr>
    <w:rPr>
      <w:b/>
      <w:bCs/>
      <w:sz w:val="28"/>
      <w:szCs w:val="28"/>
    </w:rPr>
  </w:style>
  <w:style w:type="paragraph" w:styleId="6">
    <w:name w:val="heading 6"/>
    <w:basedOn w:val="a"/>
    <w:next w:val="a"/>
    <w:qFormat/>
    <w:rsid w:val="00747013"/>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rsid w:val="00747013"/>
    <w:pPr>
      <w:spacing w:before="100" w:beforeAutospacing="1" w:after="100" w:afterAutospacing="1"/>
    </w:pPr>
  </w:style>
  <w:style w:type="character" w:styleId="a4">
    <w:name w:val="Hyperlink"/>
    <w:uiPriority w:val="99"/>
    <w:rsid w:val="00747013"/>
    <w:rPr>
      <w:color w:val="0000FF"/>
      <w:u w:val="single"/>
    </w:rPr>
  </w:style>
  <w:style w:type="character" w:styleId="a5">
    <w:name w:val="FollowedHyperlink"/>
    <w:rsid w:val="00747013"/>
    <w:rPr>
      <w:color w:val="800080"/>
      <w:u w:val="single"/>
    </w:rPr>
  </w:style>
  <w:style w:type="paragraph" w:styleId="a6">
    <w:name w:val="Название"/>
    <w:basedOn w:val="a"/>
    <w:qFormat/>
    <w:rsid w:val="00747013"/>
    <w:pPr>
      <w:jc w:val="center"/>
    </w:pPr>
    <w:rPr>
      <w:b/>
      <w:bCs/>
      <w:color w:val="000000"/>
      <w:sz w:val="28"/>
    </w:rPr>
  </w:style>
  <w:style w:type="paragraph" w:styleId="30">
    <w:name w:val="Body Text 3"/>
    <w:basedOn w:val="a"/>
    <w:rsid w:val="00747013"/>
    <w:pPr>
      <w:jc w:val="center"/>
    </w:pPr>
    <w:rPr>
      <w:sz w:val="26"/>
      <w:szCs w:val="20"/>
    </w:rPr>
  </w:style>
  <w:style w:type="paragraph" w:styleId="a7">
    <w:name w:val="footer"/>
    <w:basedOn w:val="a"/>
    <w:rsid w:val="00747013"/>
    <w:pPr>
      <w:tabs>
        <w:tab w:val="center" w:pos="4677"/>
        <w:tab w:val="right" w:pos="9355"/>
      </w:tabs>
    </w:pPr>
  </w:style>
  <w:style w:type="character" w:styleId="a8">
    <w:name w:val="page number"/>
    <w:basedOn w:val="a0"/>
    <w:rsid w:val="00747013"/>
  </w:style>
  <w:style w:type="paragraph" w:styleId="a9">
    <w:name w:val="header"/>
    <w:basedOn w:val="a"/>
    <w:rsid w:val="00747013"/>
    <w:pPr>
      <w:tabs>
        <w:tab w:val="center" w:pos="4677"/>
        <w:tab w:val="right" w:pos="9355"/>
      </w:tabs>
    </w:pPr>
  </w:style>
  <w:style w:type="paragraph" w:styleId="aa">
    <w:name w:val="Body Text Indent"/>
    <w:basedOn w:val="a"/>
    <w:rsid w:val="00747013"/>
    <w:pPr>
      <w:spacing w:after="120"/>
      <w:ind w:left="283"/>
    </w:pPr>
  </w:style>
  <w:style w:type="paragraph" w:styleId="ab">
    <w:name w:val="Body Text"/>
    <w:basedOn w:val="a"/>
    <w:rsid w:val="00747013"/>
    <w:pPr>
      <w:spacing w:after="120"/>
    </w:pPr>
  </w:style>
  <w:style w:type="character" w:styleId="ac">
    <w:name w:val="Strong"/>
    <w:qFormat/>
    <w:rsid w:val="00747013"/>
    <w:rPr>
      <w:b/>
      <w:bCs/>
    </w:rPr>
  </w:style>
  <w:style w:type="paragraph" w:customStyle="1" w:styleId="Style7">
    <w:name w:val="Style7"/>
    <w:basedOn w:val="a"/>
    <w:rsid w:val="00226B4A"/>
    <w:pPr>
      <w:widowControl w:val="0"/>
      <w:autoSpaceDE w:val="0"/>
      <w:autoSpaceDN w:val="0"/>
      <w:adjustRightInd w:val="0"/>
      <w:spacing w:line="322" w:lineRule="exact"/>
      <w:jc w:val="center"/>
    </w:pPr>
  </w:style>
  <w:style w:type="character" w:customStyle="1" w:styleId="FontStyle29">
    <w:name w:val="Font Style29"/>
    <w:rsid w:val="00226B4A"/>
    <w:rPr>
      <w:rFonts w:ascii="Times New Roman" w:hAnsi="Times New Roman" w:cs="Times New Roman"/>
      <w:b/>
      <w:bCs/>
      <w:sz w:val="26"/>
      <w:szCs w:val="26"/>
    </w:rPr>
  </w:style>
  <w:style w:type="paragraph" w:styleId="ad">
    <w:name w:val="endnote text"/>
    <w:basedOn w:val="a"/>
    <w:semiHidden/>
    <w:rsid w:val="003830B4"/>
    <w:rPr>
      <w:sz w:val="20"/>
      <w:szCs w:val="20"/>
    </w:rPr>
  </w:style>
  <w:style w:type="character" w:styleId="ae">
    <w:name w:val="endnote reference"/>
    <w:semiHidden/>
    <w:rsid w:val="003830B4"/>
    <w:rPr>
      <w:vertAlign w:val="superscript"/>
    </w:rPr>
  </w:style>
  <w:style w:type="paragraph" w:customStyle="1" w:styleId="indent1">
    <w:name w:val="indent_1"/>
    <w:basedOn w:val="a"/>
    <w:rsid w:val="00657744"/>
    <w:pPr>
      <w:spacing w:before="100" w:beforeAutospacing="1" w:after="100" w:afterAutospacing="1"/>
    </w:pPr>
  </w:style>
  <w:style w:type="character" w:customStyle="1" w:styleId="s10">
    <w:name w:val="s_10"/>
    <w:basedOn w:val="a0"/>
    <w:rsid w:val="00657744"/>
  </w:style>
  <w:style w:type="paragraph" w:customStyle="1" w:styleId="s3">
    <w:name w:val="s_3"/>
    <w:basedOn w:val="a"/>
    <w:rsid w:val="00657744"/>
    <w:pPr>
      <w:spacing w:before="100" w:beforeAutospacing="1" w:after="100" w:afterAutospacing="1"/>
    </w:pPr>
  </w:style>
  <w:style w:type="character" w:customStyle="1" w:styleId="FontStyle30">
    <w:name w:val="Font Style30"/>
    <w:uiPriority w:val="99"/>
    <w:rsid w:val="00F142A5"/>
    <w:rPr>
      <w:rFonts w:ascii="Times New Roman" w:hAnsi="Times New Roman" w:cs="Times New Roman"/>
      <w:sz w:val="26"/>
      <w:szCs w:val="26"/>
    </w:rPr>
  </w:style>
  <w:style w:type="paragraph" w:customStyle="1" w:styleId="Style22">
    <w:name w:val="Style22"/>
    <w:basedOn w:val="a"/>
    <w:uiPriority w:val="99"/>
    <w:rsid w:val="00F142A5"/>
    <w:pPr>
      <w:widowControl w:val="0"/>
      <w:autoSpaceDE w:val="0"/>
      <w:autoSpaceDN w:val="0"/>
      <w:adjustRightInd w:val="0"/>
      <w:spacing w:line="437" w:lineRule="exact"/>
      <w:ind w:firstLine="677"/>
      <w:jc w:val="both"/>
    </w:pPr>
  </w:style>
  <w:style w:type="paragraph" w:styleId="af">
    <w:name w:val="Balloon Text"/>
    <w:basedOn w:val="a"/>
    <w:link w:val="af0"/>
    <w:rsid w:val="00B13D47"/>
    <w:rPr>
      <w:rFonts w:ascii="Segoe UI" w:hAnsi="Segoe UI"/>
      <w:sz w:val="18"/>
      <w:szCs w:val="18"/>
      <w:lang w:val="x-none" w:eastAsia="x-none"/>
    </w:rPr>
  </w:style>
  <w:style w:type="character" w:customStyle="1" w:styleId="af0">
    <w:name w:val="Текст выноски Знак"/>
    <w:link w:val="af"/>
    <w:rsid w:val="00B13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35368">
      <w:bodyDiv w:val="1"/>
      <w:marLeft w:val="0"/>
      <w:marRight w:val="0"/>
      <w:marTop w:val="0"/>
      <w:marBottom w:val="0"/>
      <w:divBdr>
        <w:top w:val="none" w:sz="0" w:space="0" w:color="auto"/>
        <w:left w:val="none" w:sz="0" w:space="0" w:color="auto"/>
        <w:bottom w:val="none" w:sz="0" w:space="0" w:color="auto"/>
        <w:right w:val="none" w:sz="0" w:space="0" w:color="auto"/>
      </w:divBdr>
    </w:div>
    <w:div w:id="298191182">
      <w:bodyDiv w:val="1"/>
      <w:marLeft w:val="0"/>
      <w:marRight w:val="0"/>
      <w:marTop w:val="0"/>
      <w:marBottom w:val="0"/>
      <w:divBdr>
        <w:top w:val="none" w:sz="0" w:space="0" w:color="auto"/>
        <w:left w:val="none" w:sz="0" w:space="0" w:color="auto"/>
        <w:bottom w:val="none" w:sz="0" w:space="0" w:color="auto"/>
        <w:right w:val="none" w:sz="0" w:space="0" w:color="auto"/>
      </w:divBdr>
      <w:divsChild>
        <w:div w:id="1355423873">
          <w:marLeft w:val="0"/>
          <w:marRight w:val="0"/>
          <w:marTop w:val="121"/>
          <w:marBottom w:val="0"/>
          <w:divBdr>
            <w:top w:val="none" w:sz="0" w:space="0" w:color="auto"/>
            <w:left w:val="none" w:sz="0" w:space="0" w:color="auto"/>
            <w:bottom w:val="none" w:sz="0" w:space="0" w:color="auto"/>
            <w:right w:val="none" w:sz="0" w:space="0" w:color="auto"/>
          </w:divBdr>
        </w:div>
      </w:divsChild>
    </w:div>
    <w:div w:id="515309760">
      <w:bodyDiv w:val="1"/>
      <w:marLeft w:val="0"/>
      <w:marRight w:val="0"/>
      <w:marTop w:val="0"/>
      <w:marBottom w:val="0"/>
      <w:divBdr>
        <w:top w:val="none" w:sz="0" w:space="0" w:color="auto"/>
        <w:left w:val="none" w:sz="0" w:space="0" w:color="auto"/>
        <w:bottom w:val="none" w:sz="0" w:space="0" w:color="auto"/>
        <w:right w:val="none" w:sz="0" w:space="0" w:color="auto"/>
      </w:divBdr>
    </w:div>
    <w:div w:id="549807707">
      <w:bodyDiv w:val="1"/>
      <w:marLeft w:val="0"/>
      <w:marRight w:val="0"/>
      <w:marTop w:val="0"/>
      <w:marBottom w:val="0"/>
      <w:divBdr>
        <w:top w:val="none" w:sz="0" w:space="0" w:color="auto"/>
        <w:left w:val="none" w:sz="0" w:space="0" w:color="auto"/>
        <w:bottom w:val="none" w:sz="0" w:space="0" w:color="auto"/>
        <w:right w:val="none" w:sz="0" w:space="0" w:color="auto"/>
      </w:divBdr>
    </w:div>
    <w:div w:id="582102277">
      <w:bodyDiv w:val="1"/>
      <w:marLeft w:val="0"/>
      <w:marRight w:val="0"/>
      <w:marTop w:val="0"/>
      <w:marBottom w:val="0"/>
      <w:divBdr>
        <w:top w:val="none" w:sz="0" w:space="0" w:color="auto"/>
        <w:left w:val="none" w:sz="0" w:space="0" w:color="auto"/>
        <w:bottom w:val="none" w:sz="0" w:space="0" w:color="auto"/>
        <w:right w:val="none" w:sz="0" w:space="0" w:color="auto"/>
      </w:divBdr>
    </w:div>
    <w:div w:id="695351885">
      <w:bodyDiv w:val="1"/>
      <w:marLeft w:val="0"/>
      <w:marRight w:val="0"/>
      <w:marTop w:val="0"/>
      <w:marBottom w:val="0"/>
      <w:divBdr>
        <w:top w:val="none" w:sz="0" w:space="0" w:color="auto"/>
        <w:left w:val="none" w:sz="0" w:space="0" w:color="auto"/>
        <w:bottom w:val="none" w:sz="0" w:space="0" w:color="auto"/>
        <w:right w:val="none" w:sz="0" w:space="0" w:color="auto"/>
      </w:divBdr>
    </w:div>
    <w:div w:id="716703773">
      <w:bodyDiv w:val="1"/>
      <w:marLeft w:val="0"/>
      <w:marRight w:val="0"/>
      <w:marTop w:val="0"/>
      <w:marBottom w:val="0"/>
      <w:divBdr>
        <w:top w:val="none" w:sz="0" w:space="0" w:color="auto"/>
        <w:left w:val="none" w:sz="0" w:space="0" w:color="auto"/>
        <w:bottom w:val="none" w:sz="0" w:space="0" w:color="auto"/>
        <w:right w:val="none" w:sz="0" w:space="0" w:color="auto"/>
      </w:divBdr>
    </w:div>
    <w:div w:id="825125072">
      <w:bodyDiv w:val="1"/>
      <w:marLeft w:val="0"/>
      <w:marRight w:val="0"/>
      <w:marTop w:val="0"/>
      <w:marBottom w:val="0"/>
      <w:divBdr>
        <w:top w:val="none" w:sz="0" w:space="0" w:color="auto"/>
        <w:left w:val="none" w:sz="0" w:space="0" w:color="auto"/>
        <w:bottom w:val="none" w:sz="0" w:space="0" w:color="auto"/>
        <w:right w:val="none" w:sz="0" w:space="0" w:color="auto"/>
      </w:divBdr>
      <w:divsChild>
        <w:div w:id="1003316179">
          <w:marLeft w:val="0"/>
          <w:marRight w:val="0"/>
          <w:marTop w:val="121"/>
          <w:marBottom w:val="0"/>
          <w:divBdr>
            <w:top w:val="none" w:sz="0" w:space="0" w:color="auto"/>
            <w:left w:val="none" w:sz="0" w:space="0" w:color="auto"/>
            <w:bottom w:val="none" w:sz="0" w:space="0" w:color="auto"/>
            <w:right w:val="none" w:sz="0" w:space="0" w:color="auto"/>
          </w:divBdr>
        </w:div>
      </w:divsChild>
    </w:div>
    <w:div w:id="990788306">
      <w:bodyDiv w:val="1"/>
      <w:marLeft w:val="0"/>
      <w:marRight w:val="0"/>
      <w:marTop w:val="0"/>
      <w:marBottom w:val="0"/>
      <w:divBdr>
        <w:top w:val="none" w:sz="0" w:space="0" w:color="auto"/>
        <w:left w:val="none" w:sz="0" w:space="0" w:color="auto"/>
        <w:bottom w:val="none" w:sz="0" w:space="0" w:color="auto"/>
        <w:right w:val="none" w:sz="0" w:space="0" w:color="auto"/>
      </w:divBdr>
    </w:div>
    <w:div w:id="1099565038">
      <w:bodyDiv w:val="1"/>
      <w:marLeft w:val="0"/>
      <w:marRight w:val="0"/>
      <w:marTop w:val="0"/>
      <w:marBottom w:val="0"/>
      <w:divBdr>
        <w:top w:val="none" w:sz="0" w:space="0" w:color="auto"/>
        <w:left w:val="none" w:sz="0" w:space="0" w:color="auto"/>
        <w:bottom w:val="none" w:sz="0" w:space="0" w:color="auto"/>
        <w:right w:val="none" w:sz="0" w:space="0" w:color="auto"/>
      </w:divBdr>
    </w:div>
    <w:div w:id="1111120840">
      <w:bodyDiv w:val="1"/>
      <w:marLeft w:val="0"/>
      <w:marRight w:val="0"/>
      <w:marTop w:val="0"/>
      <w:marBottom w:val="0"/>
      <w:divBdr>
        <w:top w:val="none" w:sz="0" w:space="0" w:color="auto"/>
        <w:left w:val="none" w:sz="0" w:space="0" w:color="auto"/>
        <w:bottom w:val="none" w:sz="0" w:space="0" w:color="auto"/>
        <w:right w:val="none" w:sz="0" w:space="0" w:color="auto"/>
      </w:divBdr>
    </w:div>
    <w:div w:id="1121412794">
      <w:bodyDiv w:val="1"/>
      <w:marLeft w:val="0"/>
      <w:marRight w:val="0"/>
      <w:marTop w:val="0"/>
      <w:marBottom w:val="0"/>
      <w:divBdr>
        <w:top w:val="none" w:sz="0" w:space="0" w:color="auto"/>
        <w:left w:val="none" w:sz="0" w:space="0" w:color="auto"/>
        <w:bottom w:val="none" w:sz="0" w:space="0" w:color="auto"/>
        <w:right w:val="none" w:sz="0" w:space="0" w:color="auto"/>
      </w:divBdr>
    </w:div>
    <w:div w:id="1176647503">
      <w:bodyDiv w:val="1"/>
      <w:marLeft w:val="0"/>
      <w:marRight w:val="0"/>
      <w:marTop w:val="0"/>
      <w:marBottom w:val="0"/>
      <w:divBdr>
        <w:top w:val="none" w:sz="0" w:space="0" w:color="auto"/>
        <w:left w:val="none" w:sz="0" w:space="0" w:color="auto"/>
        <w:bottom w:val="none" w:sz="0" w:space="0" w:color="auto"/>
        <w:right w:val="none" w:sz="0" w:space="0" w:color="auto"/>
      </w:divBdr>
      <w:divsChild>
        <w:div w:id="655455238">
          <w:marLeft w:val="0"/>
          <w:marRight w:val="0"/>
          <w:marTop w:val="0"/>
          <w:marBottom w:val="0"/>
          <w:divBdr>
            <w:top w:val="none" w:sz="0" w:space="0" w:color="auto"/>
            <w:left w:val="none" w:sz="0" w:space="0" w:color="auto"/>
            <w:bottom w:val="none" w:sz="0" w:space="0" w:color="auto"/>
            <w:right w:val="none" w:sz="0" w:space="0" w:color="auto"/>
          </w:divBdr>
        </w:div>
      </w:divsChild>
    </w:div>
    <w:div w:id="1203979375">
      <w:bodyDiv w:val="1"/>
      <w:marLeft w:val="0"/>
      <w:marRight w:val="0"/>
      <w:marTop w:val="0"/>
      <w:marBottom w:val="0"/>
      <w:divBdr>
        <w:top w:val="none" w:sz="0" w:space="0" w:color="auto"/>
        <w:left w:val="none" w:sz="0" w:space="0" w:color="auto"/>
        <w:bottom w:val="none" w:sz="0" w:space="0" w:color="auto"/>
        <w:right w:val="none" w:sz="0" w:space="0" w:color="auto"/>
      </w:divBdr>
    </w:div>
    <w:div w:id="1281380085">
      <w:bodyDiv w:val="1"/>
      <w:marLeft w:val="0"/>
      <w:marRight w:val="0"/>
      <w:marTop w:val="0"/>
      <w:marBottom w:val="0"/>
      <w:divBdr>
        <w:top w:val="none" w:sz="0" w:space="0" w:color="auto"/>
        <w:left w:val="none" w:sz="0" w:space="0" w:color="auto"/>
        <w:bottom w:val="none" w:sz="0" w:space="0" w:color="auto"/>
        <w:right w:val="none" w:sz="0" w:space="0" w:color="auto"/>
      </w:divBdr>
    </w:div>
    <w:div w:id="1381707732">
      <w:bodyDiv w:val="1"/>
      <w:marLeft w:val="0"/>
      <w:marRight w:val="0"/>
      <w:marTop w:val="0"/>
      <w:marBottom w:val="0"/>
      <w:divBdr>
        <w:top w:val="none" w:sz="0" w:space="0" w:color="auto"/>
        <w:left w:val="none" w:sz="0" w:space="0" w:color="auto"/>
        <w:bottom w:val="none" w:sz="0" w:space="0" w:color="auto"/>
        <w:right w:val="none" w:sz="0" w:space="0" w:color="auto"/>
      </w:divBdr>
    </w:div>
    <w:div w:id="1435594689">
      <w:bodyDiv w:val="1"/>
      <w:marLeft w:val="0"/>
      <w:marRight w:val="0"/>
      <w:marTop w:val="0"/>
      <w:marBottom w:val="0"/>
      <w:divBdr>
        <w:top w:val="none" w:sz="0" w:space="0" w:color="auto"/>
        <w:left w:val="none" w:sz="0" w:space="0" w:color="auto"/>
        <w:bottom w:val="none" w:sz="0" w:space="0" w:color="auto"/>
        <w:right w:val="none" w:sz="0" w:space="0" w:color="auto"/>
      </w:divBdr>
    </w:div>
    <w:div w:id="1444881355">
      <w:bodyDiv w:val="1"/>
      <w:marLeft w:val="0"/>
      <w:marRight w:val="0"/>
      <w:marTop w:val="0"/>
      <w:marBottom w:val="0"/>
      <w:divBdr>
        <w:top w:val="none" w:sz="0" w:space="0" w:color="auto"/>
        <w:left w:val="none" w:sz="0" w:space="0" w:color="auto"/>
        <w:bottom w:val="none" w:sz="0" w:space="0" w:color="auto"/>
        <w:right w:val="none" w:sz="0" w:space="0" w:color="auto"/>
      </w:divBdr>
    </w:div>
    <w:div w:id="1625581291">
      <w:bodyDiv w:val="1"/>
      <w:marLeft w:val="0"/>
      <w:marRight w:val="0"/>
      <w:marTop w:val="0"/>
      <w:marBottom w:val="0"/>
      <w:divBdr>
        <w:top w:val="none" w:sz="0" w:space="0" w:color="auto"/>
        <w:left w:val="none" w:sz="0" w:space="0" w:color="auto"/>
        <w:bottom w:val="none" w:sz="0" w:space="0" w:color="auto"/>
        <w:right w:val="none" w:sz="0" w:space="0" w:color="auto"/>
      </w:divBdr>
    </w:div>
    <w:div w:id="1705862555">
      <w:bodyDiv w:val="1"/>
      <w:marLeft w:val="0"/>
      <w:marRight w:val="0"/>
      <w:marTop w:val="0"/>
      <w:marBottom w:val="0"/>
      <w:divBdr>
        <w:top w:val="none" w:sz="0" w:space="0" w:color="auto"/>
        <w:left w:val="none" w:sz="0" w:space="0" w:color="auto"/>
        <w:bottom w:val="none" w:sz="0" w:space="0" w:color="auto"/>
        <w:right w:val="none" w:sz="0" w:space="0" w:color="auto"/>
      </w:divBdr>
    </w:div>
    <w:div w:id="1729456460">
      <w:bodyDiv w:val="1"/>
      <w:marLeft w:val="0"/>
      <w:marRight w:val="0"/>
      <w:marTop w:val="0"/>
      <w:marBottom w:val="0"/>
      <w:divBdr>
        <w:top w:val="none" w:sz="0" w:space="0" w:color="auto"/>
        <w:left w:val="none" w:sz="0" w:space="0" w:color="auto"/>
        <w:bottom w:val="none" w:sz="0" w:space="0" w:color="auto"/>
        <w:right w:val="none" w:sz="0" w:space="0" w:color="auto"/>
      </w:divBdr>
    </w:div>
    <w:div w:id="1768229644">
      <w:bodyDiv w:val="1"/>
      <w:marLeft w:val="0"/>
      <w:marRight w:val="0"/>
      <w:marTop w:val="0"/>
      <w:marBottom w:val="0"/>
      <w:divBdr>
        <w:top w:val="none" w:sz="0" w:space="0" w:color="auto"/>
        <w:left w:val="none" w:sz="0" w:space="0" w:color="auto"/>
        <w:bottom w:val="none" w:sz="0" w:space="0" w:color="auto"/>
        <w:right w:val="none" w:sz="0" w:space="0" w:color="auto"/>
      </w:divBdr>
    </w:div>
    <w:div w:id="1809668791">
      <w:bodyDiv w:val="1"/>
      <w:marLeft w:val="0"/>
      <w:marRight w:val="0"/>
      <w:marTop w:val="0"/>
      <w:marBottom w:val="0"/>
      <w:divBdr>
        <w:top w:val="none" w:sz="0" w:space="0" w:color="auto"/>
        <w:left w:val="none" w:sz="0" w:space="0" w:color="auto"/>
        <w:bottom w:val="none" w:sz="0" w:space="0" w:color="auto"/>
        <w:right w:val="none" w:sz="0" w:space="0" w:color="auto"/>
      </w:divBdr>
    </w:div>
    <w:div w:id="1907295190">
      <w:bodyDiv w:val="1"/>
      <w:marLeft w:val="0"/>
      <w:marRight w:val="0"/>
      <w:marTop w:val="0"/>
      <w:marBottom w:val="0"/>
      <w:divBdr>
        <w:top w:val="none" w:sz="0" w:space="0" w:color="auto"/>
        <w:left w:val="none" w:sz="0" w:space="0" w:color="auto"/>
        <w:bottom w:val="none" w:sz="0" w:space="0" w:color="auto"/>
        <w:right w:val="none" w:sz="0" w:space="0" w:color="auto"/>
      </w:divBdr>
    </w:div>
    <w:div w:id="20409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F6756-388A-46E5-A740-D3D6788ED5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5167</Words>
  <Characters>29457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KCHGTA</Company>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cp:lastModifiedBy>Гость</cp:lastModifiedBy>
  <cp:revision>2</cp:revision>
  <cp:lastPrinted>2021-06-02T10:49:00Z</cp:lastPrinted>
  <dcterms:created xsi:type="dcterms:W3CDTF">2021-06-02T12:25:00Z</dcterms:created>
  <dcterms:modified xsi:type="dcterms:W3CDTF">2021-06-02T12:25:00Z</dcterms:modified>
</cp:coreProperties>
</file>