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МИНИСТЕРСТВО НАУКИ  И ВЫСШЕГО  ОБРАЗОВАНИЯ РОССИЙСКОЙ ФЕДЕРАЦИИ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 УЧРЕЖДЕНИЕ ВЫСШЕГО  ОБРАЗОВАНИЯ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СЕВЕРО-КАВКАЗСКАЯ ГОСУДАРСТВЕННАЯ АКАДЕМИЯ</w:t>
      </w:r>
    </w:p>
    <w:p w:rsidR="00B22564" w:rsidRPr="005217F4" w:rsidRDefault="00B22564" w:rsidP="00B225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217F4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КОНСТИТУЦИОННОЕ ПРАВО</w:t>
      </w:r>
      <w:r w:rsidRPr="005217F4">
        <w:rPr>
          <w:rFonts w:ascii="Times New Roman" w:hAnsi="Times New Roman"/>
          <w:b/>
          <w:sz w:val="40"/>
          <w:szCs w:val="40"/>
        </w:rPr>
        <w:t>»</w:t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>Вопросы к экзамену,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>методические рекомендации по выполнению контрольной  работы,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>задания контрольных работ, литература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b/>
          <w:szCs w:val="24"/>
        </w:rPr>
      </w:pPr>
      <w:r w:rsidRPr="005217F4">
        <w:rPr>
          <w:rFonts w:ascii="Times New Roman" w:hAnsi="Times New Roman"/>
          <w:b/>
          <w:szCs w:val="24"/>
        </w:rPr>
        <w:t xml:space="preserve">для </w:t>
      </w:r>
      <w:r w:rsidRPr="005217F4">
        <w:rPr>
          <w:rFonts w:ascii="Times New Roman" w:hAnsi="Times New Roman"/>
          <w:b/>
        </w:rPr>
        <w:t>обучающихся</w:t>
      </w:r>
      <w:r w:rsidRPr="005217F4">
        <w:rPr>
          <w:rFonts w:ascii="Times New Roman" w:hAnsi="Times New Roman"/>
          <w:b/>
          <w:szCs w:val="24"/>
        </w:rPr>
        <w:t xml:space="preserve">  заочной формы обучения </w:t>
      </w:r>
      <w:r>
        <w:rPr>
          <w:rFonts w:ascii="Times New Roman" w:hAnsi="Times New Roman"/>
          <w:b/>
          <w:szCs w:val="24"/>
        </w:rPr>
        <w:t>2</w:t>
      </w:r>
      <w:r w:rsidRPr="005217F4">
        <w:rPr>
          <w:rFonts w:ascii="Times New Roman" w:hAnsi="Times New Roman"/>
          <w:b/>
          <w:szCs w:val="24"/>
        </w:rPr>
        <w:t xml:space="preserve"> курс</w:t>
      </w:r>
      <w:r>
        <w:rPr>
          <w:rFonts w:ascii="Times New Roman" w:hAnsi="Times New Roman"/>
          <w:b/>
          <w:szCs w:val="24"/>
        </w:rPr>
        <w:t>а</w:t>
      </w:r>
      <w:r w:rsidR="00230448">
        <w:rPr>
          <w:rFonts w:ascii="Times New Roman" w:hAnsi="Times New Roman"/>
          <w:b/>
          <w:szCs w:val="24"/>
        </w:rPr>
        <w:t xml:space="preserve"> </w:t>
      </w:r>
    </w:p>
    <w:p w:rsidR="00B22564" w:rsidRPr="005217F4" w:rsidRDefault="00B22564" w:rsidP="00B22564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 xml:space="preserve">направления </w:t>
      </w:r>
      <w:r>
        <w:rPr>
          <w:rFonts w:ascii="Times New Roman" w:hAnsi="Times New Roman"/>
          <w:b/>
          <w:sz w:val="24"/>
          <w:szCs w:val="24"/>
        </w:rPr>
        <w:t xml:space="preserve">подготовки </w:t>
      </w:r>
      <w:r w:rsidRPr="005217F4">
        <w:rPr>
          <w:rFonts w:ascii="Times New Roman" w:hAnsi="Times New Roman"/>
          <w:b/>
          <w:sz w:val="24"/>
          <w:szCs w:val="24"/>
        </w:rPr>
        <w:t>40.0</w:t>
      </w:r>
      <w:r>
        <w:rPr>
          <w:rFonts w:ascii="Times New Roman" w:hAnsi="Times New Roman"/>
          <w:b/>
          <w:sz w:val="24"/>
          <w:szCs w:val="24"/>
        </w:rPr>
        <w:t>3</w:t>
      </w:r>
      <w:r w:rsidRPr="005217F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217F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Юриспруденция </w:t>
      </w:r>
    </w:p>
    <w:p w:rsidR="00B22564" w:rsidRPr="005217F4" w:rsidRDefault="00B22564" w:rsidP="00B22564">
      <w:pPr>
        <w:jc w:val="center"/>
        <w:rPr>
          <w:rFonts w:ascii="Times New Roman" w:hAnsi="Times New Roman"/>
          <w:sz w:val="32"/>
          <w:szCs w:val="32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148" w:rsidRDefault="00166148" w:rsidP="00166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к.ю.н., доцент</w:t>
      </w:r>
    </w:p>
    <w:p w:rsidR="00166148" w:rsidRDefault="00166148" w:rsidP="00166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Бекирова Ф.С.</w:t>
      </w:r>
    </w:p>
    <w:p w:rsidR="00B22564" w:rsidRPr="005217F4" w:rsidRDefault="00B22564" w:rsidP="00B22564">
      <w:pPr>
        <w:tabs>
          <w:tab w:val="left" w:pos="36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184E7D" w:rsidRDefault="00B22564" w:rsidP="00B225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217F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7F4">
        <w:rPr>
          <w:rFonts w:ascii="Times New Roman" w:hAnsi="Times New Roman"/>
          <w:sz w:val="28"/>
          <w:szCs w:val="28"/>
        </w:rPr>
        <w:t>Черкесск</w:t>
      </w:r>
      <w:r w:rsidR="00E24781" w:rsidRPr="00184E7D">
        <w:rPr>
          <w:rFonts w:ascii="Times New Roman" w:hAnsi="Times New Roman"/>
          <w:sz w:val="28"/>
          <w:szCs w:val="28"/>
        </w:rPr>
        <w:t>,</w:t>
      </w:r>
      <w:r w:rsidR="00E24781" w:rsidRPr="00E24781">
        <w:rPr>
          <w:rFonts w:ascii="Times New Roman" w:hAnsi="Times New Roman"/>
          <w:sz w:val="28"/>
          <w:szCs w:val="28"/>
        </w:rPr>
        <w:t xml:space="preserve"> </w:t>
      </w:r>
      <w:r w:rsidR="00E24781" w:rsidRPr="00184E7D">
        <w:rPr>
          <w:rFonts w:ascii="Times New Roman" w:hAnsi="Times New Roman"/>
          <w:sz w:val="28"/>
          <w:szCs w:val="28"/>
        </w:rPr>
        <w:t>20</w:t>
      </w:r>
      <w:r w:rsidR="00166148">
        <w:rPr>
          <w:rFonts w:ascii="Times New Roman" w:hAnsi="Times New Roman"/>
          <w:sz w:val="28"/>
          <w:szCs w:val="28"/>
        </w:rPr>
        <w:t>2</w:t>
      </w:r>
      <w:r w:rsidR="000357FA">
        <w:rPr>
          <w:rFonts w:ascii="Times New Roman" w:hAnsi="Times New Roman"/>
          <w:sz w:val="28"/>
          <w:szCs w:val="28"/>
        </w:rPr>
        <w:t>5</w:t>
      </w:r>
    </w:p>
    <w:p w:rsidR="00B22564" w:rsidRPr="0084461F" w:rsidRDefault="0084461F" w:rsidP="0084461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84461F">
        <w:rPr>
          <w:rFonts w:ascii="Times New Roman" w:hAnsi="Times New Roman"/>
          <w:b/>
          <w:sz w:val="28"/>
          <w:szCs w:val="28"/>
        </w:rPr>
        <w:t>етодические рекоме</w:t>
      </w:r>
      <w:r>
        <w:rPr>
          <w:rFonts w:ascii="Times New Roman" w:hAnsi="Times New Roman"/>
          <w:b/>
          <w:sz w:val="28"/>
          <w:szCs w:val="28"/>
        </w:rPr>
        <w:t xml:space="preserve">ндации к самостоятельной работе </w:t>
      </w:r>
      <w:r w:rsidRPr="0084461F">
        <w:rPr>
          <w:rFonts w:ascii="Times New Roman" w:hAnsi="Times New Roman"/>
          <w:b/>
          <w:sz w:val="28"/>
          <w:szCs w:val="28"/>
        </w:rPr>
        <w:t>обучающихся 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461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</w:t>
      </w:r>
      <w:r w:rsidRPr="0084461F">
        <w:rPr>
          <w:rFonts w:ascii="Times New Roman" w:hAnsi="Times New Roman"/>
          <w:b/>
          <w:sz w:val="28"/>
          <w:szCs w:val="28"/>
        </w:rPr>
        <w:t>онституционное право»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При изучении дисциплины особая роль отводится самостоятельной работе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. 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1"/>
          <w:sz w:val="24"/>
          <w:szCs w:val="24"/>
        </w:rPr>
        <w:t xml:space="preserve">Самостоятельная работа </w:t>
      </w:r>
      <w:r w:rsidR="00073613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 включает: ознакомление с содержа</w:t>
      </w:r>
      <w:r w:rsidRPr="005217F4">
        <w:rPr>
          <w:rFonts w:ascii="Times New Roman" w:hAnsi="Times New Roman"/>
          <w:spacing w:val="-1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 xml:space="preserve">нием настоящих методических рекомендаций, чтение и изучение учебной и 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другой научно-методической литературы; конспектирование текстов лекций </w:t>
      </w:r>
      <w:r w:rsidRPr="005217F4">
        <w:rPr>
          <w:rFonts w:ascii="Times New Roman" w:hAnsi="Times New Roman"/>
          <w:sz w:val="24"/>
          <w:szCs w:val="24"/>
        </w:rPr>
        <w:t>и вопросов, разбираемых на семинарских занятиях, подготовку практичес</w:t>
      </w:r>
      <w:r w:rsidRPr="005217F4">
        <w:rPr>
          <w:rFonts w:ascii="Times New Roman" w:hAnsi="Times New Roman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>ких материалов и докладов к семинарам; отработку тем пропущенных семи</w:t>
      </w:r>
      <w:r w:rsidRPr="005217F4">
        <w:rPr>
          <w:rFonts w:ascii="Times New Roman" w:hAnsi="Times New Roman"/>
          <w:spacing w:val="-3"/>
          <w:sz w:val="24"/>
          <w:szCs w:val="24"/>
        </w:rPr>
        <w:softHyphen/>
        <w:t xml:space="preserve">нарских занятий в виде конспектов, рефератов, письменных и устных ответов </w:t>
      </w:r>
      <w:r w:rsidRPr="005217F4">
        <w:rPr>
          <w:rFonts w:ascii="Times New Roman" w:hAnsi="Times New Roman"/>
          <w:spacing w:val="1"/>
          <w:sz w:val="24"/>
          <w:szCs w:val="24"/>
        </w:rPr>
        <w:t>по отдельным вопросам; подготовку ответов на вопросы для экзамена.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2"/>
          <w:sz w:val="24"/>
          <w:szCs w:val="24"/>
        </w:rPr>
        <w:t>Материалы самостоятельной работы должны представляться в виде кон</w:t>
      </w:r>
      <w:r w:rsidRPr="005217F4">
        <w:rPr>
          <w:rFonts w:ascii="Times New Roman" w:hAnsi="Times New Roman"/>
          <w:spacing w:val="-2"/>
          <w:sz w:val="24"/>
          <w:szCs w:val="24"/>
        </w:rPr>
        <w:softHyphen/>
      </w:r>
      <w:r w:rsidRPr="005217F4">
        <w:rPr>
          <w:rFonts w:ascii="Times New Roman" w:hAnsi="Times New Roman"/>
          <w:spacing w:val="4"/>
          <w:sz w:val="24"/>
          <w:szCs w:val="24"/>
        </w:rPr>
        <w:t>спектов, докладов, рефератов, материалов практических занятий и пр.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Результаты самостоятельного изучения литературы могут быть зафиксированы в следующих формах: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плана изученного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тезисов, т.е. самостоятельное краткое изложение основных мыслей прочитанного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написании конспекта, в котором отражаются собственные мысли, подтверждённые цитатами авторов, наиболее важными цифрами и фактами.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Самостоятельная работа с литературой должна научить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выделять и запоминать наиболее важные положения, выработать у них творческий подход к пониманию теоретических проблем и их практических следствий, критическое отношение к отдельным концепциям и выводам, основанное как на логическом анализе, так и на результатах практической деятельности.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По каждой теме, предназначенной для самостоятельной работы, имеется перечень необходимой литературы. Необходимо отметить, что указанным перечнем вся литература по той или иной теме, безусловно, не исчерпывается. 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Материалы по самостоятельной работе могут представляться в виде конспектов, докладов, рефератов, материалов практических занятий.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Методические рекомендации по вопросам самостоятельной работе преследуют также частные цели: научить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при изучении литературы выделять и запоминать наиболее важные и трудные для уяснения категории и положения уголовного права, выработать у них творческий подход к теоретическим проблемам и выводам, критическое отношение к отдельным научным подходам в отношении тех или иных институтов уголовного права и правоприменительной практики, основанное как на логическом анализе,  так и на результатах практической деятельности.</w:t>
      </w:r>
    </w:p>
    <w:p w:rsidR="00B22564" w:rsidRPr="005217F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Для закрепления изученного материала предлагаются контрольные вопросы и практические задания. Их выполнение покажет </w:t>
      </w:r>
      <w:r w:rsidR="00073613">
        <w:rPr>
          <w:rFonts w:ascii="Times New Roman" w:hAnsi="Times New Roman"/>
          <w:sz w:val="24"/>
          <w:szCs w:val="24"/>
        </w:rPr>
        <w:t>обучающемуся</w:t>
      </w:r>
      <w:r w:rsidRPr="005217F4">
        <w:rPr>
          <w:rFonts w:ascii="Times New Roman" w:hAnsi="Times New Roman"/>
          <w:sz w:val="24"/>
          <w:szCs w:val="24"/>
        </w:rPr>
        <w:t xml:space="preserve"> степень усвоения отдельных тем и дисциплины в целом.</w:t>
      </w:r>
    </w:p>
    <w:p w:rsidR="00B22564" w:rsidRPr="005217F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Специфика изучения курса </w:t>
      </w:r>
      <w:r w:rsidR="00073613">
        <w:rPr>
          <w:rFonts w:ascii="Times New Roman" w:hAnsi="Times New Roman"/>
          <w:sz w:val="24"/>
          <w:szCs w:val="24"/>
        </w:rPr>
        <w:t>обучающимися</w:t>
      </w:r>
      <w:r w:rsidRPr="005217F4">
        <w:rPr>
          <w:rFonts w:ascii="Times New Roman" w:hAnsi="Times New Roman"/>
          <w:sz w:val="24"/>
          <w:szCs w:val="24"/>
        </w:rPr>
        <w:t xml:space="preserve"> заключается в том, что при необходимости усвоения программы дисциплины в полном объеме и наличии общих требований к качеству и уровню знаний, некоторая часть работы по изучению дисциплины осуществляется в процессе самостоятельной работы. Эта ситуация </w:t>
      </w:r>
      <w:r w:rsidRPr="005217F4">
        <w:rPr>
          <w:rFonts w:ascii="Times New Roman" w:hAnsi="Times New Roman"/>
          <w:sz w:val="24"/>
          <w:szCs w:val="24"/>
        </w:rPr>
        <w:lastRenderedPageBreak/>
        <w:t>предполагает наличие повышенных требований к организации и проведению самостоятельной работы.  Поэтому  самостоятельную работу рекомендуется осуществлять системно и планомерно в порядке, рекомендуемом настоящим учебно-методическим комплексом.</w:t>
      </w:r>
    </w:p>
    <w:p w:rsidR="00B22564" w:rsidRPr="0084461F" w:rsidRDefault="00B22564" w:rsidP="00B22564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  <w:sz w:val="28"/>
          <w:szCs w:val="28"/>
        </w:rPr>
      </w:pPr>
    </w:p>
    <w:p w:rsidR="00B22564" w:rsidRPr="0084461F" w:rsidRDefault="0084461F" w:rsidP="0084461F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  <w:sz w:val="28"/>
          <w:szCs w:val="28"/>
        </w:rPr>
      </w:pPr>
      <w:r>
        <w:rPr>
          <w:rStyle w:val="FontStyle213"/>
          <w:sz w:val="28"/>
          <w:szCs w:val="28"/>
        </w:rPr>
        <w:t>М</w:t>
      </w:r>
      <w:r w:rsidRPr="0084461F">
        <w:rPr>
          <w:rStyle w:val="FontStyle213"/>
          <w:sz w:val="28"/>
          <w:szCs w:val="28"/>
        </w:rPr>
        <w:t>етодические рекомендации по написанию, оформлению и защите контрольных работ</w:t>
      </w:r>
      <w:r>
        <w:rPr>
          <w:rStyle w:val="FontStyle213"/>
          <w:sz w:val="28"/>
          <w:szCs w:val="28"/>
        </w:rPr>
        <w:t xml:space="preserve"> </w:t>
      </w:r>
      <w:r w:rsidRPr="0084461F">
        <w:rPr>
          <w:rStyle w:val="FontStyle213"/>
          <w:sz w:val="28"/>
          <w:szCs w:val="28"/>
        </w:rPr>
        <w:t>(для обучающихся заочной формы обучения)</w:t>
      </w:r>
    </w:p>
    <w:p w:rsidR="00B22564" w:rsidRPr="005217F4" w:rsidRDefault="00B22564" w:rsidP="00B22564">
      <w:pPr>
        <w:pStyle w:val="Style23"/>
        <w:keepNext/>
        <w:widowControl/>
        <w:spacing w:line="276" w:lineRule="auto"/>
        <w:ind w:firstLine="709"/>
        <w:contextualSpacing/>
        <w:rPr>
          <w:rStyle w:val="FontStyle213"/>
          <w:b w:val="0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="00B17E54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имеет целью научить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="00B17E54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контрольной работой является неотъемлемой частью учебного плана для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B22564" w:rsidRPr="005217F4" w:rsidRDefault="00B22564" w:rsidP="00B22564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Проверку и допуск контрольных работ по </w:t>
      </w:r>
      <w:r w:rsidR="00184E7D">
        <w:rPr>
          <w:rFonts w:ascii="Times New Roman" w:eastAsia="Calibri" w:hAnsi="Times New Roman"/>
          <w:sz w:val="24"/>
          <w:szCs w:val="24"/>
          <w:lang w:eastAsia="en-US"/>
        </w:rPr>
        <w:t>Конституционному праву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к защите осуществляет преподаватель кафедры, ведущий соответствующий курс. Предварительная положительная оценка выполненной контрольной работы - «Допущена к защите» - является основанием для допуска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="00B17E54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к защите данной работы, и, в случае успешной защиты - к сдаче экзамена по дисциплине. При получении отрицательного отзыва о выполненной контрольной работе - «Не допущена к защите» - 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обучающемуся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возвращается работа. При этом ему необходимо в кратчайшие сроки доработать частично или переработать полностью задание контрольной работы, с учетом 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замечаний, высказанных проверяющим преподавателем. После этого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обучающемуся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необходимо безотлагательно вновь представить переработанную работу для ее предварительной оценки – «Допущена к защите», «Не допущена к защите»</w:t>
      </w:r>
      <w:r w:rsidRPr="005217F4">
        <w:rPr>
          <w:rFonts w:ascii="Times New Roman" w:hAnsi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B22564" w:rsidRPr="005217F4" w:rsidRDefault="00073613" w:rsidP="00B22564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r w:rsidR="00B22564" w:rsidRPr="005217F4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экзамену.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r w:rsidR="00073613">
        <w:rPr>
          <w:rFonts w:ascii="Times New Roman" w:hAnsi="Times New Roman"/>
          <w:sz w:val="24"/>
          <w:szCs w:val="24"/>
        </w:rPr>
        <w:t>Обучающемуся</w:t>
      </w:r>
      <w:r w:rsidRPr="005217F4">
        <w:rPr>
          <w:rFonts w:ascii="Times New Roman" w:hAnsi="Times New Roman"/>
          <w:sz w:val="24"/>
          <w:szCs w:val="24"/>
        </w:rPr>
        <w:t xml:space="preserve"> необходимо творчески осмыслить изученную литературу и изложить содержание контрольной работы самостоятельно.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4461F">
        <w:rPr>
          <w:rFonts w:ascii="Times New Roman" w:hAnsi="Times New Roman"/>
          <w:sz w:val="24"/>
          <w:szCs w:val="24"/>
        </w:rPr>
        <w:t xml:space="preserve">Представляется необходимым еще раз обратить внимание </w:t>
      </w:r>
      <w:r w:rsidR="00073613" w:rsidRPr="0084461F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b/>
          <w:i/>
          <w:sz w:val="24"/>
          <w:szCs w:val="24"/>
        </w:rPr>
        <w:t>:</w:t>
      </w:r>
      <w:r w:rsidRPr="005217F4">
        <w:rPr>
          <w:rFonts w:ascii="Times New Roman" w:hAnsi="Times New Roman"/>
          <w:sz w:val="24"/>
          <w:szCs w:val="24"/>
        </w:rPr>
        <w:t xml:space="preserve"> 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При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- компиляция.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r w:rsidRPr="005217F4">
        <w:rPr>
          <w:rFonts w:ascii="Times New Roman" w:eastAsia="Calibri" w:hAnsi="Times New Roman"/>
          <w:sz w:val="24"/>
          <w:szCs w:val="24"/>
          <w:lang w:val="en-US" w:eastAsia="en-US"/>
        </w:rPr>
        <w:t>Microsoft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217F4">
        <w:rPr>
          <w:rFonts w:ascii="Times New Roman" w:eastAsia="Calibri" w:hAnsi="Times New Roman"/>
          <w:sz w:val="24"/>
          <w:szCs w:val="24"/>
          <w:lang w:val="en-US" w:eastAsia="en-US"/>
        </w:rPr>
        <w:t>Word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: размер шрифта - 14, междустрочный интервал - полуторный). Объем работы</w:t>
      </w:r>
      <w:r w:rsidR="00754CE4">
        <w:rPr>
          <w:rFonts w:ascii="Times New Roman" w:eastAsia="Calibri" w:hAnsi="Times New Roman"/>
          <w:sz w:val="24"/>
          <w:szCs w:val="24"/>
          <w:lang w:eastAsia="en-US"/>
        </w:rPr>
        <w:t>, как правило, составляет 12-1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5 страниц (Главное требование в этой части – раскрыть тему контрольной работы в полном объеме).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Каждый </w:t>
      </w:r>
      <w:r w:rsidR="00E24781">
        <w:rPr>
          <w:rFonts w:ascii="Times New Roman" w:eastAsia="Calibri" w:hAnsi="Times New Roman"/>
          <w:sz w:val="24"/>
          <w:szCs w:val="24"/>
          <w:lang w:eastAsia="en-US"/>
        </w:rPr>
        <w:t>вопрос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работы должен начинаться с новой страницы.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Текст работы </w:t>
      </w:r>
      <w:r w:rsidRPr="005217F4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обязательно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должен содержать постраничные сноски на использовавшиеся при ее написании нормативные источники и литературу. 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>Структура работы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5217F4">
        <w:rPr>
          <w:rFonts w:ascii="Times New Roman" w:hAnsi="Times New Roman"/>
          <w:b/>
          <w:sz w:val="24"/>
          <w:szCs w:val="24"/>
        </w:rPr>
        <w:t>:</w:t>
      </w:r>
    </w:p>
    <w:p w:rsidR="00B22564" w:rsidRPr="005217F4" w:rsidRDefault="00B22564" w:rsidP="0084461F">
      <w:pPr>
        <w:keepNext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 Титульный лист;</w:t>
      </w:r>
    </w:p>
    <w:p w:rsidR="00B22564" w:rsidRPr="005217F4" w:rsidRDefault="00B22564" w:rsidP="0084461F">
      <w:pPr>
        <w:keepNext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 Содержание (</w:t>
      </w:r>
      <w:r w:rsidR="00E24781">
        <w:rPr>
          <w:rFonts w:ascii="Times New Roman" w:hAnsi="Times New Roman"/>
          <w:sz w:val="24"/>
          <w:szCs w:val="24"/>
        </w:rPr>
        <w:t>вопросы)</w:t>
      </w:r>
    </w:p>
    <w:p w:rsidR="00B22564" w:rsidRPr="005217F4" w:rsidRDefault="00B22564" w:rsidP="0084461F">
      <w:pPr>
        <w:keepNext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 </w:t>
      </w:r>
      <w:r w:rsidR="00F00152">
        <w:rPr>
          <w:rFonts w:ascii="Times New Roman" w:hAnsi="Times New Roman"/>
          <w:sz w:val="24"/>
          <w:szCs w:val="24"/>
        </w:rPr>
        <w:t>А</w:t>
      </w:r>
      <w:r w:rsidRPr="005217F4">
        <w:rPr>
          <w:rFonts w:ascii="Times New Roman" w:hAnsi="Times New Roman"/>
          <w:sz w:val="24"/>
          <w:szCs w:val="24"/>
        </w:rPr>
        <w:t>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вопросов, оформляет решение задач.</w:t>
      </w:r>
    </w:p>
    <w:p w:rsidR="00B22564" w:rsidRPr="005217F4" w:rsidRDefault="00B22564" w:rsidP="0084461F">
      <w:pPr>
        <w:keepNext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lastRenderedPageBreak/>
        <w:t xml:space="preserve">Список использованных нормативных источников и литературы </w:t>
      </w:r>
      <w:r w:rsidRPr="005217F4">
        <w:rPr>
          <w:rFonts w:ascii="Times New Roman" w:hAnsi="Times New Roman"/>
          <w:b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5217F4">
        <w:rPr>
          <w:rFonts w:ascii="Times New Roman" w:hAnsi="Times New Roman"/>
          <w:sz w:val="24"/>
          <w:szCs w:val="24"/>
        </w:rPr>
        <w:t xml:space="preserve">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Алгоритм выполнения контрольной работы можно представить следующим образом:</w:t>
      </w:r>
    </w:p>
    <w:p w:rsidR="00B22564" w:rsidRPr="005217F4" w:rsidRDefault="00B22564" w:rsidP="0084461F">
      <w:pPr>
        <w:keepNext/>
        <w:numPr>
          <w:ilvl w:val="0"/>
          <w:numId w:val="20"/>
        </w:numPr>
        <w:tabs>
          <w:tab w:val="clear" w:pos="720"/>
          <w:tab w:val="num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определение темы контрольной работы;</w:t>
      </w:r>
    </w:p>
    <w:p w:rsidR="00B22564" w:rsidRPr="005217F4" w:rsidRDefault="00B22564" w:rsidP="0084461F">
      <w:pPr>
        <w:keepNext/>
        <w:numPr>
          <w:ilvl w:val="0"/>
          <w:numId w:val="20"/>
        </w:numPr>
        <w:tabs>
          <w:tab w:val="clear" w:pos="720"/>
          <w:tab w:val="num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обсуждение с ведущим преподавателем плана, соответствующих нормативных источников и литературы;</w:t>
      </w:r>
    </w:p>
    <w:p w:rsidR="00B22564" w:rsidRPr="005217F4" w:rsidRDefault="00B22564" w:rsidP="0084461F">
      <w:pPr>
        <w:keepNext/>
        <w:numPr>
          <w:ilvl w:val="0"/>
          <w:numId w:val="20"/>
        </w:numPr>
        <w:tabs>
          <w:tab w:val="clear" w:pos="720"/>
          <w:tab w:val="num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изучение соответствующей литературы;</w:t>
      </w:r>
    </w:p>
    <w:p w:rsidR="00F00152" w:rsidRDefault="00B22564" w:rsidP="00F00152">
      <w:pPr>
        <w:keepNext/>
        <w:numPr>
          <w:ilvl w:val="0"/>
          <w:numId w:val="20"/>
        </w:numPr>
        <w:tabs>
          <w:tab w:val="clear" w:pos="720"/>
          <w:tab w:val="num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написание работы в соответствии с требованиями, предъявляемыми к оформлению;</w:t>
      </w:r>
    </w:p>
    <w:p w:rsidR="00B22564" w:rsidRPr="00F00152" w:rsidRDefault="00F00152" w:rsidP="00F00152">
      <w:pPr>
        <w:keepNext/>
        <w:numPr>
          <w:ilvl w:val="0"/>
          <w:numId w:val="20"/>
        </w:numPr>
        <w:tabs>
          <w:tab w:val="clear" w:pos="720"/>
          <w:tab w:val="num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152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представление работы на кафедру для ее предварительной оценки преподавателем, путем подкрепления ее в личном кабинете электронного портфолио, в связи с дистанционным форматом обучения;</w:t>
      </w:r>
    </w:p>
    <w:p w:rsidR="00B22564" w:rsidRPr="005217F4" w:rsidRDefault="00B22564" w:rsidP="0084461F">
      <w:pPr>
        <w:keepNext/>
        <w:numPr>
          <w:ilvl w:val="0"/>
          <w:numId w:val="20"/>
        </w:numPr>
        <w:tabs>
          <w:tab w:val="clear" w:pos="720"/>
          <w:tab w:val="num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защита контрольной работы.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процесс написания контрольной работы начинается с ознакомления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 содержанием предложенных теоретических и практических вопросов. На этом этапе от обучающегося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Как уже указывалось, контрольная работа преследует следующие учебно-методические цели: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1. Контрольная работа является одним из основных видов самостоятельной учебной работы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="00B17E54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и служит формой контроля за освоением ими учебного материала по дисциплине, их умениями и навыками.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2. Выполнение контрольной работы способствует формированию у </w:t>
      </w:r>
      <w:r w:rsidR="00E24781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b/>
          <w:sz w:val="24"/>
          <w:szCs w:val="24"/>
          <w:lang w:eastAsia="en-US"/>
        </w:rPr>
        <w:t>Защита контрольной работы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i/>
          <w:sz w:val="24"/>
          <w:szCs w:val="24"/>
          <w:lang w:eastAsia="en-US"/>
        </w:rPr>
        <w:t>Критерии оценки контрольной работы: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Самостоятельность и творческий подход к разработке темы;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Достоверность и научная обоснованность выводов и практических предложений;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Логика и последовательность изложения материала;</w:t>
      </w:r>
    </w:p>
    <w:p w:rsidR="00B22564" w:rsidRPr="005217F4" w:rsidRDefault="00B22564" w:rsidP="0084461F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Защита контрольной работы состоит из док</w:t>
      </w:r>
      <w:r w:rsidR="00E24781">
        <w:rPr>
          <w:rFonts w:ascii="Times New Roman" w:eastAsia="Calibri" w:hAnsi="Times New Roman"/>
          <w:sz w:val="24"/>
          <w:szCs w:val="24"/>
          <w:lang w:eastAsia="en-US"/>
        </w:rPr>
        <w:t xml:space="preserve">лада автора контрольной работы 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E24781">
        <w:rPr>
          <w:rFonts w:ascii="Times New Roman" w:eastAsia="Calibri" w:hAnsi="Times New Roman"/>
          <w:sz w:val="24"/>
          <w:szCs w:val="24"/>
          <w:lang w:eastAsia="en-US"/>
        </w:rPr>
        <w:t>5-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7 минут) и ответов на вопросы. Доклад должен быть емким, четким и конкретным. В докладе </w:t>
      </w:r>
      <w:r w:rsidR="00073613">
        <w:rPr>
          <w:rFonts w:ascii="Times New Roman" w:eastAsia="Calibri" w:hAnsi="Times New Roman"/>
          <w:sz w:val="24"/>
          <w:szCs w:val="24"/>
          <w:lang w:eastAsia="en-US"/>
        </w:rPr>
        <w:t>обучающийся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должен перечислить и охарактеризовать основные задачи, поставленные перед ним, раскрыть содержание контрольной работы. В конце доклада делаются выводы.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Защищенные контрольные работы слушателям не возвращаются и хранятся в архиве института. Студенты,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экзамену.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>Оценка контрольной работы преподавателем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2. Контрольная работа, выполненная несамостоятельно, не зачитывается. В этом случае </w:t>
      </w:r>
      <w:r w:rsidR="00073613">
        <w:rPr>
          <w:rFonts w:ascii="Times New Roman" w:hAnsi="Times New Roman"/>
          <w:sz w:val="24"/>
          <w:szCs w:val="24"/>
        </w:rPr>
        <w:t>обучающемуся</w:t>
      </w:r>
      <w:r w:rsidRPr="005217F4">
        <w:rPr>
          <w:rFonts w:ascii="Times New Roman" w:hAnsi="Times New Roman"/>
          <w:sz w:val="24"/>
          <w:szCs w:val="24"/>
        </w:rPr>
        <w:t xml:space="preserve"> предлагается ее переделать либо выполнить новый вариант.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5217F4">
        <w:rPr>
          <w:rFonts w:ascii="Times New Roman" w:hAnsi="Times New Roman"/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84461F" w:rsidRDefault="0084461F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461F">
        <w:rPr>
          <w:rFonts w:ascii="Times New Roman" w:hAnsi="Times New Roman"/>
          <w:b/>
          <w:sz w:val="28"/>
          <w:szCs w:val="28"/>
        </w:rPr>
        <w:t xml:space="preserve">Задания к контрольной работе по дисциплине </w:t>
      </w:r>
    </w:p>
    <w:p w:rsidR="00B22564" w:rsidRPr="0084461F" w:rsidRDefault="0084461F" w:rsidP="00B2256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4461F">
        <w:rPr>
          <w:rFonts w:ascii="Times New Roman" w:hAnsi="Times New Roman"/>
          <w:b/>
          <w:sz w:val="28"/>
          <w:szCs w:val="28"/>
        </w:rPr>
        <w:t>«Конституционное право»</w:t>
      </w:r>
      <w:r w:rsidRPr="0084461F">
        <w:rPr>
          <w:rFonts w:ascii="Times New Roman" w:hAnsi="Times New Roman"/>
          <w:sz w:val="28"/>
          <w:szCs w:val="28"/>
        </w:rPr>
        <w:t xml:space="preserve"> </w:t>
      </w:r>
    </w:p>
    <w:p w:rsidR="00E24781" w:rsidRDefault="00E24781" w:rsidP="00B22564">
      <w:pPr>
        <w:widowControl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564" w:rsidRPr="005217F4" w:rsidRDefault="00B22564" w:rsidP="00B22564">
      <w:pPr>
        <w:widowControl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color w:val="000000"/>
          <w:sz w:val="24"/>
          <w:szCs w:val="24"/>
        </w:rPr>
        <w:t>Ниже прилагаются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217F4">
        <w:rPr>
          <w:rFonts w:ascii="Times New Roman" w:hAnsi="Times New Roman"/>
          <w:color w:val="000000"/>
          <w:sz w:val="24"/>
          <w:szCs w:val="24"/>
        </w:rPr>
        <w:t xml:space="preserve"> вариантов контрольных работ. </w:t>
      </w:r>
      <w:r w:rsidRPr="005217F4">
        <w:rPr>
          <w:rFonts w:ascii="Times New Roman" w:hAnsi="Times New Roman"/>
          <w:b/>
          <w:sz w:val="24"/>
          <w:szCs w:val="24"/>
        </w:rPr>
        <w:t xml:space="preserve">Вариант работы должен быть выбран по </w:t>
      </w:r>
      <w:r>
        <w:rPr>
          <w:rFonts w:ascii="Times New Roman" w:hAnsi="Times New Roman"/>
          <w:b/>
          <w:sz w:val="24"/>
          <w:szCs w:val="24"/>
        </w:rPr>
        <w:t>2 последним цифрам зачетной книжки. Например, номер зачетной книжки заканчивается на 01, выполняется Вариант 1; на 12 – соответственно, Вариант 12</w:t>
      </w:r>
    </w:p>
    <w:p w:rsidR="00E24781" w:rsidRDefault="00E24781" w:rsidP="00B22564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564" w:rsidRPr="005217F4" w:rsidRDefault="00B22564" w:rsidP="00B22564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color w:val="000000"/>
          <w:sz w:val="24"/>
          <w:szCs w:val="24"/>
        </w:rPr>
        <w:t xml:space="preserve">Никто не вправе нарушать этот принцип. В противном случае письменная работа возвращается </w:t>
      </w:r>
      <w:r w:rsidR="00073613">
        <w:rPr>
          <w:rFonts w:ascii="Times New Roman" w:hAnsi="Times New Roman"/>
          <w:color w:val="000000"/>
          <w:sz w:val="24"/>
          <w:szCs w:val="24"/>
        </w:rPr>
        <w:t>обучающемуся</w:t>
      </w:r>
      <w:r w:rsidRPr="005217F4">
        <w:rPr>
          <w:rFonts w:ascii="Times New Roman" w:hAnsi="Times New Roman"/>
          <w:color w:val="000000"/>
          <w:sz w:val="24"/>
          <w:szCs w:val="24"/>
        </w:rPr>
        <w:t xml:space="preserve"> без проверки с оценкой «незачет».</w:t>
      </w:r>
    </w:p>
    <w:p w:rsidR="00B22564" w:rsidRDefault="00B22564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692D6B" w:rsidRPr="00AE5051" w:rsidRDefault="00692D6B" w:rsidP="00692D6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предмет конституционного права Российской Федерации как отрасли права и науки. </w:t>
      </w:r>
    </w:p>
    <w:p w:rsidR="00692D6B" w:rsidRDefault="00692D6B" w:rsidP="00692D6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Основные этапы становления и развития федеративного устройства Российской Федерации.  </w:t>
      </w:r>
    </w:p>
    <w:p w:rsidR="00692D6B" w:rsidRPr="00692D6B" w:rsidRDefault="00692D6B" w:rsidP="00692D6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D6B">
        <w:rPr>
          <w:rFonts w:ascii="Times New Roman" w:hAnsi="Times New Roman" w:cs="Times New Roman"/>
          <w:sz w:val="24"/>
          <w:szCs w:val="24"/>
        </w:rPr>
        <w:t>Президент Российской Федерации – глава государства</w:t>
      </w:r>
    </w:p>
    <w:p w:rsidR="00692D6B" w:rsidRDefault="00692D6B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692D6B" w:rsidRDefault="00692D6B" w:rsidP="00692D6B">
      <w:pPr>
        <w:widowControl w:val="0"/>
        <w:numPr>
          <w:ilvl w:val="0"/>
          <w:numId w:val="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– основной источник конституционного права. </w:t>
      </w:r>
    </w:p>
    <w:p w:rsidR="00692D6B" w:rsidRDefault="00692D6B" w:rsidP="00692D6B">
      <w:pPr>
        <w:widowControl w:val="0"/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Правовая природа и конституционные принципы федеративного устройства Российской Федерации.  </w:t>
      </w:r>
    </w:p>
    <w:p w:rsidR="002E2EC1" w:rsidRPr="00837176" w:rsidRDefault="00692D6B" w:rsidP="00692D6B">
      <w:pPr>
        <w:widowControl w:val="0"/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выборов и вступления в должность Президента Российской Федерации. Символы президентской власти. </w:t>
      </w:r>
    </w:p>
    <w:p w:rsidR="00692D6B" w:rsidRDefault="00692D6B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692D6B" w:rsidRDefault="002E2EC1" w:rsidP="00692D6B">
      <w:pPr>
        <w:widowControl w:val="0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6B">
        <w:rPr>
          <w:rFonts w:ascii="Times New Roman" w:hAnsi="Times New Roman" w:cs="Times New Roman"/>
          <w:sz w:val="24"/>
          <w:szCs w:val="24"/>
        </w:rPr>
        <w:t xml:space="preserve">Понятие конституционного строя и его основ.   </w:t>
      </w:r>
    </w:p>
    <w:p w:rsidR="00692D6B" w:rsidRDefault="00692D6B" w:rsidP="00692D6B">
      <w:pPr>
        <w:widowControl w:val="0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Российской Федерации. Состав Российской Федерации.  </w:t>
      </w:r>
    </w:p>
    <w:p w:rsidR="00692D6B" w:rsidRDefault="00692D6B" w:rsidP="00692D6B">
      <w:pPr>
        <w:widowControl w:val="0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статуса Федерального Собрания  и его палат.  </w:t>
      </w: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</w:p>
    <w:p w:rsidR="00692D6B" w:rsidRDefault="00692D6B" w:rsidP="00692D6B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правового статуса человека и гражданина в Российской Федерации. </w:t>
      </w:r>
    </w:p>
    <w:p w:rsidR="00692D6B" w:rsidRDefault="00692D6B" w:rsidP="00692D6B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субъектов Российской Федерации.  Особенности отдельных видов субъектов Российской Федерации. </w:t>
      </w:r>
    </w:p>
    <w:p w:rsidR="00692D6B" w:rsidRDefault="00692D6B" w:rsidP="00692D6B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 палат Федерального Собрания.  </w:t>
      </w: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:rsidR="00692D6B" w:rsidRDefault="00692D6B" w:rsidP="00692D6B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принципы гражданства Российской Федерации.  </w:t>
      </w:r>
    </w:p>
    <w:p w:rsidR="00692D6B" w:rsidRDefault="00692D6B" w:rsidP="00692D6B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избирательного права и избирательной системы. Виды избирательных систем.  </w:t>
      </w:r>
    </w:p>
    <w:p w:rsidR="00692D6B" w:rsidRDefault="00692D6B" w:rsidP="00692D6B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формирования, состав и срок полномочий Правительства Российской Федерации. </w:t>
      </w: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6B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:rsidR="00692D6B" w:rsidRPr="00692D6B" w:rsidRDefault="00692D6B" w:rsidP="00692D6B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D6B">
        <w:rPr>
          <w:rFonts w:ascii="Times New Roman" w:hAnsi="Times New Roman" w:cs="Times New Roman"/>
          <w:sz w:val="24"/>
          <w:szCs w:val="24"/>
        </w:rPr>
        <w:t xml:space="preserve">Понятие, юридическая природа и классификация конституционных прав, свобод и обязанностей. </w:t>
      </w:r>
    </w:p>
    <w:p w:rsidR="00692D6B" w:rsidRDefault="00692D6B" w:rsidP="00692D6B">
      <w:pPr>
        <w:widowControl w:val="0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права: понятие и конституционно-правовое регулирование.  </w:t>
      </w:r>
    </w:p>
    <w:p w:rsidR="00692D6B" w:rsidRDefault="00692D6B" w:rsidP="00692D6B">
      <w:pPr>
        <w:widowControl w:val="0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основы судебной системы Российской Федерации.  </w:t>
      </w:r>
    </w:p>
    <w:p w:rsidR="002E2EC1" w:rsidRDefault="002E2EC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81" w:rsidRDefault="00E2478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7</w:t>
      </w:r>
    </w:p>
    <w:p w:rsidR="007A51EE" w:rsidRDefault="007A51EE" w:rsidP="007A51EE">
      <w:pPr>
        <w:widowControl w:val="0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 Российской Федерации.  </w:t>
      </w:r>
    </w:p>
    <w:p w:rsidR="007A51EE" w:rsidRDefault="007A51EE" w:rsidP="007A51EE">
      <w:pPr>
        <w:widowControl w:val="0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Законодательный процесс: понятие, стадии. </w:t>
      </w:r>
    </w:p>
    <w:p w:rsidR="00692D6B" w:rsidRPr="00837176" w:rsidRDefault="007A51EE" w:rsidP="002E2EC1">
      <w:pPr>
        <w:widowControl w:val="0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Состав, порядок формирования и срок полномочий судей Конституционного Суда Российской Федерации.   </w:t>
      </w:r>
    </w:p>
    <w:p w:rsidR="00692D6B" w:rsidRDefault="00692D6B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</w:t>
      </w:r>
    </w:p>
    <w:p w:rsidR="007A51EE" w:rsidRDefault="007A51EE" w:rsidP="007A51EE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и виды органов государственной власти в Российской Федерации. Конституционные основы их классификации.  </w:t>
      </w:r>
    </w:p>
    <w:p w:rsidR="007A51EE" w:rsidRDefault="007A51EE" w:rsidP="007A51EE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Президента Российской Федерации.  </w:t>
      </w:r>
    </w:p>
    <w:p w:rsidR="00692D6B" w:rsidRPr="00837176" w:rsidRDefault="007A51EE" w:rsidP="007A51EE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принципы правосудия.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</w:t>
      </w:r>
    </w:p>
    <w:p w:rsidR="007A51EE" w:rsidRDefault="007A51EE" w:rsidP="007A51EE">
      <w:pPr>
        <w:widowControl w:val="0"/>
        <w:numPr>
          <w:ilvl w:val="0"/>
          <w:numId w:val="1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защита прав и свобод человека и гражданина.</w:t>
      </w:r>
    </w:p>
    <w:p w:rsidR="007A51EE" w:rsidRDefault="007A51EE" w:rsidP="007A51EE">
      <w:pPr>
        <w:widowControl w:val="0"/>
        <w:numPr>
          <w:ilvl w:val="0"/>
          <w:numId w:val="1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Гарантии Президенту Российской Федерации, прекратившему исполнение своих полномочий, и членам его семьи. </w:t>
      </w:r>
    </w:p>
    <w:p w:rsidR="00692D6B" w:rsidRPr="00837176" w:rsidRDefault="007A51EE" w:rsidP="007A51EE">
      <w:pPr>
        <w:widowControl w:val="0"/>
        <w:numPr>
          <w:ilvl w:val="0"/>
          <w:numId w:val="1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правила и принципы конституционного судопроизводства.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10</w:t>
      </w:r>
    </w:p>
    <w:p w:rsidR="007A51EE" w:rsidRDefault="007A51EE" w:rsidP="007A51EE">
      <w:pPr>
        <w:widowControl w:val="0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по правам человека в Российской Федерации, его функции, порядок назначения, статус, полномочия. </w:t>
      </w:r>
    </w:p>
    <w:p w:rsidR="007A51EE" w:rsidRDefault="007A51EE" w:rsidP="007A51EE">
      <w:pPr>
        <w:widowControl w:val="0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принятия в Российскую Федерацию и образование в ее составе нового субъекта Российской Федерации. </w:t>
      </w:r>
    </w:p>
    <w:p w:rsidR="007A51EE" w:rsidRDefault="007A51EE" w:rsidP="007A51EE">
      <w:pPr>
        <w:widowControl w:val="0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Законодательный (представительный) орган государственной власти субъекта Российской Федерации: структура, срок полномочий, порядок формирования, компетенция, принимаемые акты, статус депутатов.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11</w:t>
      </w:r>
    </w:p>
    <w:p w:rsidR="007A51EE" w:rsidRDefault="007A51EE" w:rsidP="007A51EE">
      <w:pPr>
        <w:widowControl w:val="0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виды гарантий  прав и свобод человека и гражданина.   </w:t>
      </w:r>
    </w:p>
    <w:p w:rsidR="007A51EE" w:rsidRDefault="007A51EE" w:rsidP="007A51EE">
      <w:pPr>
        <w:widowControl w:val="0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участники и стадии избирательного процесса. </w:t>
      </w:r>
    </w:p>
    <w:p w:rsidR="00692D6B" w:rsidRPr="00837176" w:rsidRDefault="007A51EE" w:rsidP="007A51EE">
      <w:pPr>
        <w:widowControl w:val="0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Конституционный Суд Российской Федерации – судебный орган конституционного контроля.  Полномочия Конституционного Суда Российской Федерации.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A51EE" w:rsidRDefault="007A51EE" w:rsidP="007A51EE">
      <w:pPr>
        <w:widowControl w:val="0"/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Конституции Российской Федерации.  </w:t>
      </w:r>
    </w:p>
    <w:p w:rsidR="007A51EE" w:rsidRDefault="007A51EE" w:rsidP="007A51EE">
      <w:pPr>
        <w:widowControl w:val="0"/>
        <w:numPr>
          <w:ilvl w:val="0"/>
          <w:numId w:val="1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гарантии прав и свобод человека и гражданина. </w:t>
      </w:r>
    </w:p>
    <w:p w:rsidR="002E2EC1" w:rsidRPr="00837176" w:rsidRDefault="007A51EE" w:rsidP="007A51EE">
      <w:pPr>
        <w:widowControl w:val="0"/>
        <w:numPr>
          <w:ilvl w:val="0"/>
          <w:numId w:val="1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– высший исполнительный орган государственной власти.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7A51EE" w:rsidRDefault="007A51EE" w:rsidP="007A51EE">
      <w:pPr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свойства Конституции Российской Федерации. </w:t>
      </w:r>
    </w:p>
    <w:p w:rsidR="007A51EE" w:rsidRDefault="007A51EE" w:rsidP="007A51EE">
      <w:pPr>
        <w:widowControl w:val="0"/>
        <w:numPr>
          <w:ilvl w:val="0"/>
          <w:numId w:val="12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субъектов Российской Федерации </w:t>
      </w:r>
    </w:p>
    <w:p w:rsidR="00692D6B" w:rsidRPr="00837176" w:rsidRDefault="007A51EE" w:rsidP="007A51EE">
      <w:pPr>
        <w:widowControl w:val="0"/>
        <w:numPr>
          <w:ilvl w:val="0"/>
          <w:numId w:val="12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органы, не являющиеся органами государственной власти: понятие, виды, статус.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A33008" w:rsidRDefault="007A51EE" w:rsidP="00A33008">
      <w:pPr>
        <w:widowControl w:val="0"/>
        <w:numPr>
          <w:ilvl w:val="0"/>
          <w:numId w:val="1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Основания, условия и порядок приобретения и прекращения гражданства Российской Федерации.  </w:t>
      </w:r>
    </w:p>
    <w:p w:rsidR="00A33008" w:rsidRDefault="00A33008" w:rsidP="00A33008">
      <w:pPr>
        <w:widowControl w:val="0"/>
        <w:numPr>
          <w:ilvl w:val="0"/>
          <w:numId w:val="1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008">
        <w:rPr>
          <w:rFonts w:ascii="Times New Roman" w:hAnsi="Times New Roman" w:cs="Times New Roman"/>
          <w:sz w:val="24"/>
          <w:szCs w:val="24"/>
        </w:rPr>
        <w:t xml:space="preserve">Структура Конституции Российской Федерации.  </w:t>
      </w:r>
    </w:p>
    <w:p w:rsidR="00692D6B" w:rsidRPr="00A33008" w:rsidRDefault="00A33008" w:rsidP="007A51EE">
      <w:pPr>
        <w:widowControl w:val="0"/>
        <w:numPr>
          <w:ilvl w:val="0"/>
          <w:numId w:val="1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008">
        <w:rPr>
          <w:rFonts w:ascii="Times New Roman" w:hAnsi="Times New Roman" w:cs="Times New Roman"/>
          <w:sz w:val="24"/>
          <w:szCs w:val="24"/>
        </w:rPr>
        <w:t xml:space="preserve">Правовой статус беженцев и вынужденных переселенцев в Российской Федерации.  </w:t>
      </w:r>
    </w:p>
    <w:p w:rsidR="00837176" w:rsidRDefault="00837176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81" w:rsidRDefault="00E2478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37176" w:rsidRDefault="00837176" w:rsidP="00837176">
      <w:pPr>
        <w:widowControl w:val="0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конституционного права Российской Федерации, их понятие и виды. </w:t>
      </w:r>
    </w:p>
    <w:p w:rsidR="00837176" w:rsidRDefault="00837176" w:rsidP="00837176">
      <w:pPr>
        <w:widowControl w:val="0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основ правового статуса личности, их закрепление  в Конституции Российской Федерации.</w:t>
      </w:r>
      <w:r w:rsidRPr="0083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176" w:rsidRDefault="00837176" w:rsidP="00837176">
      <w:pPr>
        <w:widowControl w:val="0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Высший исполнительный орган государственной власти субъекта Российской Федерации: основы деятельности, полномочия, акты.  </w:t>
      </w:r>
    </w:p>
    <w:p w:rsidR="00B22564" w:rsidRDefault="00B22564" w:rsidP="002E2EC1">
      <w:pPr>
        <w:rPr>
          <w:rFonts w:ascii="Times New Roman" w:hAnsi="Times New Roman" w:cs="Times New Roman"/>
          <w:sz w:val="24"/>
          <w:szCs w:val="24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4781" w:rsidRDefault="00E24781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2564" w:rsidRPr="00AE5051" w:rsidRDefault="00B22564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Вопросы к экзамену 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Конституционное право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22564" w:rsidRPr="00AE5051" w:rsidRDefault="00B22564" w:rsidP="00B22564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предмет конституционного права Российской Федерации как отрасли права и науки.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Место конституционного права в системе права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нормы и отношения.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Источники конституционного права Российской Федерации, их понятие и виды.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ответственность.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Тенденции развития конституционного права Российской Федерации на современном этапе.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– основной источник конституционного права.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Этапы развития Конституции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Структура Конституции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Юридические свойства Конституции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Толкование Конституции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принятия и вступления в силу поправок к Конституции Российской Федерации и ее пересмотра.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Правовая охрана Конституции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Содержание и формы конституционного контроля.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конституционного строя и его основ. 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государственности Российской Федерации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демократического государства.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России как федеративного государства.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правового государства.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Принцип разделения властей – конституционная основа осуществления государственной власти 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социального государства.  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светского государства.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государства с республиканской формой правления.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суверенитета Российской Федерации, конституционная форма его закрепления как основы конституционного строя.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значение понятия многонационального народа Российской Федерации как носителя суверенитета и единственного источника власти.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Формы осуществления власти народа. Непосредственная (прямая) и представительная (непрямая)  демократия, их взаимосвязь.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Виды референдумов и их правовое регулирование.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 местного самоуправление в качестве основы конституционного строя.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принципа многопартийности и практика его реализации 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политических партий.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создания, реорганизации и ликвидации общественных объединений.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Общественной палаты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социально-экономической деятельности. </w:t>
      </w:r>
    </w:p>
    <w:p w:rsidR="00B22564" w:rsidRPr="00AE5051" w:rsidRDefault="000357FA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38.75pt;margin-top:16.25pt;width:49.05pt;height:30.05pt;z-index:251660288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Значение признания частной собственности как основы формирования гражданского общества.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гарантии социальной защиты граждан.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духовно-культурной деятельности.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Сущность идеологического многообразия и его значение для демократического </w:t>
      </w: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России.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религиозных объединений.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основ правового статуса личности, их закрепление  в Конституции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Принципы правового статуса человека и гражданина 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принципы гражданства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Основания, условия и порядок приобретения и прекращения гражданства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Гражданство детей при изменении гражданства родителей.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Производство по делам о гражданстве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Правовое положение иностранных граждан и лиц без гражданства 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беженцев и вынужденных переселенцев 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предоставления Российской Федерацией политического убежища.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Понятие, юридическая природа и классификация конституционных прав, свобод и обязанностей.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Личные (гражданские) права и свободы граждан: понятие и содержание.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жизнь: содержание и гарантии.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неприкосновенность частной жизни, личную и семейную тайну, защиту своей чести и доброго имени.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пользование родным языком, на свободный выбор языка общения, воспитания, обучения и творчества.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Свобода совести. Правовые основы организации религиозных объединений.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информацию: содержание и гарантии.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Политические права и свободы граждан Российской Федерации: понятие и содержание.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граждан Российской Федерации участвовать в управлении делами государства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Экономические, социальные и культурные права и свободы граждан: понятие и содержание.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виды гарантий  прав и свобод человека и гражданина. 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как гарант прав и свобод человека и гражданина.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Судебная защита прав и свобод человека и гражданина.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Уполномоченный по правам человека в Российской Федерации, его функции, порядок назначения, статус, полномочия.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Самозащита прав и свобод человека и гражданина.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Международные гарантии прав и свобод человека и гражданина.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ограничения прав и свобод человека и гражданина.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Основные этапы становления и развития федеративного устройства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Правовая природа и конституционные принципы федеративного устройства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Российской Федерации. Состав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Государственные символы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Предметы ведения Российской Федерации.  </w:t>
      </w:r>
    </w:p>
    <w:p w:rsidR="00B22564" w:rsidRPr="00AE5051" w:rsidRDefault="000357FA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40.35pt;margin-top:16.55pt;width:49.05pt;height:30.05pt;z-index:251661312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Предметы совместного ведения Российской Федерации и субъектов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принятия в Российскую Федерацию и образование в ее составе нового субъекта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основы  участия Российской Федерации в </w:t>
      </w: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межгосударственных объединениях.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коренных малочисленных народов.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Национально-культурная автономия: понятие, система, порядок учреждения и регистрации.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Виды субъектов Российской Федерации.  Особенности отдельных видов субъектов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субъектов Российской Федерации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изменения статуса субъекта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Предметы ведения субъектов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устройство субъектов Российской Федерации, его понятие и принципы.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Система и виды органов государственной власти в Российской Федерации. Конституционные основы их классификации.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Государственные органы, не являющиеся органами государственной власти: понятие, виды, статус.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избирательного права и избирательной системы. Виды избирательных систем.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права: понятие и конституционно-правовое регулирование.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Всеобщее избирательное право: понятие, гарантии.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Равное избирательное право: понятие, гарантии.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Прямое избирательное право.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прямого избирательного права. Виды непрямого избирательного права.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Тайное голосование: понятие, гарантии.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Свободное и добровольное участие граждан Российской Федерации в выборах.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выборов.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Понятие, участники и стадии избирательного процесса.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Регистрация (учет) избирателей и составление списков избирателей.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образования избирательных округов и избирательных участков.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Избирательные комиссии: система, порядок формирования, статус.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Избирательные объединения. Политические партии как участники избирательного процесса.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Назначение выборов.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Выдвижение и регистрация кандидатов.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сбора подписей в поддержку кандидатов. 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Регистрация кандидатов (списков кандидатов). Основания отказа в регистрации.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Статус кандидатов.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Предвыборная агитация, ее формы и условия проведения.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Финансирование выборов.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голосования и определения результатов выборов.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Повторное голосование, повторные выборы.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избирательных прав.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Судебная защита избирательных прав граждан.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– глава государства.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выборов и вступления в должность Президента Российской Федерации. Символы президентской власти.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Полномочия Президента Российской Федерации.  </w:t>
      </w:r>
    </w:p>
    <w:p w:rsidR="00B22564" w:rsidRPr="00AE5051" w:rsidRDefault="000357FA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45.85pt;margin-top:11.75pt;width:49.05pt;height:30.05pt;z-index:251662336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Акты Президента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Администрация Президента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Полномочные представители Президента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Институт полномочных представителей Президента Российской Федерации в федеральных округах.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Совет Безопасности Российской Федерации: порядок формирования, состав, полномочия.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Государственный совет Российской Федерации и его роль в реализации функций Президента.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Консультативно-совещательные  органы при Президенте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Основания досрочного прекращения полномочий Президента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ответственность Президента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Гарантии Президенту Российской Федерации, прекратившему исполнение своих полномочий, и членам его семьи.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статуса Федерального Собрания  и его палат.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Двухпалатная структура Федерального Собрания, ее характерные особенности.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формирования палат Федерального Собрания.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Вопросы ведения Совета Федерации. Акты Совета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Вопросы ведения Государственной Думы. Акты Государственной Думы.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Роспуск Государственной Думы.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Внутреннее устройство и органы палат Федерального Собрания.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Общий порядок работы палат Федерального Собрания.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Статус члена Совета Федерации и депутата Государственной Думы.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Парламентский контроль: понятие, формы и пределы.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Законодательный процесс: понятие, стадии.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законодательной инициативы, ее субъекты.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Особенности рассмотрения законопроектов по предметам совместного ведения Российской Федерации и субъектов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Участие Совета Федерации в законодательном процессе.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Участие Президента Российской Федерации в законодательном процессе.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– высший исполнительный орган государственной власти.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формирования, состав и срок полномочий Правительства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ответственность Правительства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судебной системы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Единство судебной системы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принципы правосудия.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Обеспечение доступа к информации о деятельности судов 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судьи в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Конституционный Суд Российской Федерации – судебный орган конституционного контроля.  Полномочия Конституционного Суда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Состав, порядок формирования и срок полномочий судей Конституционного Суда Российской Федерации. 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Статус судьи Конституционного Суда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Структура и организация деятельности Конституционного Суда.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Общие правила и принципы конституционного судопроизводства.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Решения Конституционного Суда Российской Федерации: виды, порядок принятия, юридическая сила.  </w:t>
      </w:r>
    </w:p>
    <w:p w:rsidR="00B22564" w:rsidRPr="00AE5051" w:rsidRDefault="000357FA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41.1pt;margin-top:25.6pt;width:49.05pt;height:30.05pt;z-index:251663360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основы организации и деятельности прокуратуры 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регламентация системы органов государственной власти субъекта Российской Федерации.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Законодательный (представительный) орган государственной власти субъекта Российской Федерации: структура, срок полномочий, порядок формирования, </w:t>
      </w: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компетенция, принимаемые акты, статус депутатов.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Высшее должностное лицо (руководитель высшего исполнительного органа государственной власти) субъекта Российской Федерации: порядок наделения полномочиями,  полномочия, принимаемые акты.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Высший исполнительный орган государственной власти субъекта Российской Федерации: основы деятельности, полномочия, акты.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(уставные) суды субъектов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Обеспечение законности в деятельности органов государственной власти субъектов Российской Федерации.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местного самоуправления.  </w:t>
      </w:r>
    </w:p>
    <w:p w:rsidR="00B22564" w:rsidRPr="00AE5051" w:rsidRDefault="00B22564" w:rsidP="006F2F24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гарантии местного самоуправления.  </w:t>
      </w:r>
    </w:p>
    <w:p w:rsidR="00B22564" w:rsidRDefault="00B22564" w:rsidP="002E2EC1">
      <w:pPr>
        <w:rPr>
          <w:rFonts w:ascii="Times New Roman" w:hAnsi="Times New Roman" w:cs="Times New Roman"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81" w:rsidRDefault="00E24781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64" w:rsidRDefault="00B22564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B22564" w:rsidRPr="00651F4F" w:rsidRDefault="00B22564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17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9943"/>
      </w:tblGrid>
      <w:tr w:rsidR="00B17E54" w:rsidRPr="00B17E54" w:rsidTr="00B17E54">
        <w:trPr>
          <w:trHeight w:val="275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B17E54">
              <w:rPr>
                <w:b/>
                <w:sz w:val="24"/>
                <w:szCs w:val="24"/>
              </w:rPr>
              <w:t>Список</w:t>
            </w:r>
            <w:r w:rsidRPr="00B17E5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17E54">
              <w:rPr>
                <w:b/>
                <w:sz w:val="24"/>
                <w:szCs w:val="24"/>
              </w:rPr>
              <w:t>основной</w:t>
            </w:r>
            <w:r w:rsidRPr="00B17E5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17E54">
              <w:rPr>
                <w:b/>
                <w:sz w:val="24"/>
                <w:szCs w:val="24"/>
              </w:rPr>
              <w:t>литературы</w:t>
            </w:r>
          </w:p>
        </w:tc>
      </w:tr>
      <w:tr w:rsidR="00B17E54" w:rsidRPr="00B17E54" w:rsidTr="00B17E54">
        <w:trPr>
          <w:trHeight w:val="1379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Братановский, С. Н. Конституционное право : учебник / С. Н. Братановский, М. Ф. Зеленов. — Москва : Ай Пи Ар Медиа, 2023. — 388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978-5-4497-1843-3.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6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/125592.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пользователей. -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DOI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7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doi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org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/10.23682/125592</w:t>
              </w:r>
            </w:hyperlink>
          </w:p>
        </w:tc>
      </w:tr>
      <w:tr w:rsidR="00B17E54" w:rsidRPr="00B17E54" w:rsidTr="00B17E54">
        <w:trPr>
          <w:trHeight w:val="1380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2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право России : учебник для студентов вузов, обучающихся по направлению «Юриспруденция» / В. О. Лучин, Б. С. Эбзеев, Е. Н. Хазов [и др.] ; под редакцией В. О. Лучина [и др.]. — 10-е изд. — Москва : ЮНИТИ-ДАНА, 2019. — 687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978-5-238-03214-6.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8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/101912.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655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3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Багмет, А. М. Конституционное право : учебник для студентов вузов, обучающихся по специальности «Юриспруденция» / А. М. Багмет, Е. И. Бычкова. — Москва : ЮНИТИ-ДАНА, 2017. — 431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978-5-238-02594-0.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9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/72422.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342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Иналкаева, К. С. Конституционное право как ведущая отрасль российского права : учебник / К. С. Иналкаева. — Москва : Ай Пи Ар Медиа, 2021. — 328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978-5-4497-1334-6.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0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/110118.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19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5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Овсепян, Ж. И. Конституционное право России. В 2 томах. Т.1 : учебник / Ж. И. Овсепян. — Ростов-на-Дону, Таганрог : Издательство Южного федерального университета, 2019. — 878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978-5-9275-2752-6 (т.1), 978-5-9275-2751-9.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1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/127087.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379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6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Овсепян, Ж. И. Конституционное право России. В 2 томах. Т.2 : учебник / Ж. И. Овсепян. — Ростов-на-Дону, Таганрог : Издательство Южного федерального университета, 2020. — 1016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978-5-9275-2753-3 (т.2), 978-5-9275-2751-9.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2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/127088.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336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7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7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widowControl/>
              <w:shd w:val="clear" w:color="auto" w:fill="F8F9FA"/>
              <w:autoSpaceDE/>
              <w:autoSpaceDN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Курс по конституционному праву России / . — Новосибирск : Сибирское университетское издательство, Норматика, 2017. — 186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ISBN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978-5-4374-0876-6. — Текст : электронный // Цифровой образовательный ресурс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IPR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SMART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 [сайт].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URL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iprbookshop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/65188.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31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B17E54">
              <w:rPr>
                <w:b/>
                <w:spacing w:val="-1"/>
                <w:sz w:val="24"/>
                <w:szCs w:val="24"/>
              </w:rPr>
              <w:t>Список</w:t>
            </w:r>
            <w:r w:rsidRPr="00B17E5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17E54">
              <w:rPr>
                <w:b/>
                <w:spacing w:val="-1"/>
                <w:sz w:val="24"/>
                <w:szCs w:val="24"/>
              </w:rPr>
              <w:t>дополнительной</w:t>
            </w:r>
            <w:r w:rsidRPr="00B17E5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7E54">
              <w:rPr>
                <w:b/>
                <w:sz w:val="24"/>
                <w:szCs w:val="24"/>
              </w:rPr>
              <w:t>литературы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право : учебно-методическое пособие / О. Х. Аманкаева, М. А. Белова, Е. И. Волкова [и др.]. — Москва : Российский государственный университет правосудия, 2021. — 535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978-5-93916-928-8.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4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/126118.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82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2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(государственное) право : учебное пособие / М. А. Бучакова, Ю. В. Герасименко, А. В. Жиляев [и др.] ; под редакцией М. А. Бучаковой. — Омск : Омская академия МВД России, 2021. — 248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978-5-88651-782-8.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5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/127415.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82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pacing w:val="-32"/>
                <w:sz w:val="24"/>
                <w:szCs w:val="24"/>
                <w:shd w:val="clear" w:color="auto" w:fill="F8F8F9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Сичкар, В. А. Конституционное право : учебное пособие для обучающихся 2 курса образовательной программы бакалавриата направления подготовки 40.03.01 «Юриспруденция» / В. А. Сичкар, В. П. Ворушило, Н. В. Матюшайтись. — 2-е изд. — Донецк : Донецкая академия управления и государственной службы, 2020. — 406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6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/123477.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31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Перов, А. Н. Конституционное право России : учебное пособие / А. Н. Перов. — Астрахань : Астраханский государственный университет, Издательский дом «Астраханский университет», 2019. — 118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978-5-9926-1103-8.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7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/99500.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63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5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Никулин, В. В. Конституционное право России : учебное пособие / В. В. Никулин, А. В. Пчелинцев. — Тамбов : Тамбовский государственный технический университет, ЭБС АСВ, 2019. — 80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978-5-8265-2113-7.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8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/99763.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6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Головинова, Ю. В. Конституционное право Российской Федерации : учебное пособие / Ю. В. Головинова. — Барнаул : Изд-во «Петров», 2019. — 144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978-5-6043739-0-3.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9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/102834.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7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widowControl/>
              <w:shd w:val="clear" w:color="auto" w:fill="F8F9FA"/>
              <w:autoSpaceDE/>
              <w:autoSpaceDN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право. Общая часть : учебно-методическое пособие к лекциям и семинарам (программа дисциплины, тезисы лекций, практикум) / Н. А. Богданова, И. П. Кененова, А. А. Троицкая, Д. Г. Шустров ; под редакцией Н. А. Богданова. — Москва : Зерцало-М, 2018. — 372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978-5-94373-431-1. — Текст : электронный // Цифровой образовательный ресурс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20" w:history="1"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/78883.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8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Багмет, А. М. Конституционное право России. Схемы и определения : учебное пособие для студентов вузов, обучающихся по специальности «Юриспруденция» / А. М. Багмет, Е. И. Бычкова, Е. А. Сунцова ; под редакцией А. И. Бастрыкин. — Москва : ЮНИТИ-ДАНА, 2017. — 208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978-5-238-02748-7. — Текст :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/72442.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— Режим доступа: для авторизир. пользователей</w:t>
            </w:r>
          </w:p>
        </w:tc>
      </w:tr>
    </w:tbl>
    <w:p w:rsidR="00B22564" w:rsidRPr="00B17E54" w:rsidRDefault="00B22564" w:rsidP="00B22564">
      <w:pPr>
        <w:widowControl w:val="0"/>
        <w:spacing w:after="0" w:line="240" w:lineRule="auto"/>
        <w:ind w:hanging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564" w:rsidRPr="00B17E5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5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22564" w:rsidRPr="00B17E54" w:rsidRDefault="000357FA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www.kremlin.ru</w:t>
        </w:r>
      </w:hyperlink>
      <w:hyperlink r:id="rId22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22564" w:rsidRPr="00B17E54">
        <w:rPr>
          <w:rFonts w:ascii="Times New Roman" w:hAnsi="Times New Roman" w:cs="Times New Roman"/>
          <w:sz w:val="24"/>
          <w:szCs w:val="24"/>
        </w:rPr>
        <w:t xml:space="preserve">un.org. </w:t>
      </w:r>
    </w:p>
    <w:p w:rsidR="00B22564" w:rsidRPr="00B17E54" w:rsidRDefault="000357FA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www.duma.ru</w:t>
        </w:r>
      </w:hyperlink>
      <w:hyperlink r:id="rId24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http://www.duma.ru/</w:t>
        </w:r>
      </w:hyperlink>
      <w:hyperlink r:id="rId25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www.government.ru</w:t>
        </w:r>
      </w:hyperlink>
      <w:hyperlink r:id="rId26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http://www.government.ru/</w:t>
        </w:r>
      </w:hyperlink>
      <w:r w:rsidR="00B22564" w:rsidRPr="00B17E54">
        <w:rPr>
          <w:rFonts w:ascii="Times New Roman" w:hAnsi="Times New Roman" w:cs="Times New Roman"/>
          <w:sz w:val="24"/>
          <w:szCs w:val="24"/>
        </w:rPr>
        <w:t>www.council.gov.ru</w:t>
      </w:r>
    </w:p>
    <w:p w:rsidR="00B22564" w:rsidRPr="00B17E5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E5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strana</w:t>
      </w:r>
      <w:r w:rsidRPr="00B17E54">
        <w:rPr>
          <w:rFonts w:ascii="Times New Roman" w:hAnsi="Times New Roman" w:cs="Times New Roman"/>
          <w:sz w:val="24"/>
          <w:szCs w:val="24"/>
        </w:rPr>
        <w:t>-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oz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ru</w:t>
      </w:r>
      <w:hyperlink r:id="rId27"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</w:t>
        </w:r>
        <w:r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unrussia</w:t>
        </w:r>
        <w:r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ru</w:t>
        </w:r>
      </w:hyperlink>
      <w:hyperlink r:id="rId28">
        <w:r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http://www.unrussia.ru/</w:t>
        </w:r>
      </w:hyperlink>
      <w:r w:rsidRPr="00B17E5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17E54">
        <w:rPr>
          <w:rFonts w:ascii="Times New Roman" w:hAnsi="Times New Roman" w:cs="Times New Roman"/>
          <w:sz w:val="24"/>
          <w:szCs w:val="24"/>
        </w:rPr>
        <w:t>:\\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eulaw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22564" w:rsidRPr="00B17E54" w:rsidRDefault="000357FA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9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www.europa.eu.int</w:t>
        </w:r>
      </w:hyperlink>
    </w:p>
    <w:p w:rsidR="00B22564" w:rsidRPr="00B17E54" w:rsidRDefault="000357FA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0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http://www.europa.eu.int/</w:t>
        </w:r>
      </w:hyperlink>
      <w:hyperlink r:id="rId31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www.europarl.eu.int</w:t>
        </w:r>
      </w:hyperlink>
      <w:hyperlink r:id="rId32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http://www.europarl.eu.int/</w:t>
        </w:r>
      </w:hyperlink>
      <w:r w:rsidR="00B22564" w:rsidRPr="00B17E54">
        <w:rPr>
          <w:rFonts w:ascii="Times New Roman" w:hAnsi="Times New Roman" w:cs="Times New Roman"/>
          <w:sz w:val="24"/>
          <w:szCs w:val="24"/>
          <w:lang w:val="en-US"/>
        </w:rPr>
        <w:t xml:space="preserve">curia.eu.int\en cis.minsk.by </w:t>
      </w:r>
    </w:p>
    <w:p w:rsidR="00B22564" w:rsidRPr="00B17E54" w:rsidRDefault="000357FA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3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www.mid.ru</w:t>
        </w:r>
      </w:hyperlink>
      <w:hyperlink r:id="rId34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http://www.mid.ru/</w:t>
        </w:r>
      </w:hyperlink>
      <w:hyperlink r:id="rId35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www.icrc.org</w:t>
        </w:r>
      </w:hyperlink>
      <w:hyperlink r:id="rId36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http://www.icrc.org/</w:t>
        </w:r>
      </w:hyperlink>
    </w:p>
    <w:p w:rsidR="002E2EC1" w:rsidRPr="00073613" w:rsidRDefault="002E2EC1" w:rsidP="002E2EC1">
      <w:pPr>
        <w:rPr>
          <w:lang w:val="en-US"/>
        </w:rPr>
      </w:pPr>
    </w:p>
    <w:p w:rsidR="00B22564" w:rsidRPr="00073613" w:rsidRDefault="00B22564" w:rsidP="002E2EC1">
      <w:pPr>
        <w:rPr>
          <w:lang w:val="en-US"/>
        </w:rPr>
      </w:pPr>
    </w:p>
    <w:p w:rsidR="00B22564" w:rsidRPr="00754CE4" w:rsidRDefault="00B22564" w:rsidP="002E2EC1">
      <w:pPr>
        <w:rPr>
          <w:lang w:val="en-US"/>
        </w:rPr>
      </w:pPr>
      <w:r w:rsidRPr="00073613">
        <w:rPr>
          <w:lang w:val="en-US"/>
        </w:rPr>
        <w:br w:type="page"/>
      </w:r>
    </w:p>
    <w:p w:rsidR="00B22564" w:rsidRDefault="00B22564" w:rsidP="00B22564">
      <w:pPr>
        <w:pStyle w:val="a3"/>
        <w:jc w:val="right"/>
        <w:rPr>
          <w:b/>
          <w:sz w:val="24"/>
          <w:szCs w:val="24"/>
        </w:rPr>
      </w:pPr>
      <w:r w:rsidRPr="005217F4">
        <w:rPr>
          <w:b/>
          <w:sz w:val="24"/>
          <w:szCs w:val="24"/>
        </w:rPr>
        <w:lastRenderedPageBreak/>
        <w:t>Приложение 1</w:t>
      </w:r>
    </w:p>
    <w:p w:rsidR="0084461F" w:rsidRPr="005217F4" w:rsidRDefault="0084461F" w:rsidP="00B22564">
      <w:pPr>
        <w:pStyle w:val="a3"/>
        <w:jc w:val="right"/>
        <w:rPr>
          <w:b/>
          <w:sz w:val="24"/>
          <w:szCs w:val="24"/>
        </w:rPr>
      </w:pPr>
    </w:p>
    <w:p w:rsidR="00B22564" w:rsidRPr="005217F4" w:rsidRDefault="00B22564" w:rsidP="00230448">
      <w:pPr>
        <w:spacing w:afterLines="20" w:after="48" w:line="20" w:lineRule="atLeast"/>
        <w:ind w:left="-851"/>
        <w:jc w:val="center"/>
        <w:rPr>
          <w:rFonts w:ascii="Times New Roman" w:hAnsi="Times New Roman"/>
        </w:rPr>
      </w:pPr>
      <w:r w:rsidRPr="005217F4">
        <w:rPr>
          <w:rFonts w:ascii="Times New Roman" w:hAnsi="Times New Roman"/>
        </w:rPr>
        <w:t>МИНИСТЕРСТВО НАУКИ  И ВЫСШЕГО  ОБРАЗОВАНИЯ РОССИЙСКОЙ ФЕДЕРАЦИИ</w:t>
      </w:r>
    </w:p>
    <w:p w:rsidR="00B22564" w:rsidRPr="005217F4" w:rsidRDefault="00B22564" w:rsidP="00230448">
      <w:pPr>
        <w:spacing w:afterLines="20" w:after="48" w:line="20" w:lineRule="atLeast"/>
        <w:ind w:left="-851"/>
        <w:jc w:val="center"/>
        <w:rPr>
          <w:rFonts w:ascii="Times New Roman" w:hAnsi="Times New Roman"/>
        </w:rPr>
      </w:pPr>
      <w:r w:rsidRPr="005217F4">
        <w:rPr>
          <w:rFonts w:ascii="Times New Roman" w:hAnsi="Times New Roman"/>
        </w:rPr>
        <w:t>ФЕДЕРАЛЬНОЕ ГОСУДАРСТВЕННОЕ БЮДЖЕТНОЕ ОБРАЗОВАТЕЛЬНОЕ  УЧРЕЖДЕНИЕ ВЫСШЕГО  ОБРАЗОВАНИЯ</w:t>
      </w:r>
    </w:p>
    <w:p w:rsidR="00B22564" w:rsidRPr="005217F4" w:rsidRDefault="00B22564" w:rsidP="00230448">
      <w:pPr>
        <w:spacing w:afterLines="20" w:after="48" w:line="20" w:lineRule="atLeast"/>
        <w:ind w:left="-851"/>
        <w:jc w:val="center"/>
        <w:rPr>
          <w:rFonts w:ascii="Times New Roman" w:hAnsi="Times New Roman"/>
        </w:rPr>
      </w:pPr>
      <w:r w:rsidRPr="005217F4">
        <w:rPr>
          <w:rFonts w:ascii="Times New Roman" w:hAnsi="Times New Roman"/>
        </w:rPr>
        <w:t>СЕВЕРО-КАВКАЗСКАЯ ГОСУДАРСТВЕННАЯ АКАДЕМИЯ</w:t>
      </w:r>
    </w:p>
    <w:p w:rsidR="00B22564" w:rsidRPr="005217F4" w:rsidRDefault="00B22564" w:rsidP="00230448">
      <w:pPr>
        <w:pStyle w:val="a3"/>
        <w:spacing w:afterLines="20" w:after="48" w:line="20" w:lineRule="atLeast"/>
        <w:jc w:val="center"/>
        <w:rPr>
          <w:b/>
          <w:sz w:val="24"/>
          <w:szCs w:val="24"/>
        </w:rPr>
      </w:pPr>
      <w:r w:rsidRPr="005217F4">
        <w:rPr>
          <w:b/>
          <w:sz w:val="24"/>
          <w:szCs w:val="24"/>
        </w:rPr>
        <w:t>Юридический институт</w:t>
      </w:r>
    </w:p>
    <w:p w:rsidR="00B22564" w:rsidRPr="005217F4" w:rsidRDefault="00B22564" w:rsidP="00230448">
      <w:pPr>
        <w:pStyle w:val="a3"/>
        <w:spacing w:afterLines="20" w:after="48" w:line="20" w:lineRule="atLeast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17E54" w:rsidP="00B2256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Кафедра – Государственные и административно-правовые</w:t>
      </w:r>
      <w:r w:rsidR="00B22564" w:rsidRPr="005217F4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ы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E24781" w:rsidP="00B2256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B22564" w:rsidRPr="005217F4">
        <w:rPr>
          <w:sz w:val="24"/>
          <w:szCs w:val="24"/>
        </w:rPr>
        <w:t>исциплина</w:t>
      </w:r>
      <w:r w:rsidR="00B22564">
        <w:rPr>
          <w:sz w:val="24"/>
          <w:szCs w:val="24"/>
        </w:rPr>
        <w:t xml:space="preserve"> </w:t>
      </w:r>
      <w:r w:rsidR="00B22564" w:rsidRPr="005217F4">
        <w:rPr>
          <w:sz w:val="24"/>
          <w:szCs w:val="24"/>
        </w:rPr>
        <w:t>-</w:t>
      </w:r>
      <w:r w:rsidR="00B22564">
        <w:rPr>
          <w:sz w:val="24"/>
          <w:szCs w:val="24"/>
        </w:rPr>
        <w:t xml:space="preserve"> Конституционное право 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b/>
          <w:sz w:val="32"/>
          <w:szCs w:val="32"/>
        </w:rPr>
      </w:pPr>
      <w:r w:rsidRPr="005217F4">
        <w:rPr>
          <w:b/>
          <w:sz w:val="32"/>
          <w:szCs w:val="32"/>
        </w:rPr>
        <w:t>КОНТРОЛЬНАЯ РАБОТА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ВАРИАНТ № ____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tbl>
      <w:tblPr>
        <w:tblW w:w="9250" w:type="dxa"/>
        <w:tblInd w:w="639" w:type="dxa"/>
        <w:tblLook w:val="04A0" w:firstRow="1" w:lastRow="0" w:firstColumn="1" w:lastColumn="0" w:noHBand="0" w:noVBand="1"/>
      </w:tblPr>
      <w:tblGrid>
        <w:gridCol w:w="5139"/>
        <w:gridCol w:w="4111"/>
      </w:tblGrid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b/>
                <w:sz w:val="24"/>
                <w:szCs w:val="24"/>
              </w:rPr>
              <w:t>Выполнил(а):</w:t>
            </w:r>
          </w:p>
        </w:tc>
      </w:tr>
      <w:tr w:rsidR="00B22564" w:rsidRPr="005217F4" w:rsidTr="003A663F">
        <w:trPr>
          <w:trHeight w:val="228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073613" w:rsidP="003A663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  <w:r w:rsidR="00B22564" w:rsidRPr="005217F4">
              <w:rPr>
                <w:sz w:val="24"/>
                <w:szCs w:val="24"/>
              </w:rPr>
              <w:t xml:space="preserve"> </w:t>
            </w:r>
            <w:r w:rsidR="00B22564">
              <w:rPr>
                <w:sz w:val="24"/>
                <w:szCs w:val="24"/>
              </w:rPr>
              <w:t>2</w:t>
            </w:r>
            <w:r w:rsidR="00B22564" w:rsidRPr="005217F4">
              <w:rPr>
                <w:sz w:val="24"/>
                <w:szCs w:val="24"/>
              </w:rPr>
              <w:t xml:space="preserve"> курса</w:t>
            </w:r>
          </w:p>
        </w:tc>
      </w:tr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подготовки</w:t>
            </w:r>
            <w:r w:rsidRPr="005217F4">
              <w:rPr>
                <w:sz w:val="24"/>
                <w:szCs w:val="24"/>
              </w:rPr>
              <w:t xml:space="preserve"> 40.0</w:t>
            </w:r>
            <w:r>
              <w:rPr>
                <w:sz w:val="24"/>
                <w:szCs w:val="24"/>
              </w:rPr>
              <w:t>3</w:t>
            </w:r>
            <w:r w:rsidRPr="005217F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5217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Юриспруденция</w:t>
            </w:r>
          </w:p>
        </w:tc>
      </w:tr>
      <w:tr w:rsidR="00B22564" w:rsidRPr="005217F4" w:rsidTr="003A663F">
        <w:trPr>
          <w:trHeight w:val="221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B17E54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 xml:space="preserve">Группы </w:t>
            </w:r>
            <w:r>
              <w:rPr>
                <w:sz w:val="24"/>
                <w:szCs w:val="24"/>
              </w:rPr>
              <w:t>ЮЗ</w:t>
            </w:r>
            <w:r w:rsidR="00073613">
              <w:rPr>
                <w:sz w:val="24"/>
                <w:szCs w:val="24"/>
              </w:rPr>
              <w:t>-</w:t>
            </w:r>
            <w:r w:rsidR="00B17E54" w:rsidRPr="00230448">
              <w:rPr>
                <w:color w:val="FF0000"/>
                <w:sz w:val="24"/>
                <w:szCs w:val="24"/>
              </w:rPr>
              <w:t>221</w:t>
            </w:r>
            <w:r w:rsidRPr="005217F4">
              <w:rPr>
                <w:sz w:val="24"/>
                <w:szCs w:val="24"/>
              </w:rPr>
              <w:t xml:space="preserve"> </w:t>
            </w:r>
          </w:p>
        </w:tc>
      </w:tr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>Иванов И.И.</w:t>
            </w:r>
          </w:p>
        </w:tc>
      </w:tr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22564" w:rsidRPr="005217F4" w:rsidTr="003A663F">
        <w:trPr>
          <w:trHeight w:val="225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b/>
                <w:sz w:val="24"/>
                <w:szCs w:val="24"/>
              </w:rPr>
              <w:t>Научный руководитель:</w:t>
            </w:r>
          </w:p>
        </w:tc>
      </w:tr>
      <w:tr w:rsidR="00B22564" w:rsidRPr="005217F4" w:rsidTr="003A663F">
        <w:trPr>
          <w:trHeight w:val="217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E24781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ю</w:t>
            </w:r>
            <w:r w:rsidRPr="005217F4">
              <w:rPr>
                <w:sz w:val="24"/>
                <w:szCs w:val="24"/>
              </w:rPr>
              <w:t xml:space="preserve">.н., доцент кафедры </w:t>
            </w:r>
          </w:p>
        </w:tc>
      </w:tr>
      <w:tr w:rsidR="00B22564" w:rsidRPr="005217F4" w:rsidTr="003A663F">
        <w:trPr>
          <w:trHeight w:val="82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Бекирова Ф.С.</w:t>
            </w:r>
          </w:p>
        </w:tc>
      </w:tr>
    </w:tbl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b/>
          <w:sz w:val="24"/>
          <w:szCs w:val="24"/>
        </w:rPr>
      </w:pPr>
      <w:r w:rsidRPr="005217F4">
        <w:rPr>
          <w:sz w:val="24"/>
          <w:szCs w:val="24"/>
        </w:rPr>
        <w:t xml:space="preserve">                                                        </w:t>
      </w: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073613" w:rsidRDefault="00073613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 xml:space="preserve">                                                                       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 xml:space="preserve">                                         </w:t>
      </w:r>
    </w:p>
    <w:p w:rsidR="00B22564" w:rsidRPr="0084461F" w:rsidRDefault="00B22564" w:rsidP="0084461F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г.</w:t>
      </w:r>
      <w:r w:rsidR="00073613">
        <w:rPr>
          <w:sz w:val="24"/>
          <w:szCs w:val="24"/>
        </w:rPr>
        <w:t xml:space="preserve"> </w:t>
      </w:r>
      <w:r w:rsidRPr="005217F4">
        <w:rPr>
          <w:sz w:val="24"/>
          <w:szCs w:val="24"/>
        </w:rPr>
        <w:t>Черкесск, 20</w:t>
      </w:r>
      <w:r w:rsidR="00B17E54">
        <w:rPr>
          <w:sz w:val="24"/>
          <w:szCs w:val="24"/>
        </w:rPr>
        <w:t>2</w:t>
      </w:r>
      <w:r w:rsidR="000357FA">
        <w:rPr>
          <w:sz w:val="24"/>
          <w:szCs w:val="24"/>
        </w:rPr>
        <w:t>5</w:t>
      </w:r>
      <w:bookmarkStart w:id="0" w:name="_GoBack"/>
      <w:bookmarkEnd w:id="0"/>
    </w:p>
    <w:sectPr w:rsidR="00B22564" w:rsidRPr="0084461F" w:rsidSect="00A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06F3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7343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6F06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836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9039B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0F8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080B75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33B7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1">
    <w:nsid w:val="56472A5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145712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463BE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1F67D0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423DD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23DA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5A3AAC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554F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E2EC1"/>
    <w:rsid w:val="000357FA"/>
    <w:rsid w:val="00073613"/>
    <w:rsid w:val="000A4930"/>
    <w:rsid w:val="00166148"/>
    <w:rsid w:val="00184E7D"/>
    <w:rsid w:val="00230448"/>
    <w:rsid w:val="00234582"/>
    <w:rsid w:val="00293CBB"/>
    <w:rsid w:val="002E2EC1"/>
    <w:rsid w:val="00387B62"/>
    <w:rsid w:val="00631D65"/>
    <w:rsid w:val="00692D6B"/>
    <w:rsid w:val="006D1810"/>
    <w:rsid w:val="006F2F24"/>
    <w:rsid w:val="00716F53"/>
    <w:rsid w:val="00754CE4"/>
    <w:rsid w:val="007A51EE"/>
    <w:rsid w:val="00837176"/>
    <w:rsid w:val="0084461F"/>
    <w:rsid w:val="0085060B"/>
    <w:rsid w:val="00886436"/>
    <w:rsid w:val="00953F5A"/>
    <w:rsid w:val="009E6DE4"/>
    <w:rsid w:val="00A035F4"/>
    <w:rsid w:val="00A33008"/>
    <w:rsid w:val="00A54451"/>
    <w:rsid w:val="00AD62D3"/>
    <w:rsid w:val="00B17E54"/>
    <w:rsid w:val="00B22564"/>
    <w:rsid w:val="00B45568"/>
    <w:rsid w:val="00CC410C"/>
    <w:rsid w:val="00D91BCB"/>
    <w:rsid w:val="00E24781"/>
    <w:rsid w:val="00F00152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EC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92D6B"/>
    <w:pPr>
      <w:ind w:left="720"/>
      <w:contextualSpacing/>
    </w:pPr>
  </w:style>
  <w:style w:type="paragraph" w:styleId="a6">
    <w:name w:val="Body Text"/>
    <w:basedOn w:val="a"/>
    <w:link w:val="a7"/>
    <w:rsid w:val="00B225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2256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B2256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225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B2256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B22564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rsid w:val="00B2256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17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E5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912.html" TargetMode="External"/><Relationship Id="rId13" Type="http://schemas.openxmlformats.org/officeDocument/2006/relationships/hyperlink" Target="https://www.iprbookshop.ru/65188.html" TargetMode="External"/><Relationship Id="rId18" Type="http://schemas.openxmlformats.org/officeDocument/2006/relationships/hyperlink" Target="https://www.iprbookshop.ru/99763.html" TargetMode="External"/><Relationship Id="rId26" Type="http://schemas.openxmlformats.org/officeDocument/2006/relationships/hyperlink" Target="http://www.governme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remlin.ru/" TargetMode="External"/><Relationship Id="rId34" Type="http://schemas.openxmlformats.org/officeDocument/2006/relationships/hyperlink" Target="http://www.mid.ru/" TargetMode="External"/><Relationship Id="rId7" Type="http://schemas.openxmlformats.org/officeDocument/2006/relationships/hyperlink" Target="https://doi.org/10.23682/125592" TargetMode="External"/><Relationship Id="rId12" Type="http://schemas.openxmlformats.org/officeDocument/2006/relationships/hyperlink" Target="https://www.iprbookshop.ru/127088.html" TargetMode="External"/><Relationship Id="rId17" Type="http://schemas.openxmlformats.org/officeDocument/2006/relationships/hyperlink" Target="https://www.iprbookshop.ru/99500.html" TargetMode="External"/><Relationship Id="rId25" Type="http://schemas.openxmlformats.org/officeDocument/2006/relationships/hyperlink" Target="http://www.government.ru/" TargetMode="External"/><Relationship Id="rId33" Type="http://schemas.openxmlformats.org/officeDocument/2006/relationships/hyperlink" Target="http://www.mid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prbookshop.ru/123477.html" TargetMode="External"/><Relationship Id="rId20" Type="http://schemas.openxmlformats.org/officeDocument/2006/relationships/hyperlink" Target="https://www.iprbookshop.ru/78883.html" TargetMode="External"/><Relationship Id="rId29" Type="http://schemas.openxmlformats.org/officeDocument/2006/relationships/hyperlink" Target="http://www.europa.eu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592.html" TargetMode="External"/><Relationship Id="rId11" Type="http://schemas.openxmlformats.org/officeDocument/2006/relationships/hyperlink" Target="https://www.iprbookshop.ru/127087.html" TargetMode="External"/><Relationship Id="rId24" Type="http://schemas.openxmlformats.org/officeDocument/2006/relationships/hyperlink" Target="http://www.duma.ru/" TargetMode="External"/><Relationship Id="rId32" Type="http://schemas.openxmlformats.org/officeDocument/2006/relationships/hyperlink" Target="http://www.europarl.eu.in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27415.html" TargetMode="External"/><Relationship Id="rId23" Type="http://schemas.openxmlformats.org/officeDocument/2006/relationships/hyperlink" Target="http://www.duma.ru/" TargetMode="External"/><Relationship Id="rId28" Type="http://schemas.openxmlformats.org/officeDocument/2006/relationships/hyperlink" Target="http://www.unrussia.ru/" TargetMode="External"/><Relationship Id="rId36" Type="http://schemas.openxmlformats.org/officeDocument/2006/relationships/hyperlink" Target="http://www.icrc.org/" TargetMode="External"/><Relationship Id="rId10" Type="http://schemas.openxmlformats.org/officeDocument/2006/relationships/hyperlink" Target="https://www.iprbookshop.ru/110118.html" TargetMode="External"/><Relationship Id="rId19" Type="http://schemas.openxmlformats.org/officeDocument/2006/relationships/hyperlink" Target="https://www.iprbookshop.ru/102834.html" TargetMode="External"/><Relationship Id="rId31" Type="http://schemas.openxmlformats.org/officeDocument/2006/relationships/hyperlink" Target="http://www.europarl.eu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2422.html" TargetMode="External"/><Relationship Id="rId14" Type="http://schemas.openxmlformats.org/officeDocument/2006/relationships/hyperlink" Target="https://www.iprbookshop.ru/126118.html" TargetMode="External"/><Relationship Id="rId22" Type="http://schemas.openxmlformats.org/officeDocument/2006/relationships/hyperlink" Target="http://www.kremlin.ru/" TargetMode="External"/><Relationship Id="rId27" Type="http://schemas.openxmlformats.org/officeDocument/2006/relationships/hyperlink" Target="http://www.unrussia.ru/" TargetMode="External"/><Relationship Id="rId30" Type="http://schemas.openxmlformats.org/officeDocument/2006/relationships/hyperlink" Target="http://www.europa.eu.int/" TargetMode="External"/><Relationship Id="rId35" Type="http://schemas.openxmlformats.org/officeDocument/2006/relationships/hyperlink" Target="http://www.icr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5713</Words>
  <Characters>32568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Rafael.Klychev</dc:creator>
  <cp:keywords/>
  <dc:description/>
  <cp:lastModifiedBy>Фатима Султановна Бекирова</cp:lastModifiedBy>
  <cp:revision>32</cp:revision>
  <dcterms:created xsi:type="dcterms:W3CDTF">2019-02-18T08:19:00Z</dcterms:created>
  <dcterms:modified xsi:type="dcterms:W3CDTF">2025-04-01T09:22:00Z</dcterms:modified>
</cp:coreProperties>
</file>