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1BF" w:rsidRPr="00182448" w:rsidRDefault="005551BF" w:rsidP="005551BF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82448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5551BF" w:rsidRPr="00182448" w:rsidRDefault="00EB70D7" w:rsidP="005551BF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 w:rsidR="005551BF" w:rsidRPr="00182448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="005551BF" w:rsidRPr="00182448">
        <w:rPr>
          <w:rFonts w:ascii="Times New Roman" w:hAnsi="Times New Roman"/>
          <w:sz w:val="24"/>
          <w:szCs w:val="24"/>
        </w:rPr>
        <w:t xml:space="preserve"> ГОСУДАРСТВЕННАЯ АКАДЕМИЯ</w:t>
      </w:r>
      <w:r>
        <w:rPr>
          <w:rFonts w:ascii="Times New Roman" w:hAnsi="Times New Roman"/>
          <w:sz w:val="24"/>
          <w:szCs w:val="24"/>
        </w:rPr>
        <w:t>»</w:t>
      </w:r>
    </w:p>
    <w:p w:rsidR="005551BF" w:rsidRPr="00182448" w:rsidRDefault="005551BF" w:rsidP="005551B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51BF" w:rsidRPr="00182448" w:rsidRDefault="005551BF" w:rsidP="005551B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51BF" w:rsidRPr="00182448" w:rsidRDefault="005551BF" w:rsidP="005551B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82448">
        <w:rPr>
          <w:rFonts w:ascii="Times New Roman" w:hAnsi="Times New Roman"/>
          <w:b/>
          <w:bCs/>
          <w:sz w:val="24"/>
          <w:szCs w:val="24"/>
        </w:rPr>
        <w:t>ЮРИДИЧЕСКИЙ ИНСТИТУТ</w:t>
      </w:r>
    </w:p>
    <w:p w:rsidR="005551BF" w:rsidRPr="00182448" w:rsidRDefault="005551BF" w:rsidP="005551B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FA11E0" w:rsidRPr="002A2F25" w:rsidRDefault="002A2F25" w:rsidP="00585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F25">
        <w:rPr>
          <w:rFonts w:ascii="Times New Roman" w:hAnsi="Times New Roman"/>
          <w:b/>
          <w:sz w:val="28"/>
          <w:szCs w:val="28"/>
        </w:rPr>
        <w:t xml:space="preserve">ВОПРОСЫ  К  ЗАЧЕТУ И ТЕМЫ РЕФЕРАТОВ </w:t>
      </w:r>
      <w:r w:rsidR="005551BF" w:rsidRPr="002A2F25">
        <w:rPr>
          <w:rFonts w:ascii="Times New Roman" w:hAnsi="Times New Roman"/>
          <w:b/>
          <w:sz w:val="28"/>
          <w:szCs w:val="28"/>
        </w:rPr>
        <w:t xml:space="preserve">ПО ДИСЦИПЛИНЕ </w:t>
      </w:r>
    </w:p>
    <w:p w:rsidR="005551BF" w:rsidRPr="00585A2A" w:rsidRDefault="00EB70D7" w:rsidP="00585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2F25">
        <w:rPr>
          <w:rFonts w:ascii="Times New Roman" w:hAnsi="Times New Roman"/>
          <w:b/>
          <w:sz w:val="28"/>
          <w:szCs w:val="28"/>
        </w:rPr>
        <w:t>«</w:t>
      </w:r>
      <w:r w:rsidR="004E3740">
        <w:rPr>
          <w:rFonts w:ascii="Times New Roman" w:hAnsi="Times New Roman"/>
          <w:b/>
          <w:sz w:val="28"/>
          <w:szCs w:val="28"/>
        </w:rPr>
        <w:t>ПРОБЛЕМЫ СОУЧАСТИЯ В УГОЛОВНОМ ПРАВЕ</w:t>
      </w:r>
      <w:r w:rsidRPr="00585A2A">
        <w:rPr>
          <w:rFonts w:ascii="Times New Roman" w:hAnsi="Times New Roman"/>
          <w:b/>
          <w:sz w:val="28"/>
          <w:szCs w:val="28"/>
        </w:rPr>
        <w:t>»</w:t>
      </w:r>
    </w:p>
    <w:p w:rsidR="00CB11C7" w:rsidRDefault="00F56AB6" w:rsidP="00CB11C7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</w:t>
      </w:r>
      <w:r w:rsidR="005551BF" w:rsidRPr="00585A2A">
        <w:rPr>
          <w:rFonts w:ascii="Times New Roman" w:hAnsi="Times New Roman"/>
          <w:b/>
          <w:sz w:val="28"/>
          <w:szCs w:val="28"/>
        </w:rPr>
        <w:t xml:space="preserve"> КУРСА ЗАОЧНОЙ ФОРМЫ ОБУЧЕНИЯ </w:t>
      </w:r>
      <w:r w:rsidR="00CB11C7">
        <w:rPr>
          <w:rFonts w:ascii="Times New Roman" w:hAnsi="Times New Roman"/>
          <w:b/>
          <w:sz w:val="28"/>
          <w:szCs w:val="28"/>
        </w:rPr>
        <w:t>ПО НАПРАВЛЕНИЮ ПОДГОТОВКИ 40.04.01 ЮРИСПРУДЕНЦИЯ НАПРАВЛЕННОСТЬ (ПРОФИЛЬ) «</w:t>
      </w:r>
      <w:r w:rsidR="00CB11C7">
        <w:rPr>
          <w:rFonts w:ascii="Times New Roman" w:hAnsi="Times New Roman" w:cs="Times New Roman"/>
          <w:b/>
          <w:sz w:val="28"/>
          <w:szCs w:val="28"/>
        </w:rPr>
        <w:t>АКТУАЛЬНЫЕ ВОПРОСЫ ПРАВОПРИМЕНЕНИЯ УГОЛОВНОГО ЗАКОНОДАТЕЛЬСТВА</w:t>
      </w:r>
      <w:r w:rsidR="00CB11C7">
        <w:rPr>
          <w:rFonts w:ascii="Times New Roman" w:hAnsi="Times New Roman"/>
          <w:b/>
          <w:sz w:val="28"/>
          <w:szCs w:val="28"/>
        </w:rPr>
        <w:t>»</w:t>
      </w:r>
    </w:p>
    <w:p w:rsidR="005551BF" w:rsidRPr="00182448" w:rsidRDefault="005551BF" w:rsidP="00CB11C7">
      <w:pPr>
        <w:spacing w:after="0" w:line="24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551BF" w:rsidRPr="00182448" w:rsidRDefault="005551BF" w:rsidP="005551BF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551BF" w:rsidRPr="00182448" w:rsidRDefault="00F56AB6" w:rsidP="005551BF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Составитель: к</w:t>
      </w:r>
      <w:r w:rsidR="005551BF" w:rsidRPr="00182448">
        <w:rPr>
          <w:rFonts w:ascii="Times New Roman" w:hAnsi="Times New Roman"/>
          <w:b/>
          <w:i/>
          <w:sz w:val="24"/>
          <w:szCs w:val="24"/>
        </w:rPr>
        <w:t xml:space="preserve">.ю.н., </w:t>
      </w:r>
      <w:r>
        <w:rPr>
          <w:rFonts w:ascii="Times New Roman" w:hAnsi="Times New Roman"/>
          <w:b/>
          <w:i/>
          <w:sz w:val="24"/>
          <w:szCs w:val="24"/>
        </w:rPr>
        <w:t>доцент Шаманский Д.А.</w:t>
      </w:r>
    </w:p>
    <w:p w:rsidR="005551BF" w:rsidRPr="00182448" w:rsidRDefault="005551BF" w:rsidP="005551BF">
      <w:pPr>
        <w:shd w:val="clear" w:color="auto" w:fill="FFFFFF"/>
        <w:spacing w:line="360" w:lineRule="auto"/>
        <w:ind w:firstLine="567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182448" w:rsidRDefault="005551BF" w:rsidP="005551B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2375A8" w:rsidRPr="00182448" w:rsidRDefault="002375A8" w:rsidP="005551B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:rsidR="005551BF" w:rsidRPr="004E3740" w:rsidRDefault="005551BF" w:rsidP="005551BF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182448">
        <w:rPr>
          <w:rFonts w:ascii="Times New Roman" w:hAnsi="Times New Roman"/>
          <w:b/>
          <w:spacing w:val="1"/>
          <w:sz w:val="28"/>
          <w:szCs w:val="28"/>
        </w:rPr>
        <w:t xml:space="preserve">Черкесск </w:t>
      </w:r>
      <w:r w:rsidR="00E7266F">
        <w:rPr>
          <w:rFonts w:ascii="Times New Roman" w:hAnsi="Times New Roman"/>
          <w:b/>
          <w:spacing w:val="1"/>
          <w:sz w:val="28"/>
          <w:szCs w:val="28"/>
        </w:rPr>
        <w:t>–</w:t>
      </w:r>
      <w:r w:rsidR="000550E3">
        <w:rPr>
          <w:rFonts w:ascii="Times New Roman" w:hAnsi="Times New Roman"/>
          <w:b/>
          <w:spacing w:val="1"/>
          <w:sz w:val="28"/>
          <w:szCs w:val="28"/>
        </w:rPr>
        <w:t xml:space="preserve"> 202</w:t>
      </w:r>
      <w:r w:rsidR="00D77149">
        <w:rPr>
          <w:rFonts w:ascii="Times New Roman" w:hAnsi="Times New Roman"/>
          <w:b/>
          <w:spacing w:val="1"/>
          <w:sz w:val="28"/>
          <w:szCs w:val="28"/>
        </w:rPr>
        <w:t>5</w:t>
      </w:r>
    </w:p>
    <w:p w:rsidR="00E7266F" w:rsidRPr="00E7266F" w:rsidRDefault="00E7266F" w:rsidP="00E7266F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E7266F">
        <w:rPr>
          <w:rFonts w:ascii="Times New Roman" w:hAnsi="Times New Roman"/>
          <w:b/>
          <w:bCs/>
          <w:kern w:val="36"/>
          <w:sz w:val="24"/>
          <w:szCs w:val="24"/>
        </w:rPr>
        <w:lastRenderedPageBreak/>
        <w:t xml:space="preserve">Вопросы к  зачету </w:t>
      </w:r>
      <w:r w:rsidR="001D5FCC">
        <w:rPr>
          <w:rFonts w:ascii="Times New Roman" w:hAnsi="Times New Roman"/>
          <w:b/>
          <w:bCs/>
          <w:kern w:val="36"/>
          <w:sz w:val="24"/>
          <w:szCs w:val="24"/>
        </w:rPr>
        <w:t xml:space="preserve">и темы рефератов </w:t>
      </w:r>
      <w:r w:rsidRPr="00E7266F">
        <w:rPr>
          <w:rFonts w:ascii="Times New Roman" w:hAnsi="Times New Roman"/>
          <w:b/>
          <w:bCs/>
          <w:kern w:val="36"/>
          <w:sz w:val="24"/>
          <w:szCs w:val="24"/>
        </w:rPr>
        <w:t>по   дисциплине</w:t>
      </w:r>
      <w:r w:rsidR="00515F6C">
        <w:rPr>
          <w:rFonts w:ascii="Times New Roman" w:hAnsi="Times New Roman"/>
          <w:b/>
          <w:bCs/>
          <w:kern w:val="36"/>
          <w:sz w:val="24"/>
          <w:szCs w:val="24"/>
        </w:rPr>
        <w:t>:</w:t>
      </w:r>
      <w:r w:rsidRPr="00E7266F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</w:p>
    <w:p w:rsidR="00E7266F" w:rsidRPr="00E7266F" w:rsidRDefault="00515F6C" w:rsidP="00E72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66F">
        <w:rPr>
          <w:rFonts w:ascii="Times New Roman" w:hAnsi="Times New Roman"/>
          <w:b/>
          <w:sz w:val="24"/>
          <w:szCs w:val="24"/>
        </w:rPr>
        <w:t xml:space="preserve"> </w:t>
      </w:r>
      <w:r w:rsidR="00E7266F" w:rsidRPr="00E7266F">
        <w:rPr>
          <w:rFonts w:ascii="Times New Roman" w:hAnsi="Times New Roman"/>
          <w:b/>
          <w:sz w:val="24"/>
          <w:szCs w:val="24"/>
        </w:rPr>
        <w:t>«</w:t>
      </w:r>
      <w:r w:rsidR="00817221">
        <w:rPr>
          <w:rFonts w:ascii="Times New Roman" w:hAnsi="Times New Roman"/>
          <w:b/>
          <w:sz w:val="24"/>
          <w:szCs w:val="24"/>
        </w:rPr>
        <w:t>Проблемы соучастия в уголовном праве</w:t>
      </w:r>
      <w:r w:rsidR="00E7266F" w:rsidRPr="00E7266F">
        <w:rPr>
          <w:rFonts w:ascii="Times New Roman" w:hAnsi="Times New Roman"/>
          <w:b/>
          <w:sz w:val="24"/>
          <w:szCs w:val="24"/>
        </w:rPr>
        <w:t xml:space="preserve">» для </w:t>
      </w:r>
      <w:proofErr w:type="gramStart"/>
      <w:r w:rsidR="00E7266F" w:rsidRPr="00E7266F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E7266F" w:rsidRPr="00E7266F">
        <w:rPr>
          <w:rFonts w:ascii="Times New Roman" w:hAnsi="Times New Roman"/>
          <w:b/>
          <w:sz w:val="24"/>
          <w:szCs w:val="24"/>
        </w:rPr>
        <w:t xml:space="preserve"> по направлению подготовки  40.04.01 Юриспруденция. </w:t>
      </w:r>
    </w:p>
    <w:p w:rsidR="00E7266F" w:rsidRPr="00E7266F" w:rsidRDefault="00E7266F" w:rsidP="00E7266F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-Bold" w:hAnsi="Times New Roman"/>
          <w:b/>
          <w:bCs/>
          <w:sz w:val="24"/>
          <w:szCs w:val="24"/>
        </w:rPr>
      </w:pPr>
      <w:r w:rsidRPr="00E7266F">
        <w:rPr>
          <w:rFonts w:ascii="Times New Roman" w:eastAsia="Times-Bold" w:hAnsi="Times New Roman"/>
          <w:b/>
          <w:bCs/>
          <w:sz w:val="24"/>
          <w:szCs w:val="24"/>
        </w:rPr>
        <w:t>Преподаватель: к.ю.н., доцент Шаманский Д.А.</w:t>
      </w:r>
    </w:p>
    <w:p w:rsidR="00E7266F" w:rsidRPr="00E7266F" w:rsidRDefault="00E7266F" w:rsidP="00E726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266F" w:rsidRPr="00E7266F" w:rsidRDefault="00E7266F" w:rsidP="00E726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66F">
        <w:rPr>
          <w:rFonts w:ascii="Times New Roman" w:hAnsi="Times New Roman"/>
          <w:sz w:val="24"/>
          <w:szCs w:val="24"/>
        </w:rPr>
        <w:t>Для подготовки по данному курсу необходимо изучить</w:t>
      </w:r>
      <w:r w:rsidR="00515F6C">
        <w:rPr>
          <w:rFonts w:ascii="Times New Roman" w:hAnsi="Times New Roman"/>
          <w:sz w:val="24"/>
          <w:szCs w:val="24"/>
        </w:rPr>
        <w:t xml:space="preserve"> </w:t>
      </w:r>
      <w:r w:rsidRPr="00E7266F">
        <w:rPr>
          <w:rFonts w:ascii="Times New Roman" w:hAnsi="Times New Roman"/>
          <w:sz w:val="24"/>
          <w:szCs w:val="24"/>
        </w:rPr>
        <w:t xml:space="preserve">рекомендованную литературу и законспектировать её краткое содержание. </w:t>
      </w:r>
    </w:p>
    <w:p w:rsidR="00E7266F" w:rsidRPr="00E7266F" w:rsidRDefault="00E7266F" w:rsidP="00E7266F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7266F">
        <w:rPr>
          <w:rFonts w:ascii="Times New Roman" w:hAnsi="Times New Roman"/>
          <w:sz w:val="24"/>
          <w:szCs w:val="24"/>
        </w:rPr>
        <w:t xml:space="preserve">Практические занятия. </w:t>
      </w:r>
    </w:p>
    <w:p w:rsidR="00E7266F" w:rsidRPr="00E7266F" w:rsidRDefault="00E7266F" w:rsidP="00E7266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266F">
        <w:rPr>
          <w:rFonts w:ascii="Times New Roman" w:hAnsi="Times New Roman"/>
          <w:b/>
          <w:sz w:val="24"/>
          <w:szCs w:val="24"/>
        </w:rPr>
        <w:t xml:space="preserve">Каждому обучающемуся подготовить </w:t>
      </w:r>
      <w:r w:rsidR="00715630" w:rsidRPr="00715630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E7266F">
        <w:rPr>
          <w:rFonts w:ascii="Times New Roman" w:hAnsi="Times New Roman"/>
          <w:b/>
          <w:sz w:val="24"/>
          <w:szCs w:val="24"/>
        </w:rPr>
        <w:t xml:space="preserve"> реферата по указанным ниже темам</w:t>
      </w:r>
      <w:r w:rsidR="00E31110">
        <w:rPr>
          <w:rFonts w:ascii="Times New Roman" w:hAnsi="Times New Roman"/>
          <w:b/>
          <w:sz w:val="24"/>
          <w:szCs w:val="24"/>
        </w:rPr>
        <w:t>.</w:t>
      </w:r>
    </w:p>
    <w:p w:rsidR="00E31110" w:rsidRDefault="00E31110" w:rsidP="00E3111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1110" w:rsidRPr="00E31110" w:rsidRDefault="00E31110" w:rsidP="00E31110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31110">
        <w:rPr>
          <w:rFonts w:ascii="Times New Roman" w:hAnsi="Times New Roman"/>
          <w:b/>
          <w:bCs/>
          <w:sz w:val="24"/>
          <w:szCs w:val="24"/>
        </w:rPr>
        <w:t>Темы</w:t>
      </w:r>
    </w:p>
    <w:p w:rsidR="00E31110" w:rsidRPr="00E31110" w:rsidRDefault="00E31110" w:rsidP="00E31110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31110">
        <w:rPr>
          <w:rFonts w:ascii="Times New Roman" w:hAnsi="Times New Roman"/>
          <w:b/>
          <w:bCs/>
          <w:sz w:val="24"/>
          <w:szCs w:val="24"/>
        </w:rPr>
        <w:t>для рефератов по дисциплине:</w:t>
      </w:r>
      <w:r w:rsidRPr="00E31110">
        <w:rPr>
          <w:rFonts w:ascii="Times New Roman" w:hAnsi="Times New Roman"/>
          <w:bCs/>
          <w:sz w:val="24"/>
          <w:szCs w:val="24"/>
        </w:rPr>
        <w:t xml:space="preserve"> </w:t>
      </w:r>
      <w:r w:rsidRPr="00E31110">
        <w:rPr>
          <w:rFonts w:ascii="Times New Roman" w:hAnsi="Times New Roman"/>
          <w:b/>
          <w:sz w:val="24"/>
          <w:szCs w:val="24"/>
        </w:rPr>
        <w:t>«Проблемы соучастия в уголовном праве»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 xml:space="preserve">Проблемы соучастия в совершении преступлений против жизни. 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Понятие формы и виды соучастия в уголовном праве РФ.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Объективные и субъективные признаки соучастия.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Простое и сложное соучастие: понятие и проблемы правоприменения.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Соучастие в преступлении: понятие, признаки, уголовно-правовое значение.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Особенности отграничения преступления, совершенного в соучастии от иного группового преступления.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Особенности отграничения соучастников преступления.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Проблемы понимания подстрекательства.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Проблемы понимания пособничества.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 xml:space="preserve">Проблемы понимания </w:t>
      </w:r>
      <w:proofErr w:type="spellStart"/>
      <w:r w:rsidRPr="00E31110">
        <w:rPr>
          <w:rFonts w:ascii="Times New Roman" w:hAnsi="Times New Roman"/>
          <w:sz w:val="24"/>
          <w:szCs w:val="24"/>
        </w:rPr>
        <w:t>соисполнительства</w:t>
      </w:r>
      <w:proofErr w:type="spellEnd"/>
      <w:r w:rsidRPr="00E31110">
        <w:rPr>
          <w:rFonts w:ascii="Times New Roman" w:hAnsi="Times New Roman"/>
          <w:sz w:val="24"/>
          <w:szCs w:val="24"/>
        </w:rPr>
        <w:t>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Проблемы понимания организаторских действий.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 xml:space="preserve">Проблемы определения вины при соучастии. 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Особенности уголовной ответственности соучастников преступления.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Эксцесс исполнителя понятие и значение.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Добровольный отказ от совершения преступления: понятие, признаки, уголовно-правовое значение при соучастии.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Индивидуализация и дифференциация уголовной ответственности соучастников.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Уголовно-правовое значение характера и степени участия в совершении преступления организатора.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Уголовно-правовое значение характера и степени участия в совершении преступления исполнителя.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t>Уголовно-правовое значение характера и степени участия в совершении преступления пособника.</w:t>
      </w:r>
    </w:p>
    <w:p w:rsidR="00E31110" w:rsidRPr="00E31110" w:rsidRDefault="00E31110" w:rsidP="00E31110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31110">
        <w:rPr>
          <w:rFonts w:ascii="Times New Roman" w:hAnsi="Times New Roman"/>
          <w:sz w:val="24"/>
          <w:szCs w:val="24"/>
        </w:rPr>
        <w:lastRenderedPageBreak/>
        <w:t>Уголовно-правовое значение характера и степени участия в совершении преступления подстрекателя.</w:t>
      </w:r>
    </w:p>
    <w:p w:rsidR="00E7266F" w:rsidRPr="00E7266F" w:rsidRDefault="00E7266F" w:rsidP="00E3111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266F">
        <w:rPr>
          <w:rFonts w:ascii="Times New Roman" w:hAnsi="Times New Roman"/>
          <w:b/>
          <w:sz w:val="24"/>
          <w:szCs w:val="24"/>
        </w:rPr>
        <w:t>Требования к оформлению и содержанию реферативных работ</w:t>
      </w:r>
    </w:p>
    <w:p w:rsidR="00E7266F" w:rsidRPr="00E7266F" w:rsidRDefault="00E7266F" w:rsidP="00E726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66F">
        <w:rPr>
          <w:rFonts w:ascii="Times New Roman" w:hAnsi="Times New Roman"/>
          <w:sz w:val="24"/>
          <w:szCs w:val="24"/>
        </w:rPr>
        <w:t xml:space="preserve">Реферативная работа выполняется на стандартных листах формата А-4. Текст располагается на одной стороне листа. На каждой странице, за исключением титульного листа, должен стоять ее номер. Поля по краям листа обычно соответствуют следующим значениям: 30 мм с левой стороны, 15 мм с правой стороны, 20 мм сверху и снизу. Рекомендуется выполнять реферативную работу на компьютере (текстовый редактор </w:t>
      </w:r>
      <w:proofErr w:type="spellStart"/>
      <w:r w:rsidRPr="00E7266F">
        <w:rPr>
          <w:rFonts w:ascii="Times New Roman" w:hAnsi="Times New Roman"/>
          <w:sz w:val="24"/>
          <w:szCs w:val="24"/>
          <w:lang w:val="en-US"/>
        </w:rPr>
        <w:t>MicrosoftWord</w:t>
      </w:r>
      <w:proofErr w:type="spellEnd"/>
      <w:r w:rsidRPr="00E7266F">
        <w:rPr>
          <w:rFonts w:ascii="Times New Roman" w:hAnsi="Times New Roman"/>
          <w:sz w:val="24"/>
          <w:szCs w:val="24"/>
        </w:rPr>
        <w:t xml:space="preserve">: размер шрифта - 14, междустрочный интервал - полуторный). </w:t>
      </w:r>
    </w:p>
    <w:p w:rsidR="00E7266F" w:rsidRPr="00E7266F" w:rsidRDefault="00E7266F" w:rsidP="00E726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66F">
        <w:rPr>
          <w:rFonts w:ascii="Times New Roman" w:hAnsi="Times New Roman"/>
          <w:sz w:val="24"/>
          <w:szCs w:val="24"/>
        </w:rPr>
        <w:t>Общий объём реферативной работы должен составлять от 8 до 12 страниц (без учёта списка литературы). Титульный лист реферативной работы оформляется в соответствии с общими требованиями к курсовой работе.</w:t>
      </w:r>
    </w:p>
    <w:p w:rsidR="00E7266F" w:rsidRPr="00E7266F" w:rsidRDefault="00E7266F" w:rsidP="00E7266F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66F">
        <w:rPr>
          <w:rFonts w:ascii="Times New Roman" w:hAnsi="Times New Roman"/>
          <w:sz w:val="24"/>
          <w:szCs w:val="24"/>
        </w:rPr>
        <w:t xml:space="preserve">В конце работы приводится список используемых источников. </w:t>
      </w:r>
    </w:p>
    <w:p w:rsidR="00E7266F" w:rsidRPr="00E7266F" w:rsidRDefault="00E7266F" w:rsidP="00E7266F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7266F">
        <w:rPr>
          <w:rFonts w:ascii="Times New Roman" w:hAnsi="Times New Roman"/>
          <w:b/>
          <w:sz w:val="24"/>
          <w:szCs w:val="24"/>
        </w:rPr>
        <w:t>Рефераты размещаются в своем электронном портфолио для проверки преподавателем.</w:t>
      </w:r>
    </w:p>
    <w:p w:rsidR="00E7266F" w:rsidRDefault="00E7266F" w:rsidP="00E726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66F">
        <w:rPr>
          <w:rFonts w:ascii="Times New Roman" w:hAnsi="Times New Roman"/>
          <w:sz w:val="24"/>
          <w:szCs w:val="24"/>
        </w:rPr>
        <w:t>Реферативная работа, выполненная небрежно, не по заданному варианту, без соблюдения правил, предъявляемых к ее оформлению, с нарушением иных установленных требований, возвращается без проверки с указанием причин.</w:t>
      </w:r>
    </w:p>
    <w:p w:rsidR="005B2BA6" w:rsidRPr="005B2BA6" w:rsidRDefault="005B2BA6" w:rsidP="005B2B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BA6">
        <w:rPr>
          <w:rFonts w:ascii="Times New Roman" w:hAnsi="Times New Roman"/>
          <w:b/>
          <w:bCs/>
          <w:sz w:val="24"/>
          <w:szCs w:val="24"/>
        </w:rPr>
        <w:t xml:space="preserve">Критерии оценки за </w:t>
      </w:r>
      <w:r>
        <w:rPr>
          <w:rFonts w:ascii="Times New Roman" w:hAnsi="Times New Roman"/>
          <w:b/>
          <w:bCs/>
          <w:sz w:val="24"/>
          <w:szCs w:val="24"/>
        </w:rPr>
        <w:t>реферативную</w:t>
      </w:r>
      <w:r w:rsidRPr="005B2BA6">
        <w:rPr>
          <w:rFonts w:ascii="Times New Roman" w:hAnsi="Times New Roman"/>
          <w:b/>
          <w:bCs/>
          <w:sz w:val="24"/>
          <w:szCs w:val="24"/>
        </w:rPr>
        <w:t xml:space="preserve"> работу:</w:t>
      </w:r>
    </w:p>
    <w:p w:rsidR="005B2BA6" w:rsidRPr="005B2BA6" w:rsidRDefault="005B2BA6" w:rsidP="005B2B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BA6">
        <w:rPr>
          <w:rFonts w:ascii="Times New Roman" w:hAnsi="Times New Roman"/>
          <w:sz w:val="24"/>
          <w:szCs w:val="24"/>
        </w:rPr>
        <w:t>В целях повышения качества выполняемых контрольных работ преподаватель руководствуется следующими критериями оценивания письменных работ обучающихся.</w:t>
      </w:r>
    </w:p>
    <w:p w:rsidR="005B2BA6" w:rsidRPr="005B2BA6" w:rsidRDefault="005B2BA6" w:rsidP="005B2B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2BA6">
        <w:rPr>
          <w:rFonts w:ascii="Times New Roman" w:hAnsi="Times New Roman"/>
          <w:sz w:val="24"/>
          <w:szCs w:val="24"/>
        </w:rPr>
        <w:t>Оценка </w:t>
      </w:r>
      <w:r w:rsidRPr="005B2BA6">
        <w:rPr>
          <w:rFonts w:ascii="Times New Roman" w:hAnsi="Times New Roman"/>
          <w:b/>
          <w:bCs/>
          <w:sz w:val="24"/>
          <w:szCs w:val="24"/>
        </w:rPr>
        <w:t>«зачтено»</w:t>
      </w:r>
      <w:r w:rsidRPr="005B2BA6">
        <w:rPr>
          <w:rFonts w:ascii="Times New Roman" w:hAnsi="Times New Roman"/>
          <w:sz w:val="24"/>
          <w:szCs w:val="24"/>
        </w:rPr>
        <w:t> выставляется, если обучающийся: представил контрольную работу в установленный срок и оформил ее в строгом соответствии с изложенными требованиями; использовал рекомендованную и дополнительную учебную и страноведческую литературу; при выполнении упражнений показал высокий уровень знания лексико-грамматического и страноведческого материала по заданной тематике, проявил творческий подход при ответе на вопросы, умение глубоко анализировать проблему и делать обобщающие выводы;</w:t>
      </w:r>
      <w:proofErr w:type="gramEnd"/>
      <w:r w:rsidRPr="005B2BA6">
        <w:rPr>
          <w:rFonts w:ascii="Times New Roman" w:hAnsi="Times New Roman"/>
          <w:sz w:val="24"/>
          <w:szCs w:val="24"/>
        </w:rPr>
        <w:t xml:space="preserve"> выполнил работу грамотно с точки зрения поставленной задачи, т.е. без ошибок и недочетов или допустил не более одного недочета.</w:t>
      </w:r>
    </w:p>
    <w:p w:rsidR="005B2BA6" w:rsidRPr="005B2BA6" w:rsidRDefault="005B2BA6" w:rsidP="005B2BA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2BA6">
        <w:rPr>
          <w:rFonts w:ascii="Times New Roman" w:hAnsi="Times New Roman"/>
          <w:sz w:val="24"/>
          <w:szCs w:val="24"/>
        </w:rPr>
        <w:t>Оценка </w:t>
      </w:r>
      <w:r>
        <w:rPr>
          <w:rFonts w:ascii="Times New Roman" w:hAnsi="Times New Roman"/>
          <w:b/>
          <w:bCs/>
          <w:sz w:val="24"/>
          <w:szCs w:val="24"/>
        </w:rPr>
        <w:t>«не зачтено</w:t>
      </w:r>
      <w:r w:rsidRPr="005B2BA6">
        <w:rPr>
          <w:rFonts w:ascii="Times New Roman" w:hAnsi="Times New Roman"/>
          <w:b/>
          <w:bCs/>
          <w:sz w:val="24"/>
          <w:szCs w:val="24"/>
        </w:rPr>
        <w:t>»</w:t>
      </w:r>
      <w:r w:rsidRPr="005B2BA6">
        <w:rPr>
          <w:rFonts w:ascii="Times New Roman" w:hAnsi="Times New Roman"/>
          <w:sz w:val="24"/>
          <w:szCs w:val="24"/>
        </w:rPr>
        <w:t xml:space="preserve"> выставляется: а) когда число ошибок и недочетов превосходит норму, при которой может быть выставлена оценка «зачтено (удовлетворительно)» или если правильно выполнено менее половины работы; б) если </w:t>
      </w:r>
      <w:proofErr w:type="gramStart"/>
      <w:r w:rsidRPr="005B2BA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5B2BA6">
        <w:rPr>
          <w:rFonts w:ascii="Times New Roman" w:hAnsi="Times New Roman"/>
          <w:sz w:val="24"/>
          <w:szCs w:val="24"/>
        </w:rPr>
        <w:t xml:space="preserve"> не приступал к выполнению работы или правильно выполнил не более 10 процентов всех заданий.</w:t>
      </w:r>
    </w:p>
    <w:p w:rsidR="005B2BA6" w:rsidRPr="00E7266F" w:rsidRDefault="005B2BA6" w:rsidP="00E7266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221" w:rsidRDefault="00E7266F" w:rsidP="00E72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66F">
        <w:rPr>
          <w:rFonts w:ascii="Times New Roman" w:hAnsi="Times New Roman"/>
          <w:b/>
          <w:sz w:val="24"/>
          <w:szCs w:val="24"/>
        </w:rPr>
        <w:lastRenderedPageBreak/>
        <w:t xml:space="preserve">Вопросы к зачету по дисциплине </w:t>
      </w:r>
    </w:p>
    <w:p w:rsidR="00E7266F" w:rsidRPr="00E7266F" w:rsidRDefault="00E7266F" w:rsidP="00E72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66F">
        <w:rPr>
          <w:rFonts w:ascii="Times New Roman" w:hAnsi="Times New Roman"/>
          <w:b/>
          <w:sz w:val="24"/>
          <w:szCs w:val="24"/>
        </w:rPr>
        <w:t>«</w:t>
      </w:r>
      <w:r w:rsidR="00817221">
        <w:rPr>
          <w:rFonts w:ascii="Times New Roman" w:hAnsi="Times New Roman"/>
          <w:b/>
          <w:sz w:val="24"/>
          <w:szCs w:val="24"/>
        </w:rPr>
        <w:t>Проблемы соучастия в уголовном праве</w:t>
      </w:r>
      <w:r w:rsidRPr="00E7266F">
        <w:rPr>
          <w:rFonts w:ascii="Times New Roman" w:hAnsi="Times New Roman"/>
          <w:b/>
          <w:sz w:val="24"/>
          <w:szCs w:val="24"/>
        </w:rPr>
        <w:t>»</w:t>
      </w:r>
    </w:p>
    <w:p w:rsidR="00E7266F" w:rsidRPr="00E7266F" w:rsidRDefault="00E7266F" w:rsidP="00E726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1. Понятие соучастия в уголовном праве РФ.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2. Объективные и субъективные признаки соучастия.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3. Простое и сложное соучастие: понятие и проблемы правоприменения.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65A">
        <w:rPr>
          <w:rFonts w:ascii="Times New Roman" w:hAnsi="Times New Roman"/>
          <w:sz w:val="24"/>
          <w:szCs w:val="24"/>
        </w:rPr>
        <w:t xml:space="preserve">Виды и формы соучастия в преступлении.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5. Особенности отграничения преступных групп.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6. Соучастие в преступлении: понятие, признаки, уголовно-правовое значение. 7. Особенности отграничения преступления, совершенного в соучастии от иного группового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8. Понятие и виды соучастников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9. Объективные признаки соучастников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3165A">
        <w:rPr>
          <w:rFonts w:ascii="Times New Roman" w:hAnsi="Times New Roman"/>
          <w:sz w:val="24"/>
          <w:szCs w:val="24"/>
        </w:rPr>
        <w:t xml:space="preserve">0. Субъективные признаки соучастников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11. Особенности отграничения соучастников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12. Проблемы понимания подстрекательства.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13. Проблемы понимания пособничества.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14. Проблемы понимания </w:t>
      </w:r>
      <w:proofErr w:type="spellStart"/>
      <w:r w:rsidRPr="0053165A">
        <w:rPr>
          <w:rFonts w:ascii="Times New Roman" w:hAnsi="Times New Roman"/>
          <w:sz w:val="24"/>
          <w:szCs w:val="24"/>
        </w:rPr>
        <w:t>соисполнительства</w:t>
      </w:r>
      <w:proofErr w:type="spellEnd"/>
      <w:r w:rsidRPr="0053165A">
        <w:rPr>
          <w:rFonts w:ascii="Times New Roman" w:hAnsi="Times New Roman"/>
          <w:sz w:val="24"/>
          <w:szCs w:val="24"/>
        </w:rPr>
        <w:t xml:space="preserve">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15. Проблемы понимания организаторских действий.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16. Проблемы определения вины при соучастии. 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17. Виды соучастников преступления и перспективы расширения их перечня.  18. Особенности соучастия в преступлении со специальным субъектом. 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19. Особенности уголовной ответственности соучастников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20. Эксцесс исполнителя понятие и значение.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>21. Добровольный отказ от совершения преступления: понятие, признаки, уголовно</w:t>
      </w:r>
      <w:r w:rsidR="00846568">
        <w:rPr>
          <w:rFonts w:ascii="Times New Roman" w:hAnsi="Times New Roman"/>
          <w:sz w:val="24"/>
          <w:szCs w:val="24"/>
        </w:rPr>
        <w:t>-</w:t>
      </w:r>
      <w:r w:rsidRPr="0053165A">
        <w:rPr>
          <w:rFonts w:ascii="Times New Roman" w:hAnsi="Times New Roman"/>
          <w:sz w:val="24"/>
          <w:szCs w:val="24"/>
        </w:rPr>
        <w:t xml:space="preserve">правовое значение при соучастии.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22. Проблемы отграничения преступления, совершенного в соучастии от иного группового преступления.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23. Проблемы отграничения преступных групп.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24. Основание уголовной ответственности соучастников.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25. Индивидуализация и дифференциация уголовной ответственности соучастников.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26. Значение характера и степени участия в совершении преступления организатора.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27. Значение характера и степени участия в совершении преступления исполнителя.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lastRenderedPageBreak/>
        <w:t xml:space="preserve">28. Значение характера и степени участия в совершении преступления пособника. </w:t>
      </w:r>
    </w:p>
    <w:p w:rsidR="0053165A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 xml:space="preserve">29. Значение характера и степени участия в совершении преступления подстрекателя. </w:t>
      </w:r>
    </w:p>
    <w:p w:rsidR="00B6673D" w:rsidRDefault="0053165A" w:rsidP="00B6673D">
      <w:pPr>
        <w:pStyle w:val="a5"/>
        <w:shd w:val="clear" w:color="auto" w:fill="FFFFFF"/>
        <w:spacing w:after="0" w:line="36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53165A">
        <w:rPr>
          <w:rFonts w:ascii="Times New Roman" w:hAnsi="Times New Roman"/>
          <w:sz w:val="24"/>
          <w:szCs w:val="24"/>
        </w:rPr>
        <w:t>30. Основные проблемы судебной практики при применении уголовных норм, регламентирующих ответственность за совершение преступления в соучастии.</w:t>
      </w:r>
    </w:p>
    <w:p w:rsidR="00A40263" w:rsidRDefault="00A40263" w:rsidP="00B6673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70752" w:rsidRPr="00170752" w:rsidRDefault="00170752" w:rsidP="001707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70752">
        <w:rPr>
          <w:rFonts w:ascii="Times New Roman" w:hAnsi="Times New Roman"/>
          <w:i/>
          <w:color w:val="000000"/>
          <w:sz w:val="24"/>
          <w:szCs w:val="24"/>
        </w:rPr>
        <w:t>Критерии оценки зачета:</w:t>
      </w:r>
    </w:p>
    <w:p w:rsidR="00170752" w:rsidRPr="00170752" w:rsidRDefault="00170752" w:rsidP="0017075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70752">
        <w:rPr>
          <w:rFonts w:ascii="Times New Roman" w:hAnsi="Times New Roman"/>
          <w:color w:val="000000"/>
          <w:sz w:val="24"/>
          <w:szCs w:val="24"/>
        </w:rPr>
        <w:t xml:space="preserve">Оценки «зачтено» - заслуживает обучающийся, у которого обнаружено всестороннее, систематическое и глубокое знание учебного и нормативного материала, умеющий свободно выполнять задания, предусмотренные программой, усвоивший </w:t>
      </w:r>
      <w:proofErr w:type="gramStart"/>
      <w:r w:rsidRPr="00170752">
        <w:rPr>
          <w:rFonts w:ascii="Times New Roman" w:hAnsi="Times New Roman"/>
          <w:color w:val="000000"/>
          <w:sz w:val="24"/>
          <w:szCs w:val="24"/>
        </w:rPr>
        <w:t>основную</w:t>
      </w:r>
      <w:proofErr w:type="gramEnd"/>
      <w:r w:rsidRPr="00170752">
        <w:rPr>
          <w:rFonts w:ascii="Times New Roman" w:hAnsi="Times New Roman"/>
          <w:color w:val="000000"/>
          <w:sz w:val="24"/>
          <w:szCs w:val="24"/>
        </w:rPr>
        <w:t xml:space="preserve"> и знакомый с дополнительной литературой, рекомендованной кафедрой.</w:t>
      </w:r>
    </w:p>
    <w:p w:rsidR="00170752" w:rsidRPr="00170752" w:rsidRDefault="00170752" w:rsidP="001707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70752">
        <w:rPr>
          <w:rFonts w:ascii="Times New Roman" w:hAnsi="Times New Roman"/>
          <w:color w:val="000000"/>
          <w:sz w:val="24"/>
          <w:szCs w:val="24"/>
        </w:rPr>
        <w:t>Оценка «</w:t>
      </w:r>
      <w:proofErr w:type="spellStart"/>
      <w:r w:rsidRPr="00170752">
        <w:rPr>
          <w:rFonts w:ascii="Times New Roman" w:hAnsi="Times New Roman"/>
          <w:color w:val="000000"/>
          <w:sz w:val="24"/>
          <w:szCs w:val="24"/>
        </w:rPr>
        <w:t>незачтено</w:t>
      </w:r>
      <w:proofErr w:type="spellEnd"/>
      <w:r w:rsidRPr="00170752">
        <w:rPr>
          <w:rFonts w:ascii="Times New Roman" w:hAnsi="Times New Roman"/>
          <w:color w:val="000000"/>
          <w:sz w:val="24"/>
          <w:szCs w:val="24"/>
        </w:rPr>
        <w:t>» - выставляется обучающимся, у которых обнаружились пробелы в знаниях основного учебного материала, допускающим принципиальные ошибки в выполнении предусмотренных программой заданий. Такой оценки заслуживают ответы обучающихся, носящие несистематизированный, отрывочный, поверхностный характер, когда обучающийся не понимает существа излагаемых им вопросов, что свидетельствует о том, что обучающийся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 w:rsidR="00846568">
        <w:rPr>
          <w:rFonts w:ascii="Times New Roman" w:hAnsi="Times New Roman"/>
          <w:color w:val="000000"/>
          <w:sz w:val="24"/>
          <w:szCs w:val="24"/>
        </w:rPr>
        <w:t>.</w:t>
      </w:r>
    </w:p>
    <w:p w:rsidR="00D77149" w:rsidRDefault="00D77149" w:rsidP="00A4026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77149" w:rsidRDefault="00D77149" w:rsidP="00A4026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A40263" w:rsidRPr="00424B4B" w:rsidRDefault="00A40263" w:rsidP="00A4026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424B4B">
        <w:rPr>
          <w:rFonts w:ascii="Times New Roman" w:hAnsi="Times New Roman"/>
          <w:caps/>
          <w:sz w:val="24"/>
          <w:szCs w:val="24"/>
        </w:rPr>
        <w:t>ОБРАЗЕЦ ТИТУЛЬНОГО ЛИСТА</w:t>
      </w:r>
    </w:p>
    <w:p w:rsidR="00A40263" w:rsidRPr="00424B4B" w:rsidRDefault="00A40263" w:rsidP="00A4026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</w:p>
    <w:p w:rsidR="00A40263" w:rsidRPr="00424B4B" w:rsidRDefault="00A40263" w:rsidP="00A4026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424B4B">
        <w:rPr>
          <w:rFonts w:ascii="Times New Roman" w:hAnsi="Times New Roman"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40263" w:rsidRPr="00424B4B" w:rsidRDefault="00A40263" w:rsidP="00A4026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424B4B">
        <w:rPr>
          <w:rFonts w:ascii="Times New Roman" w:hAnsi="Times New Roman"/>
          <w:caps/>
          <w:sz w:val="24"/>
          <w:szCs w:val="24"/>
        </w:rPr>
        <w:t>«</w:t>
      </w:r>
      <w:proofErr w:type="gramStart"/>
      <w:r w:rsidRPr="00424B4B">
        <w:rPr>
          <w:rFonts w:ascii="Times New Roman" w:hAnsi="Times New Roman"/>
          <w:caps/>
          <w:sz w:val="24"/>
          <w:szCs w:val="24"/>
        </w:rPr>
        <w:t>северо-кавказская</w:t>
      </w:r>
      <w:proofErr w:type="gramEnd"/>
      <w:r w:rsidRPr="00424B4B">
        <w:rPr>
          <w:rFonts w:ascii="Times New Roman" w:hAnsi="Times New Roman"/>
          <w:caps/>
          <w:sz w:val="24"/>
          <w:szCs w:val="24"/>
        </w:rPr>
        <w:t xml:space="preserve"> ГОСУДАРСТВЕННАЯ АКАДЕМИЯ»</w:t>
      </w:r>
    </w:p>
    <w:p w:rsidR="00A40263" w:rsidRPr="00A40263" w:rsidRDefault="00A40263" w:rsidP="00A4026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A40263" w:rsidRPr="00A40263" w:rsidRDefault="00A40263" w:rsidP="00A4026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A40263">
        <w:rPr>
          <w:rFonts w:ascii="Times New Roman" w:hAnsi="Times New Roman"/>
          <w:b/>
          <w:color w:val="000000"/>
          <w:spacing w:val="1"/>
          <w:sz w:val="24"/>
          <w:szCs w:val="24"/>
        </w:rPr>
        <w:t>ЮРИДИЧЕСКИЙ ИНСТИТУТ</w:t>
      </w:r>
    </w:p>
    <w:p w:rsidR="00A40263" w:rsidRPr="00A40263" w:rsidRDefault="00A40263" w:rsidP="00A40263">
      <w:pPr>
        <w:spacing w:after="0" w:line="360" w:lineRule="auto"/>
        <w:ind w:firstLine="3380"/>
        <w:rPr>
          <w:rFonts w:ascii="Times New Roman" w:hAnsi="Times New Roman"/>
          <w:b/>
          <w:sz w:val="24"/>
          <w:szCs w:val="24"/>
        </w:rPr>
      </w:pPr>
      <w:r w:rsidRPr="00A40263">
        <w:rPr>
          <w:rFonts w:ascii="Times New Roman" w:hAnsi="Times New Roman"/>
          <w:b/>
          <w:sz w:val="24"/>
          <w:szCs w:val="24"/>
        </w:rPr>
        <w:t xml:space="preserve">   </w:t>
      </w:r>
    </w:p>
    <w:p w:rsidR="00A40263" w:rsidRPr="00A40263" w:rsidRDefault="00A40263" w:rsidP="00A40263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A40263" w:rsidRPr="00A40263" w:rsidRDefault="00A40263" w:rsidP="00A40263">
      <w:pPr>
        <w:ind w:left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Кафедра «Уголовное право и процесс»</w:t>
      </w:r>
    </w:p>
    <w:p w:rsidR="00A40263" w:rsidRPr="00A40263" w:rsidRDefault="00A40263" w:rsidP="00A40263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/>
          <w:color w:val="000000"/>
          <w:sz w:val="28"/>
          <w:szCs w:val="28"/>
        </w:rPr>
        <w:t xml:space="preserve">Дисциплина – </w:t>
      </w:r>
      <w:r w:rsidRPr="00A40263">
        <w:rPr>
          <w:rFonts w:ascii="Times New Roman" w:hAnsi="Times New Roman"/>
          <w:b/>
          <w:sz w:val="28"/>
          <w:szCs w:val="28"/>
        </w:rPr>
        <w:t>«</w:t>
      </w:r>
      <w:r w:rsidR="00817221">
        <w:rPr>
          <w:rFonts w:ascii="Times New Roman" w:hAnsi="Times New Roman"/>
          <w:b/>
          <w:sz w:val="28"/>
          <w:szCs w:val="28"/>
        </w:rPr>
        <w:t>Проблемы соучастия в уголовном праве</w:t>
      </w:r>
      <w:r w:rsidRPr="00A40263">
        <w:rPr>
          <w:rFonts w:ascii="Times New Roman" w:hAnsi="Times New Roman"/>
          <w:b/>
          <w:sz w:val="28"/>
          <w:szCs w:val="28"/>
        </w:rPr>
        <w:t>»</w:t>
      </w:r>
    </w:p>
    <w:p w:rsidR="00A40263" w:rsidRPr="00A40263" w:rsidRDefault="00A40263" w:rsidP="00A40263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A40263" w:rsidRPr="00A40263" w:rsidRDefault="00A40263" w:rsidP="00A40263">
      <w:pPr>
        <w:ind w:left="720"/>
        <w:rPr>
          <w:rFonts w:ascii="Times New Roman" w:hAnsi="Times New Roman"/>
          <w:b/>
          <w:color w:val="000000"/>
          <w:sz w:val="28"/>
          <w:szCs w:val="28"/>
        </w:rPr>
      </w:pPr>
    </w:p>
    <w:p w:rsidR="00A40263" w:rsidRPr="00A40263" w:rsidRDefault="00992CEE" w:rsidP="00992CEE">
      <w:pPr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РЕФЕРАТ</w:t>
      </w:r>
    </w:p>
    <w:p w:rsidR="00A40263" w:rsidRPr="00A40263" w:rsidRDefault="00A40263" w:rsidP="00A40263">
      <w:pPr>
        <w:tabs>
          <w:tab w:val="left" w:pos="7710"/>
        </w:tabs>
        <w:ind w:left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/>
          <w:bCs/>
          <w:color w:val="000000"/>
          <w:sz w:val="28"/>
          <w:szCs w:val="28"/>
        </w:rPr>
        <w:t>Вариант №____</w:t>
      </w: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Выполнил (а): </w:t>
      </w:r>
    </w:p>
    <w:p w:rsidR="00A40263" w:rsidRPr="00A40263" w:rsidRDefault="00A40263" w:rsidP="00A40263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A402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</w:t>
      </w:r>
      <w:proofErr w:type="gramStart"/>
      <w:r w:rsidRPr="00A40263">
        <w:rPr>
          <w:rFonts w:ascii="Times New Roman" w:hAnsi="Times New Roman"/>
          <w:bCs/>
          <w:color w:val="000000"/>
          <w:sz w:val="28"/>
          <w:szCs w:val="28"/>
        </w:rPr>
        <w:t>Обучающийся</w:t>
      </w:r>
      <w:proofErr w:type="gramEnd"/>
      <w:r w:rsidRPr="00A40263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proofErr w:type="spellStart"/>
      <w:r w:rsidRPr="00A40263">
        <w:rPr>
          <w:rFonts w:ascii="Times New Roman" w:hAnsi="Times New Roman"/>
          <w:bCs/>
          <w:color w:val="000000"/>
          <w:sz w:val="28"/>
          <w:szCs w:val="28"/>
        </w:rPr>
        <w:t>щаяся</w:t>
      </w:r>
      <w:proofErr w:type="spellEnd"/>
      <w:r w:rsidRPr="00A40263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Pr="00A40263">
        <w:rPr>
          <w:rFonts w:ascii="Times New Roman" w:hAnsi="Times New Roman"/>
          <w:bCs/>
          <w:color w:val="000000"/>
          <w:sz w:val="28"/>
          <w:szCs w:val="28"/>
        </w:rPr>
        <w:t xml:space="preserve"> курса</w:t>
      </w:r>
      <w:r w:rsidRPr="00A40263">
        <w:rPr>
          <w:rFonts w:ascii="Times New Roman" w:hAnsi="Times New Roman"/>
          <w:bCs/>
          <w:sz w:val="28"/>
          <w:szCs w:val="28"/>
        </w:rPr>
        <w:t xml:space="preserve"> ЗФО</w:t>
      </w:r>
    </w:p>
    <w:p w:rsidR="00A40263" w:rsidRPr="00A40263" w:rsidRDefault="00A40263" w:rsidP="00A40263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Группы _______</w:t>
      </w:r>
    </w:p>
    <w:p w:rsidR="00A40263" w:rsidRPr="00A40263" w:rsidRDefault="00A40263" w:rsidP="00A40263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A40263"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                                       </w:t>
      </w:r>
      <w:r w:rsidRPr="00A40263">
        <w:rPr>
          <w:rFonts w:ascii="Times New Roman" w:hAnsi="Times New Roman"/>
          <w:bCs/>
          <w:sz w:val="28"/>
          <w:szCs w:val="28"/>
        </w:rPr>
        <w:t xml:space="preserve">Направление подготовки </w:t>
      </w:r>
    </w:p>
    <w:p w:rsidR="00A40263" w:rsidRPr="00A40263" w:rsidRDefault="00A40263" w:rsidP="00A40263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  <w:r w:rsidRPr="00A40263">
        <w:rPr>
          <w:rFonts w:ascii="Times New Roman" w:hAnsi="Times New Roman"/>
          <w:bCs/>
          <w:sz w:val="28"/>
          <w:szCs w:val="28"/>
        </w:rPr>
        <w:t xml:space="preserve">                                           40.04.01 Юриспруденция</w:t>
      </w:r>
    </w:p>
    <w:p w:rsidR="00A40263" w:rsidRPr="00A40263" w:rsidRDefault="00A40263" w:rsidP="00A40263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402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Иванов И.И.</w:t>
      </w:r>
    </w:p>
    <w:p w:rsidR="00A40263" w:rsidRPr="00A40263" w:rsidRDefault="00A40263" w:rsidP="00A4026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4026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Проверил:</w:t>
      </w:r>
      <w:r w:rsidRPr="00A4026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40263" w:rsidRPr="00A40263" w:rsidRDefault="00A40263" w:rsidP="00A40263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4026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к.ю.н., доцент Шаманский Д.А.</w:t>
      </w:r>
    </w:p>
    <w:p w:rsidR="00A40263" w:rsidRPr="00A40263" w:rsidRDefault="00A40263" w:rsidP="00A40263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263" w:rsidRDefault="00A40263" w:rsidP="00A4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263" w:rsidRPr="00A40263" w:rsidRDefault="00A40263" w:rsidP="00A4026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40263" w:rsidRPr="00A40263" w:rsidRDefault="001D5FCC" w:rsidP="00A40263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Черкесск,  202</w:t>
      </w:r>
      <w:r w:rsidR="00D77149">
        <w:rPr>
          <w:rFonts w:ascii="Times New Roman" w:hAnsi="Times New Roman"/>
          <w:color w:val="000000"/>
          <w:sz w:val="28"/>
          <w:szCs w:val="28"/>
        </w:rPr>
        <w:t>5</w:t>
      </w:r>
      <w:r w:rsidR="00A40263" w:rsidRPr="00A4026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53165A" w:rsidRDefault="0053165A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165A" w:rsidRDefault="0053165A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165A" w:rsidRDefault="0053165A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6568" w:rsidRDefault="00846568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6568" w:rsidRDefault="00846568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6568" w:rsidRDefault="00846568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46568" w:rsidRDefault="00846568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3165A" w:rsidRDefault="0053165A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6673D" w:rsidRPr="00B6673D" w:rsidRDefault="00B6673D" w:rsidP="001D5FC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6673D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B6673D" w:rsidRPr="00B6673D" w:rsidRDefault="00B6673D" w:rsidP="00B6673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2BAB" w:rsidRDefault="00912BAB" w:rsidP="00912BA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12BAB">
        <w:rPr>
          <w:rFonts w:ascii="Times New Roman" w:hAnsi="Times New Roman"/>
          <w:b/>
          <w:sz w:val="24"/>
          <w:szCs w:val="24"/>
        </w:rPr>
        <w:t xml:space="preserve">Основная литература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2BAB" w:rsidRPr="00912BAB" w:rsidRDefault="00912BAB" w:rsidP="00912BAB">
      <w:pPr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>Павлов В. Г. Актуальные проблемы уголовного права: учебное пособие / В. Г. Павлов. — Санкт-Петербург: Юридический центр Пресс, 2020. — 216 c. — ISBN 978-5-94201-793-4. — Текст: электронный // Электронно-библиотечная система IPR BOOKS</w:t>
      </w:r>
      <w:proofErr w:type="gramStart"/>
      <w:r w:rsidRPr="00912B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[сайт]. — URL: https://www.iprbookshop.ru/104299.html . — Режим доступа: для </w:t>
      </w:r>
      <w:proofErr w:type="spellStart"/>
      <w:r w:rsidRPr="00912BAB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912BAB">
        <w:rPr>
          <w:rFonts w:ascii="Times New Roman" w:hAnsi="Times New Roman"/>
          <w:sz w:val="24"/>
          <w:szCs w:val="24"/>
        </w:rPr>
        <w:t>. Пользователей</w:t>
      </w:r>
    </w:p>
    <w:p w:rsidR="00912BAB" w:rsidRPr="00912BAB" w:rsidRDefault="00912BAB" w:rsidP="00912BAB">
      <w:pPr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Уголовное право в 2 т. Том 1. Общая часть: учебник для вузов / А. В. Наумов и др.; ответственные редакторы А.В. Наумов, А. Г. Кибальник. — 5-е изд., </w:t>
      </w:r>
      <w:proofErr w:type="spellStart"/>
      <w:r w:rsidRPr="00912BA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912BAB">
        <w:rPr>
          <w:rFonts w:ascii="Times New Roman" w:hAnsi="Times New Roman"/>
          <w:sz w:val="24"/>
          <w:szCs w:val="24"/>
        </w:rPr>
        <w:t>Юрайт</w:t>
      </w:r>
      <w:proofErr w:type="spellEnd"/>
      <w:r w:rsidRPr="00912BAB">
        <w:rPr>
          <w:rFonts w:ascii="Times New Roman" w:hAnsi="Times New Roman"/>
          <w:sz w:val="24"/>
          <w:szCs w:val="24"/>
        </w:rPr>
        <w:t>, 2022. — 410 с. — (Высшее образование). — ISBN 978-5-534-04853-7.</w:t>
      </w:r>
    </w:p>
    <w:p w:rsidR="00912BAB" w:rsidRPr="00912BAB" w:rsidRDefault="00912BAB" w:rsidP="00912BAB">
      <w:pPr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lastRenderedPageBreak/>
        <w:t xml:space="preserve">Уголовное право в 2 т. Том 2. Особенная часть: учебник для вузов / А. В. Наумов и др.; ответственные редакторы А. В. Наумов, А. Г. Кибальник. — 5-е изд., </w:t>
      </w:r>
      <w:proofErr w:type="spellStart"/>
      <w:r w:rsidRPr="00912BAB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. и доп. — Москва: Издательство </w:t>
      </w:r>
      <w:proofErr w:type="spellStart"/>
      <w:r w:rsidRPr="00912BAB">
        <w:rPr>
          <w:rFonts w:ascii="Times New Roman" w:hAnsi="Times New Roman"/>
          <w:sz w:val="24"/>
          <w:szCs w:val="24"/>
        </w:rPr>
        <w:t>Юрайт</w:t>
      </w:r>
      <w:proofErr w:type="spellEnd"/>
      <w:r w:rsidRPr="00912BAB">
        <w:rPr>
          <w:rFonts w:ascii="Times New Roman" w:hAnsi="Times New Roman"/>
          <w:sz w:val="24"/>
          <w:szCs w:val="24"/>
        </w:rPr>
        <w:t>, 2022. — 499 с. — (Высшее образование). — ISBN 978-5-534-04855-1.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12BAB">
        <w:rPr>
          <w:rFonts w:ascii="Times New Roman" w:hAnsi="Times New Roman"/>
          <w:b/>
          <w:sz w:val="24"/>
          <w:szCs w:val="24"/>
        </w:rPr>
        <w:t xml:space="preserve">Дополнительная литература </w:t>
      </w:r>
    </w:p>
    <w:p w:rsidR="00912BAB" w:rsidRPr="00912BAB" w:rsidRDefault="00912BAB" w:rsidP="00912BAB">
      <w:pPr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Актуальные проблемы уголовного права, криминологии и уголовно-исполнительного права. Выпуск 5: сборник научных трудов кафедры уголовного права / А. А. </w:t>
      </w:r>
      <w:proofErr w:type="spellStart"/>
      <w:r w:rsidRPr="00912BAB">
        <w:rPr>
          <w:rFonts w:ascii="Times New Roman" w:hAnsi="Times New Roman"/>
          <w:sz w:val="24"/>
          <w:szCs w:val="24"/>
        </w:rPr>
        <w:t>Арямов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, А. В. Бриллиантов, Д. В. Гурин [и др.]; под редакцией А. В. Бриллиантов. — Москва: Российский государственный университет правосудия, 2015. — 192 c. — ISBN 978-5-93916-486-3. — Текст: электронный // Электронно-библиотечная система IPR BOOKS: [сайт]. — URL: https://www.iprbookshop.ru/49598.html. — Режим доступа: для </w:t>
      </w:r>
      <w:proofErr w:type="spellStart"/>
      <w:r w:rsidRPr="00912BAB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912BAB">
        <w:rPr>
          <w:rFonts w:ascii="Times New Roman" w:hAnsi="Times New Roman"/>
          <w:sz w:val="24"/>
          <w:szCs w:val="24"/>
        </w:rPr>
        <w:t>. Пользователей</w:t>
      </w:r>
    </w:p>
    <w:p w:rsidR="00912BAB" w:rsidRPr="00912BAB" w:rsidRDefault="00912BAB" w:rsidP="00912BAB">
      <w:pPr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Актуальные проблемы уголовного права (особенная часть): монография / ред., Л. А. </w:t>
      </w:r>
      <w:proofErr w:type="spellStart"/>
      <w:r w:rsidRPr="00912BAB">
        <w:rPr>
          <w:rFonts w:ascii="Times New Roman" w:hAnsi="Times New Roman"/>
          <w:sz w:val="24"/>
          <w:szCs w:val="24"/>
        </w:rPr>
        <w:t>Букалерова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. — Москва: Российская академия адвокатуры и нотариата, 2017. — 235 c. — ISBN 978-5-93858-088-6. — Текст: электронный // Электронно-библиотечная система IPR BOOKS: [сайт]. — URL: https://www.iprbookshop.ru/72638.html. — Режим доступа: для </w:t>
      </w:r>
      <w:proofErr w:type="spellStart"/>
      <w:r w:rsidRPr="00912BAB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912BAB">
        <w:rPr>
          <w:rFonts w:ascii="Times New Roman" w:hAnsi="Times New Roman"/>
          <w:sz w:val="24"/>
          <w:szCs w:val="24"/>
        </w:rPr>
        <w:t>. Пользователей</w:t>
      </w:r>
    </w:p>
    <w:p w:rsidR="00912BAB" w:rsidRPr="00912BAB" w:rsidRDefault="00912BAB" w:rsidP="00912BAB">
      <w:pPr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Актуальные проблемы уголовного права: материалы международной научно-практической конференции / Л. А. </w:t>
      </w:r>
      <w:proofErr w:type="spellStart"/>
      <w:r w:rsidRPr="00912BAB">
        <w:rPr>
          <w:rFonts w:ascii="Times New Roman" w:hAnsi="Times New Roman"/>
          <w:sz w:val="24"/>
          <w:szCs w:val="24"/>
        </w:rPr>
        <w:t>Арчибасова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, А. А. </w:t>
      </w:r>
      <w:proofErr w:type="spellStart"/>
      <w:r w:rsidRPr="00912BAB">
        <w:rPr>
          <w:rFonts w:ascii="Times New Roman" w:hAnsi="Times New Roman"/>
          <w:sz w:val="24"/>
          <w:szCs w:val="24"/>
        </w:rPr>
        <w:t>Арямов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, С. В. Бабич [и др.]. — Омск: Омская академия МВД России, 2010. — 259 c. — ISBN 978-5-88651-497-1. — Текст: электронный // Электронно-библиотечная система IPR BOOKS [сайт]. — URL: https://www.iprbookshop.ru/35962.html. — Режим доступа: для </w:t>
      </w:r>
      <w:proofErr w:type="spellStart"/>
      <w:r w:rsidRPr="00912BAB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912BAB">
        <w:rPr>
          <w:rFonts w:ascii="Times New Roman" w:hAnsi="Times New Roman"/>
          <w:sz w:val="24"/>
          <w:szCs w:val="24"/>
        </w:rPr>
        <w:t>. пользователей</w:t>
      </w:r>
    </w:p>
    <w:p w:rsidR="00912BAB" w:rsidRPr="00912BAB" w:rsidRDefault="00912BAB" w:rsidP="00912BAB">
      <w:pPr>
        <w:numPr>
          <w:ilvl w:val="0"/>
          <w:numId w:val="1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Беспалько, В. Г. Актуальные проблемы уголовного права: учебное пособие / В. Г. Беспалько, А. С. </w:t>
      </w:r>
      <w:proofErr w:type="spellStart"/>
      <w:r w:rsidRPr="00912BAB">
        <w:rPr>
          <w:rFonts w:ascii="Times New Roman" w:hAnsi="Times New Roman"/>
          <w:sz w:val="24"/>
          <w:szCs w:val="24"/>
        </w:rPr>
        <w:t>Маякова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. — Москва: Российская таможенная академия, 2014. — 256 c. — ISBN 978-5-9590-0837-6. — Текст: электронный // Электронно-библиотечная система IPR BOOKS: [сайт]. — URL: https://www.iprbookshop.ru/69689.html. — Режим доступа: для </w:t>
      </w:r>
      <w:proofErr w:type="spellStart"/>
      <w:r w:rsidRPr="00912BAB">
        <w:rPr>
          <w:rFonts w:ascii="Times New Roman" w:hAnsi="Times New Roman"/>
          <w:sz w:val="24"/>
          <w:szCs w:val="24"/>
        </w:rPr>
        <w:t>авторизир</w:t>
      </w:r>
      <w:proofErr w:type="spellEnd"/>
      <w:r w:rsidRPr="00912BAB">
        <w:rPr>
          <w:rFonts w:ascii="Times New Roman" w:hAnsi="Times New Roman"/>
          <w:sz w:val="24"/>
          <w:szCs w:val="24"/>
        </w:rPr>
        <w:t>. пользователей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ab/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2BAB">
        <w:rPr>
          <w:rFonts w:ascii="Times New Roman" w:hAnsi="Times New Roman"/>
          <w:b/>
          <w:sz w:val="24"/>
          <w:szCs w:val="24"/>
        </w:rPr>
        <w:t>Методическая литература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2BAB">
        <w:rPr>
          <w:rFonts w:ascii="Times New Roman" w:hAnsi="Times New Roman"/>
          <w:sz w:val="24"/>
          <w:szCs w:val="24"/>
        </w:rPr>
        <w:t>Балкаров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 Р.И. Уголовное право. Учебно-методическое пособие для студентов, обучающихся по направлению подготовки 40.03.01 Юриспруденция / Р.И. </w:t>
      </w:r>
      <w:proofErr w:type="spellStart"/>
      <w:r w:rsidRPr="00912BAB">
        <w:rPr>
          <w:rFonts w:ascii="Times New Roman" w:hAnsi="Times New Roman"/>
          <w:sz w:val="24"/>
          <w:szCs w:val="24"/>
        </w:rPr>
        <w:t>Балкаров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, З.А. </w:t>
      </w:r>
      <w:proofErr w:type="spellStart"/>
      <w:r w:rsidRPr="00912BAB">
        <w:rPr>
          <w:rFonts w:ascii="Times New Roman" w:hAnsi="Times New Roman"/>
          <w:sz w:val="24"/>
          <w:szCs w:val="24"/>
        </w:rPr>
        <w:t>Эбзеева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 – Черкесск: БИЦ СКГА, 2016 – 8,37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12BAB">
        <w:rPr>
          <w:rFonts w:ascii="Times New Roman" w:hAnsi="Times New Roman"/>
          <w:sz w:val="24"/>
          <w:szCs w:val="24"/>
        </w:rPr>
        <w:lastRenderedPageBreak/>
        <w:t>Эбзеева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 З.А. Проблемы квалификации преступлений: Учебно-методическое пособие для студентов всех форм обучения направления подготовки 40.03.01 «Юриспруденция» / З.А. </w:t>
      </w:r>
      <w:proofErr w:type="spellStart"/>
      <w:r w:rsidRPr="00912BAB">
        <w:rPr>
          <w:rFonts w:ascii="Times New Roman" w:hAnsi="Times New Roman"/>
          <w:sz w:val="24"/>
          <w:szCs w:val="24"/>
        </w:rPr>
        <w:t>Эбзеева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 – Черкесск: БИЦ СКГА, 2017. – 7,9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BAB">
        <w:rPr>
          <w:rFonts w:ascii="Times New Roman" w:hAnsi="Times New Roman"/>
          <w:sz w:val="24"/>
          <w:szCs w:val="24"/>
        </w:rPr>
        <w:t>Шаманский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Д.А. Теоретические основы юридической квалификации преступлений: учебно-методическое пособие для студентов всех форм обучения, направления подготовки 40.03.01 Юриспруденция / Д.А. Шаманский. – Черкесск: БИЦ СКГА, 2018. – 1,63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BAB">
        <w:rPr>
          <w:rFonts w:ascii="Times New Roman" w:hAnsi="Times New Roman"/>
          <w:sz w:val="24"/>
          <w:szCs w:val="24"/>
        </w:rPr>
        <w:t>Чочуева З.А. Организация деятельности правоохранительных органов по борьбе с экстремизмом, терроризмом и организованной преступностью: методические рекомендации для обучающихся специальности 40.05.02 Правоохранительная деятельность / З.А. Чочуева.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– Черкесск: БИЦ СКГА, 2018. – 3,4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BAB">
        <w:rPr>
          <w:rFonts w:ascii="Times New Roman" w:hAnsi="Times New Roman"/>
          <w:sz w:val="24"/>
          <w:szCs w:val="24"/>
        </w:rPr>
        <w:t>Чочуева З.А. Основы деятельности правоохранительных органов по борьбе с экономическими преступлениями: методические рекомендации для обучающихся специальности 40.05.02 Правоохранительная деятельность / З.А. Чочуева.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– Черкесск: БИЦ СКГА, 2018. – 3,9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BAB">
        <w:rPr>
          <w:rFonts w:ascii="Times New Roman" w:hAnsi="Times New Roman"/>
          <w:sz w:val="24"/>
          <w:szCs w:val="24"/>
        </w:rPr>
        <w:t>Кочкаров Р.М. Уголовное право (общая часть): конспект лекций для обучающихся очной и заочной форм обучения по направлению подготовки 40.03.01 и по специальности 40.05.02 Правоохранительная деятельность / Р.М. Кочкаров, З.А. Чочуева.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– Черкесск: БИЦ СКГА, 2018. – 5,58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Клименко Т.М. Уголовное право (особенная часть). Конспект лекций для обучающихся очной и заочной форм </w:t>
      </w:r>
      <w:proofErr w:type="gramStart"/>
      <w:r w:rsidRPr="00912BAB">
        <w:rPr>
          <w:rFonts w:ascii="Times New Roman" w:hAnsi="Times New Roman"/>
          <w:sz w:val="24"/>
          <w:szCs w:val="24"/>
        </w:rPr>
        <w:t>обучения по направлению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подготовки 40.03.01 и по специальности 40.05.02 Правоохранительная деятельность / Т.М. Клименко - Черкесск: БИЦ СКГА, 2019. – 6,97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BAB">
        <w:rPr>
          <w:rFonts w:ascii="Times New Roman" w:hAnsi="Times New Roman"/>
          <w:sz w:val="24"/>
          <w:szCs w:val="24"/>
        </w:rPr>
        <w:t>Шаманский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Д.А. Понятие и специфика квалификации обстоятельств, исключающих преступность деяния / Учебно-методическое пособие для студентов всех форм обучения, направления подготовки 40.03.01 Юриспруденция / Д.А. Шаманский. – Черкесск: БИЦ СКГА, 2019. – 2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2BAB">
        <w:rPr>
          <w:rFonts w:ascii="Times New Roman" w:hAnsi="Times New Roman"/>
          <w:sz w:val="24"/>
          <w:szCs w:val="24"/>
        </w:rPr>
        <w:t>Шаманский</w:t>
      </w:r>
      <w:proofErr w:type="gramEnd"/>
      <w:r w:rsidRPr="00912BAB">
        <w:rPr>
          <w:rFonts w:ascii="Times New Roman" w:hAnsi="Times New Roman"/>
          <w:sz w:val="24"/>
          <w:szCs w:val="24"/>
        </w:rPr>
        <w:t xml:space="preserve"> Д.А. Понятие и особенности квалификации преступлений против жизни и здоровья / Учебно-методическое пособие для студентов всех форм обучения, направления подготовки 40.03.01 Юриспруденция / Д.А. Шаманский. – Черкесск: БИЦ СКГА, 2021. – 2,3 п.</w:t>
      </w:r>
      <w:proofErr w:type="gramStart"/>
      <w:r w:rsidRPr="00912BAB">
        <w:rPr>
          <w:rFonts w:ascii="Times New Roman" w:hAnsi="Times New Roman"/>
          <w:sz w:val="24"/>
          <w:szCs w:val="24"/>
        </w:rPr>
        <w:t>л</w:t>
      </w:r>
      <w:proofErr w:type="gramEnd"/>
      <w:r w:rsidRPr="00912BAB">
        <w:rPr>
          <w:rFonts w:ascii="Times New Roman" w:hAnsi="Times New Roman"/>
          <w:sz w:val="24"/>
          <w:szCs w:val="24"/>
        </w:rPr>
        <w:t>.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12BAB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1. </w:t>
      </w:r>
      <w:hyperlink r:id="rId6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window</w:t>
        </w:r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edu</w:t>
        </w:r>
        <w:proofErr w:type="spellEnd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-</w:t>
        </w:r>
      </w:hyperlink>
      <w:r w:rsidRPr="00912BAB">
        <w:rPr>
          <w:rFonts w:ascii="Times New Roman" w:hAnsi="Times New Roman"/>
          <w:bCs/>
          <w:iCs/>
          <w:sz w:val="24"/>
          <w:szCs w:val="24"/>
        </w:rPr>
        <w:t xml:space="preserve"> Единое окно доступа к образовательным ресурсам;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2. </w:t>
      </w:r>
      <w:hyperlink r:id="rId7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http://elibrary.ru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Научная электронная библиотека.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lastRenderedPageBreak/>
        <w:t xml:space="preserve">3. </w:t>
      </w:r>
      <w:hyperlink r:id="rId8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http://www.supcourt.ru/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Официальный сайт Верховного Суда РФ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4. </w:t>
      </w:r>
      <w:hyperlink r:id="rId9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http://www.ksrf.ru/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Официальный сайт Конституционного Суда РФ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5. </w:t>
      </w:r>
      <w:hyperlink r:id="rId10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http://www.consultant.ru/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Справочная правовая система «Консультант плюс»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6. </w:t>
      </w:r>
      <w:hyperlink r:id="rId11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http://www.garant.ru/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Справочная правовая система «Гарант»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7. </w:t>
      </w:r>
      <w:hyperlink r:id="rId12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rg</w:t>
        </w:r>
        <w:proofErr w:type="spellEnd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12BAB">
        <w:rPr>
          <w:rFonts w:ascii="Times New Roman" w:hAnsi="Times New Roman"/>
          <w:sz w:val="24"/>
          <w:szCs w:val="24"/>
        </w:rPr>
        <w:t xml:space="preserve"> - Официальный сайт Российской газеты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8. </w:t>
      </w:r>
      <w:hyperlink r:id="rId13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http://www.szrf.ru/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Официальный сайт Собрание законодательства РФ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9. </w:t>
      </w:r>
      <w:hyperlink r:id="rId14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rsl</w:t>
        </w:r>
        <w:proofErr w:type="spellEnd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Pr="00912BAB">
        <w:rPr>
          <w:rFonts w:ascii="Times New Roman" w:hAnsi="Times New Roman"/>
          <w:sz w:val="24"/>
          <w:szCs w:val="24"/>
        </w:rPr>
        <w:t xml:space="preserve"> Официальный сайт Российской государственной библиотеки им. В.И. Ленина 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10. </w:t>
      </w:r>
      <w:hyperlink r:id="rId15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http://www.urait.ru/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Официальный сайт издательства «</w:t>
      </w:r>
      <w:proofErr w:type="spellStart"/>
      <w:r w:rsidRPr="00912BAB">
        <w:rPr>
          <w:rFonts w:ascii="Times New Roman" w:hAnsi="Times New Roman"/>
          <w:sz w:val="24"/>
          <w:szCs w:val="24"/>
        </w:rPr>
        <w:t>Юрайт</w:t>
      </w:r>
      <w:proofErr w:type="spellEnd"/>
      <w:r w:rsidRPr="00912BAB">
        <w:rPr>
          <w:rFonts w:ascii="Times New Roman" w:hAnsi="Times New Roman"/>
          <w:sz w:val="24"/>
          <w:szCs w:val="24"/>
        </w:rPr>
        <w:t xml:space="preserve">»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11. </w:t>
      </w:r>
      <w:hyperlink r:id="rId16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http://www.msu.ru/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Официальный сайт Московского государственного университета им. М.В. Ломоносова </w:t>
      </w:r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12. </w:t>
      </w:r>
      <w:hyperlink r:id="rId17" w:history="1">
        <w:r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http://www.msal.ru/</w:t>
        </w:r>
      </w:hyperlink>
      <w:r w:rsidRPr="00912BAB">
        <w:rPr>
          <w:rFonts w:ascii="Times New Roman" w:hAnsi="Times New Roman"/>
          <w:sz w:val="24"/>
          <w:szCs w:val="24"/>
        </w:rPr>
        <w:t xml:space="preserve"> - Официальный сайт Московской юридической академии им. О.Е. </w:t>
      </w:r>
      <w:proofErr w:type="spellStart"/>
      <w:r w:rsidRPr="00912BAB">
        <w:rPr>
          <w:rFonts w:ascii="Times New Roman" w:hAnsi="Times New Roman"/>
          <w:sz w:val="24"/>
          <w:szCs w:val="24"/>
        </w:rPr>
        <w:t>Кутафина</w:t>
      </w:r>
      <w:proofErr w:type="spellEnd"/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>13. Видео лекция –</w:t>
      </w:r>
    </w:p>
    <w:p w:rsidR="00912BAB" w:rsidRPr="00912BAB" w:rsidRDefault="00715630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912BAB"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https://disk.yandex.ru/mail/?hash=bn1YEhkIwl7fAUspWlkrYJiQrH5kyAXEvW%2BsAGSwFx55SuclbcbxGbNVo5aaNokYq%2FJ6bpmRyOJonT3VoXnDag%3D%3D</w:t>
        </w:r>
      </w:hyperlink>
    </w:p>
    <w:p w:rsidR="00912BAB" w:rsidRPr="00912BAB" w:rsidRDefault="00912BAB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2BAB">
        <w:rPr>
          <w:rFonts w:ascii="Times New Roman" w:hAnsi="Times New Roman"/>
          <w:sz w:val="24"/>
          <w:szCs w:val="24"/>
        </w:rPr>
        <w:t xml:space="preserve">14. Видео лекция – </w:t>
      </w:r>
    </w:p>
    <w:p w:rsidR="00912BAB" w:rsidRPr="00912BAB" w:rsidRDefault="00715630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912BAB" w:rsidRPr="00912BAB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https://disk.yandex.ru/mail/?hash=bnYEhkIwl7fAUspWlkrYJiQrH5kyAXEvW%2BsAGSwFx55SuclbcbxGbNVo5aaNokYq%2FJ6bpmRyOJonT3VoXnDag%3D%3D</w:t>
        </w:r>
      </w:hyperlink>
    </w:p>
    <w:p w:rsidR="00B6673D" w:rsidRPr="00912BAB" w:rsidRDefault="00B6673D" w:rsidP="00912BAB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</w:p>
    <w:sectPr w:rsidR="00B6673D" w:rsidRPr="00912BAB" w:rsidSect="00F3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D86"/>
    <w:multiLevelType w:val="hybridMultilevel"/>
    <w:tmpl w:val="87B4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0FAF"/>
    <w:multiLevelType w:val="hybridMultilevel"/>
    <w:tmpl w:val="31D4EFE4"/>
    <w:lvl w:ilvl="0" w:tplc="A82AE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E64F7"/>
    <w:multiLevelType w:val="hybridMultilevel"/>
    <w:tmpl w:val="55E0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40103"/>
    <w:multiLevelType w:val="hybridMultilevel"/>
    <w:tmpl w:val="63D8DB3A"/>
    <w:lvl w:ilvl="0" w:tplc="E68AEAD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8B556AD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419D1"/>
    <w:multiLevelType w:val="hybridMultilevel"/>
    <w:tmpl w:val="34307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600F0"/>
    <w:multiLevelType w:val="hybridMultilevel"/>
    <w:tmpl w:val="4582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EC56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E8F630C"/>
    <w:multiLevelType w:val="hybridMultilevel"/>
    <w:tmpl w:val="249AA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091D3A"/>
    <w:multiLevelType w:val="hybridMultilevel"/>
    <w:tmpl w:val="140A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F5FC4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75025"/>
    <w:multiLevelType w:val="hybridMultilevel"/>
    <w:tmpl w:val="A354473A"/>
    <w:lvl w:ilvl="0" w:tplc="142883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7C24E0"/>
    <w:multiLevelType w:val="hybridMultilevel"/>
    <w:tmpl w:val="111471EC"/>
    <w:lvl w:ilvl="0" w:tplc="3022F2BE">
      <w:start w:val="1"/>
      <w:numFmt w:val="decimal"/>
      <w:lvlText w:val="%1."/>
      <w:lvlJc w:val="left"/>
      <w:pPr>
        <w:ind w:left="18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73B53C59"/>
    <w:multiLevelType w:val="hybridMultilevel"/>
    <w:tmpl w:val="9B5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1132C"/>
    <w:multiLevelType w:val="hybridMultilevel"/>
    <w:tmpl w:val="82E05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6F2B28"/>
    <w:multiLevelType w:val="hybridMultilevel"/>
    <w:tmpl w:val="A83C884C"/>
    <w:lvl w:ilvl="0" w:tplc="34C0F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4"/>
  </w:num>
  <w:num w:numId="6">
    <w:abstractNumId w:val="10"/>
  </w:num>
  <w:num w:numId="7">
    <w:abstractNumId w:val="14"/>
  </w:num>
  <w:num w:numId="8">
    <w:abstractNumId w:val="1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5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49"/>
    <w:rsid w:val="0005188C"/>
    <w:rsid w:val="000550E3"/>
    <w:rsid w:val="000D0BC0"/>
    <w:rsid w:val="00116F9D"/>
    <w:rsid w:val="00147DB6"/>
    <w:rsid w:val="0015546E"/>
    <w:rsid w:val="00170752"/>
    <w:rsid w:val="00181564"/>
    <w:rsid w:val="00182448"/>
    <w:rsid w:val="001D0A49"/>
    <w:rsid w:val="001D5FCC"/>
    <w:rsid w:val="001E74F8"/>
    <w:rsid w:val="002375A8"/>
    <w:rsid w:val="00245EC1"/>
    <w:rsid w:val="002A2F25"/>
    <w:rsid w:val="002F2A30"/>
    <w:rsid w:val="00303B17"/>
    <w:rsid w:val="003E5DB3"/>
    <w:rsid w:val="00420137"/>
    <w:rsid w:val="00424B4B"/>
    <w:rsid w:val="004A39F7"/>
    <w:rsid w:val="004C5F5B"/>
    <w:rsid w:val="004E3740"/>
    <w:rsid w:val="004F40FC"/>
    <w:rsid w:val="00515F6C"/>
    <w:rsid w:val="0053165A"/>
    <w:rsid w:val="005551BF"/>
    <w:rsid w:val="0058539D"/>
    <w:rsid w:val="00585A2A"/>
    <w:rsid w:val="005A48BE"/>
    <w:rsid w:val="005B2BA6"/>
    <w:rsid w:val="005B3425"/>
    <w:rsid w:val="006015F7"/>
    <w:rsid w:val="00601A00"/>
    <w:rsid w:val="00692D6C"/>
    <w:rsid w:val="00715630"/>
    <w:rsid w:val="00743C99"/>
    <w:rsid w:val="007766BC"/>
    <w:rsid w:val="007D45F5"/>
    <w:rsid w:val="00817221"/>
    <w:rsid w:val="00846568"/>
    <w:rsid w:val="00897800"/>
    <w:rsid w:val="008D31B1"/>
    <w:rsid w:val="00912BAB"/>
    <w:rsid w:val="00937D1B"/>
    <w:rsid w:val="00950A21"/>
    <w:rsid w:val="00962EBC"/>
    <w:rsid w:val="00992CEE"/>
    <w:rsid w:val="009A348B"/>
    <w:rsid w:val="009E0D0F"/>
    <w:rsid w:val="009E2582"/>
    <w:rsid w:val="00A15E4A"/>
    <w:rsid w:val="00A40263"/>
    <w:rsid w:val="00A41C6E"/>
    <w:rsid w:val="00A917DC"/>
    <w:rsid w:val="00AD51D6"/>
    <w:rsid w:val="00AF5481"/>
    <w:rsid w:val="00B05124"/>
    <w:rsid w:val="00B10BCF"/>
    <w:rsid w:val="00B571A4"/>
    <w:rsid w:val="00B6673D"/>
    <w:rsid w:val="00BB5CDA"/>
    <w:rsid w:val="00BD0E83"/>
    <w:rsid w:val="00C23B99"/>
    <w:rsid w:val="00CB11C7"/>
    <w:rsid w:val="00CB2231"/>
    <w:rsid w:val="00D47FA1"/>
    <w:rsid w:val="00D64088"/>
    <w:rsid w:val="00D77149"/>
    <w:rsid w:val="00D91A16"/>
    <w:rsid w:val="00D929BF"/>
    <w:rsid w:val="00E31110"/>
    <w:rsid w:val="00E46E4E"/>
    <w:rsid w:val="00E57BC8"/>
    <w:rsid w:val="00E6273C"/>
    <w:rsid w:val="00E7266F"/>
    <w:rsid w:val="00E8280A"/>
    <w:rsid w:val="00E82D86"/>
    <w:rsid w:val="00EB70D7"/>
    <w:rsid w:val="00EC3E90"/>
    <w:rsid w:val="00F3424C"/>
    <w:rsid w:val="00F47B69"/>
    <w:rsid w:val="00F533CC"/>
    <w:rsid w:val="00F56AB6"/>
    <w:rsid w:val="00F92C05"/>
    <w:rsid w:val="00FA11E0"/>
    <w:rsid w:val="00FE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1B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5551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5551BF"/>
    <w:rPr>
      <w:color w:val="0000FF"/>
      <w:u w:val="single"/>
    </w:rPr>
  </w:style>
  <w:style w:type="paragraph" w:customStyle="1" w:styleId="Style1">
    <w:name w:val="Style1"/>
    <w:basedOn w:val="a"/>
    <w:uiPriority w:val="99"/>
    <w:rsid w:val="005551B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13">
    <w:name w:val="Font Style213"/>
    <w:uiPriority w:val="99"/>
    <w:rsid w:val="005551B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3">
    <w:name w:val="Style53"/>
    <w:basedOn w:val="a"/>
    <w:uiPriority w:val="99"/>
    <w:rsid w:val="005551BF"/>
    <w:pPr>
      <w:widowControl w:val="0"/>
      <w:autoSpaceDE w:val="0"/>
      <w:autoSpaceDN w:val="0"/>
      <w:adjustRightInd w:val="0"/>
      <w:spacing w:after="0" w:line="322" w:lineRule="exact"/>
      <w:ind w:firstLine="802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5551BF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5551BF"/>
    <w:pPr>
      <w:ind w:left="720"/>
      <w:contextualSpacing/>
    </w:pPr>
  </w:style>
  <w:style w:type="paragraph" w:styleId="a6">
    <w:name w:val="No Spacing"/>
    <w:uiPriority w:val="1"/>
    <w:qFormat/>
    <w:rsid w:val="00585A2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51BF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1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5551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5551BF"/>
    <w:rPr>
      <w:color w:val="0000FF"/>
      <w:u w:val="single"/>
    </w:rPr>
  </w:style>
  <w:style w:type="paragraph" w:customStyle="1" w:styleId="Style1">
    <w:name w:val="Style1"/>
    <w:basedOn w:val="a"/>
    <w:uiPriority w:val="99"/>
    <w:rsid w:val="005551B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13">
    <w:name w:val="Font Style213"/>
    <w:uiPriority w:val="99"/>
    <w:rsid w:val="005551B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3">
    <w:name w:val="Style53"/>
    <w:basedOn w:val="a"/>
    <w:uiPriority w:val="99"/>
    <w:rsid w:val="005551BF"/>
    <w:pPr>
      <w:widowControl w:val="0"/>
      <w:autoSpaceDE w:val="0"/>
      <w:autoSpaceDN w:val="0"/>
      <w:adjustRightInd w:val="0"/>
      <w:spacing w:after="0" w:line="322" w:lineRule="exact"/>
      <w:ind w:firstLine="802"/>
    </w:pPr>
    <w:rPr>
      <w:rFonts w:ascii="Times New Roman" w:hAnsi="Times New Roman"/>
      <w:sz w:val="24"/>
      <w:szCs w:val="24"/>
    </w:rPr>
  </w:style>
  <w:style w:type="character" w:customStyle="1" w:styleId="FontStyle212">
    <w:name w:val="Font Style212"/>
    <w:uiPriority w:val="99"/>
    <w:rsid w:val="005551BF"/>
    <w:rPr>
      <w:rFonts w:ascii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5551BF"/>
    <w:pPr>
      <w:ind w:left="720"/>
      <w:contextualSpacing/>
    </w:pPr>
  </w:style>
  <w:style w:type="paragraph" w:styleId="a6">
    <w:name w:val="No Spacing"/>
    <w:uiPriority w:val="1"/>
    <w:qFormat/>
    <w:rsid w:val="00585A2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court.ru/" TargetMode="External"/><Relationship Id="rId13" Type="http://schemas.openxmlformats.org/officeDocument/2006/relationships/hyperlink" Target="http://www.szrf.ru/" TargetMode="External"/><Relationship Id="rId18" Type="http://schemas.openxmlformats.org/officeDocument/2006/relationships/hyperlink" Target="https://disk.yandex.ru/mail/?hash=bn1YEhkIwl7fAUspWlkrYJiQrH5kyAXEvW%2BsAGSwFx55SuclbcbxGbNVo5aaNokYq%2FJ6bpmRyOJonT3VoXnDag%3D%3D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elibrary.ru" TargetMode="External"/><Relationship Id="rId12" Type="http://schemas.openxmlformats.org/officeDocument/2006/relationships/hyperlink" Target="http://www.rg.ru" TargetMode="External"/><Relationship Id="rId17" Type="http://schemas.openxmlformats.org/officeDocument/2006/relationships/hyperlink" Target="http://www.ms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su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indow.edu.ru-" TargetMode="Externa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it.ru/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hyperlink" Target="https://disk.yandex.ru/mail/?hash=bnYEhkIwl7fAUspWlkrYJiQrH5kyAXEvW%2BsAGSwFx55SuclbcbxGbNVo5aaNokYq%2FJ6bpmRyOJonT3VoXnDag%3D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rf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 Абу-Юсуфовна Хапаева</cp:lastModifiedBy>
  <cp:revision>2</cp:revision>
  <cp:lastPrinted>2025-12-24T08:36:00Z</cp:lastPrinted>
  <dcterms:created xsi:type="dcterms:W3CDTF">2025-12-24T13:50:00Z</dcterms:created>
  <dcterms:modified xsi:type="dcterms:W3CDTF">2025-12-24T13:50:00Z</dcterms:modified>
</cp:coreProperties>
</file>