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01" w:rsidRPr="00915483" w:rsidRDefault="00531A01" w:rsidP="00531A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НАУКИ И ВЫСШЕГО ОБРАЗОВАНИЯ РФ</w:t>
      </w:r>
    </w:p>
    <w:p w:rsidR="00531A01" w:rsidRPr="00915483" w:rsidRDefault="00531A01" w:rsidP="00531A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ФЕДЕРАЛЬНОЕ ГОСУДАРСТВЕННОЕ БЮДЖЕТНОЕ </w:t>
      </w:r>
    </w:p>
    <w:p w:rsidR="00531A01" w:rsidRPr="00915483" w:rsidRDefault="00531A01" w:rsidP="00531A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:rsidR="00531A01" w:rsidRPr="00915483" w:rsidRDefault="00531A01" w:rsidP="00531A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915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СЕВЕРО-КАВКАЗСКАЯ</w:t>
      </w:r>
      <w:proofErr w:type="gramEnd"/>
      <w:r w:rsidRPr="00915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ГОСУДРСТВЕНАЯ АКАДЕМИЯ» 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Кафедра </w:t>
      </w: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гуманитарных дисциплин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 дисциплине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«Общая и социальная п</w:t>
      </w:r>
      <w:r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сихология»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C01A56" w:rsidRPr="00173EA1" w:rsidRDefault="00C01A56" w:rsidP="00C01A5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1">
        <w:rPr>
          <w:rFonts w:ascii="Times New Roman" w:hAnsi="Times New Roman" w:cs="Times New Roman"/>
          <w:b/>
          <w:sz w:val="28"/>
          <w:szCs w:val="28"/>
        </w:rPr>
        <w:t>ЗАОЧНАЯ ФОРМА ОБУЧЕНИЯ</w:t>
      </w:r>
    </w:p>
    <w:p w:rsidR="00C01A56" w:rsidRPr="00173EA1" w:rsidRDefault="00C01A56" w:rsidP="00C01A56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A56" w:rsidRPr="00173EA1" w:rsidRDefault="00C01A56" w:rsidP="00C01A56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A56" w:rsidRPr="00173EA1" w:rsidRDefault="00C01A56" w:rsidP="00C01A56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A56" w:rsidRPr="00173EA1" w:rsidRDefault="00C01A56" w:rsidP="00C01A56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A56" w:rsidRPr="00173EA1" w:rsidRDefault="00C01A56" w:rsidP="00C01A5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73EA1">
        <w:rPr>
          <w:rFonts w:ascii="Times New Roman" w:hAnsi="Times New Roman"/>
          <w:sz w:val="28"/>
          <w:szCs w:val="28"/>
        </w:rPr>
        <w:t>Вопросы к зачету</w:t>
      </w:r>
      <w:r>
        <w:rPr>
          <w:rFonts w:ascii="Times New Roman" w:hAnsi="Times New Roman"/>
          <w:sz w:val="28"/>
          <w:szCs w:val="28"/>
        </w:rPr>
        <w:t>, литература</w:t>
      </w:r>
    </w:p>
    <w:p w:rsidR="00C01A56" w:rsidRPr="00173EA1" w:rsidRDefault="00C01A56" w:rsidP="00C01A5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C01A56" w:rsidRDefault="00C01A56" w:rsidP="00531A01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Преподаватель: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к.пс.н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, доц.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Агирбова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Д.М.</w:t>
      </w: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Pr="00FE4DCB" w:rsidRDefault="00531A01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31A01" w:rsidRDefault="00D03F03" w:rsidP="00531A01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Черкесск – 202</w:t>
      </w:r>
      <w:r w:rsidR="001A31D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bookmarkStart w:id="0" w:name="_GoBack"/>
      <w:bookmarkEnd w:id="0"/>
      <w:r w:rsidR="00531A01" w:rsidRPr="00FE4DC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г.</w:t>
      </w:r>
    </w:p>
    <w:p w:rsidR="00531A01" w:rsidRPr="00276F75" w:rsidRDefault="00531A01" w:rsidP="00D03F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 w:type="page"/>
      </w:r>
      <w:r w:rsidRPr="00276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Вопросы к зачету</w:t>
      </w:r>
    </w:p>
    <w:p w:rsidR="00531A01" w:rsidRPr="00276F75" w:rsidRDefault="00531A01" w:rsidP="00531A0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A01" w:rsidRPr="00276F75" w:rsidRDefault="00531A01" w:rsidP="00531A0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«Общая и социальная психология»</w:t>
      </w:r>
    </w:p>
    <w:p w:rsidR="00531A01" w:rsidRPr="00276F75" w:rsidRDefault="00531A01" w:rsidP="00531A0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и место психологии в системе наук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Отрасли психологии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психологии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психики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развития психологии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концепции и теории психологии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Ощущения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Восприятие и ее свойства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Память и ее закономерности. Виды и структура памяти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Мышление и ее виды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Воображение и ее виды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Речь и виды речевой деятельности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Индивидуальность и личность. 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Способности и их классификация. Задатки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Типы темперамента и их психологическая характеристика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Конституционные типологии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Экстраверсия – интроверсия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Характер, типология характера 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Мотивация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Сознание как высшая ступень развития психики.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Теории эмоций 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Стресс и фрустрация 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общения.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Функции и структура общения</w:t>
      </w: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общения 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Социализация личности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Проанализировать особенности развития социальной психологии в России (дискуссии о предмете).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социального конфликта, виды, причины, функции.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группы в социальной психологии. Классификация групп.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Стихийные группы и массовые движения.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</w:t>
      </w:r>
      <w:proofErr w:type="spellStart"/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конформность</w:t>
      </w:r>
      <w:proofErr w:type="spellEnd"/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виды (внешняя, </w:t>
      </w:r>
      <w:proofErr w:type="spellStart"/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</w:t>
      </w:r>
      <w:proofErr w:type="spellEnd"/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.). Конформизм и негативизм, рассмотреть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Охарактеризовать  теории лидерства, типы лидеров. 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Охарактеризовать понятие «агрессия»,  социальные причины.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Рассмотреть основные  феномены  и  механизмы  влияния  группы  на  личность.  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Охарактеризовать социально-психологические особенности малой группы, ее структуры. </w:t>
      </w:r>
    </w:p>
    <w:p w:rsidR="00531A01" w:rsidRPr="00276F75" w:rsidRDefault="00531A01" w:rsidP="00531A01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Осмыслить предмет, задачи, методы социальной и психологии. Этапы развития</w:t>
      </w:r>
    </w:p>
    <w:p w:rsidR="0002096E" w:rsidRDefault="0002096E" w:rsidP="00531A01">
      <w:pPr>
        <w:widowControl w:val="0"/>
        <w:tabs>
          <w:tab w:val="left" w:pos="1022"/>
          <w:tab w:val="left" w:leader="dot" w:pos="6448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A01" w:rsidRPr="00276F75" w:rsidRDefault="00531A01" w:rsidP="00531A01">
      <w:pPr>
        <w:widowControl w:val="0"/>
        <w:tabs>
          <w:tab w:val="left" w:pos="1022"/>
          <w:tab w:val="left" w:leader="dot" w:pos="6448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531A01" w:rsidRPr="00276F75" w:rsidRDefault="00531A01" w:rsidP="00531A01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76F75">
        <w:rPr>
          <w:rFonts w:ascii="Times New Roman" w:eastAsia="Times New Roman" w:hAnsi="Times New Roman" w:cs="Times New Roman"/>
          <w:i/>
          <w:lang w:eastAsia="ru-RU"/>
        </w:rPr>
        <w:t>оценка «зачтено» выставляется, если</w:t>
      </w:r>
      <w:r w:rsidRPr="00276F75">
        <w:rPr>
          <w:rFonts w:ascii="Times New Roman" w:eastAsia="Times New Roman" w:hAnsi="Times New Roman" w:cs="Times New Roman"/>
          <w:lang w:eastAsia="ru-RU"/>
        </w:rPr>
        <w:t>:</w:t>
      </w:r>
    </w:p>
    <w:p w:rsidR="00531A01" w:rsidRPr="00276F75" w:rsidRDefault="00531A01" w:rsidP="00531A01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76F7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76F75">
        <w:rPr>
          <w:rFonts w:ascii="Times New Roman" w:eastAsia="Calibri" w:hAnsi="Times New Roman" w:cs="Times New Roman"/>
          <w:lang w:eastAsia="ru-RU"/>
        </w:rPr>
        <w:t>показывает глубокие знания программного материала;</w:t>
      </w:r>
    </w:p>
    <w:p w:rsidR="00531A01" w:rsidRPr="00276F75" w:rsidRDefault="00531A01" w:rsidP="00531A01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76F75">
        <w:rPr>
          <w:rFonts w:ascii="Times New Roman" w:eastAsia="Calibri" w:hAnsi="Times New Roman" w:cs="Times New Roman"/>
          <w:lang w:eastAsia="ru-RU"/>
        </w:rPr>
        <w:t xml:space="preserve">-логично и аргументировано отвечает на поставленный вопрос; </w:t>
      </w:r>
    </w:p>
    <w:p w:rsidR="00531A01" w:rsidRPr="00276F75" w:rsidRDefault="00531A01" w:rsidP="00531A01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76F75">
        <w:rPr>
          <w:rFonts w:ascii="Times New Roman" w:eastAsia="Calibri" w:hAnsi="Times New Roman" w:cs="Times New Roman"/>
          <w:lang w:eastAsia="ru-RU"/>
        </w:rPr>
        <w:t>-демонстрирует понимание проблемы</w:t>
      </w:r>
      <w:r w:rsidRPr="00276F75">
        <w:rPr>
          <w:rFonts w:ascii="Times New Roman" w:eastAsia="Times New Roman" w:hAnsi="Times New Roman" w:cs="Times New Roman"/>
          <w:lang w:eastAsia="ru-RU"/>
        </w:rPr>
        <w:t>,</w:t>
      </w:r>
      <w:r w:rsidRPr="00276F75">
        <w:rPr>
          <w:rFonts w:ascii="Times New Roman" w:eastAsia="Calibri" w:hAnsi="Times New Roman" w:cs="Times New Roman"/>
          <w:lang w:eastAsia="ru-RU"/>
        </w:rPr>
        <w:t xml:space="preserve"> однако при ответе допускает несущественные </w:t>
      </w:r>
      <w:r w:rsidRPr="00276F75">
        <w:rPr>
          <w:rFonts w:ascii="Times New Roman" w:eastAsia="Calibri" w:hAnsi="Times New Roman" w:cs="Times New Roman"/>
          <w:lang w:eastAsia="ru-RU"/>
        </w:rPr>
        <w:lastRenderedPageBreak/>
        <w:t xml:space="preserve">погрешности. </w:t>
      </w:r>
    </w:p>
    <w:p w:rsidR="00531A01" w:rsidRPr="00276F75" w:rsidRDefault="00531A01" w:rsidP="00531A01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76F75">
        <w:rPr>
          <w:rFonts w:ascii="Times New Roman" w:eastAsia="Times New Roman" w:hAnsi="Times New Roman" w:cs="Times New Roman"/>
          <w:i/>
          <w:lang w:eastAsia="ru-RU"/>
        </w:rPr>
        <w:t>оценка «не зачтено» выставляется, если:</w:t>
      </w:r>
    </w:p>
    <w:p w:rsidR="00531A01" w:rsidRPr="00276F75" w:rsidRDefault="00531A01" w:rsidP="00531A01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76F75">
        <w:rPr>
          <w:rFonts w:ascii="Times New Roman" w:eastAsia="Calibri" w:hAnsi="Times New Roman" w:cs="Times New Roman"/>
          <w:lang w:eastAsia="ru-RU"/>
        </w:rPr>
        <w:t>- показывает недостаточные знания (ключевые для курса понятия трактуются ошибочно).</w:t>
      </w:r>
    </w:p>
    <w:p w:rsidR="00531A01" w:rsidRPr="00D8576E" w:rsidRDefault="00531A01" w:rsidP="00531A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459" w:tblpY="763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393"/>
      </w:tblGrid>
      <w:tr w:rsidR="00531A01" w:rsidRPr="00D8576E" w:rsidTr="00562BFF">
        <w:tc>
          <w:tcPr>
            <w:tcW w:w="534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3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Список основной литературы </w:t>
            </w:r>
          </w:p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A01" w:rsidRPr="00D8576E" w:rsidTr="00562BFF">
        <w:trPr>
          <w:trHeight w:val="329"/>
        </w:trPr>
        <w:tc>
          <w:tcPr>
            <w:tcW w:w="534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3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Андреева, Г. М. Социальная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психология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учебник для высших учебных заведений / Г. М. Андреева. — 5-е изд. — Москва : Аспект Пресс, 2018. — 360 c. — ISBN 978-5-7567-0827-1.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Электронно-библиотечная система IPR BOOKS : [сайт]. — URL: http://www.iprbookshop.ru/80711.html </w:t>
            </w:r>
          </w:p>
        </w:tc>
      </w:tr>
      <w:tr w:rsidR="00531A01" w:rsidRPr="00D8576E" w:rsidTr="00562BFF">
        <w:trPr>
          <w:trHeight w:val="228"/>
        </w:trPr>
        <w:tc>
          <w:tcPr>
            <w:tcW w:w="534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3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Дмитриева, Н. Ю. Общая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психология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учебное пособие / Н. Ю. Дмитриева. — 2-е изд. — Саратов : Научная книга, 2019. — 127 c. — ISBN 978-5-9758-1808-9.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Электронно-библиотечная система IPR BOOKS : [сайт]. — URL: http://www.iprbookshop.ru/81074.html </w:t>
            </w:r>
          </w:p>
        </w:tc>
      </w:tr>
      <w:tr w:rsidR="00531A01" w:rsidRPr="00D8576E" w:rsidTr="00562BFF">
        <w:trPr>
          <w:trHeight w:val="299"/>
        </w:trPr>
        <w:tc>
          <w:tcPr>
            <w:tcW w:w="534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93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Социальная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психология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учебное пособие для студентов вузов / А. Н. Сухов, М. Г. 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Гераськина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А. М. 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Лафуткин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А. В. 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Чечкова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; под редакцией А. Н. Сухов. — 7-е изд. — Москва : ЮНИТИ-ДАНА, 2017. — 615 c. — ISBN 978-5-238-02192-8.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Электронно-библиотечная система IPR BOOKS : [сайт]. — URL: http://www.iprbookshop.ru/71051.html </w:t>
            </w:r>
          </w:p>
        </w:tc>
      </w:tr>
      <w:tr w:rsidR="00531A01" w:rsidRPr="00D8576E" w:rsidTr="00562BFF">
        <w:trPr>
          <w:trHeight w:val="542"/>
        </w:trPr>
        <w:tc>
          <w:tcPr>
            <w:tcW w:w="534" w:type="dxa"/>
            <w:tcBorders>
              <w:bottom w:val="single" w:sz="4" w:space="0" w:color="auto"/>
            </w:tcBorders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3" w:type="dxa"/>
            <w:tcBorders>
              <w:bottom w:val="single" w:sz="4" w:space="0" w:color="auto"/>
            </w:tcBorders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Список дополнительной литературы </w:t>
            </w:r>
          </w:p>
        </w:tc>
      </w:tr>
      <w:tr w:rsidR="00531A01" w:rsidRPr="00D8576E" w:rsidTr="00562BFF">
        <w:tc>
          <w:tcPr>
            <w:tcW w:w="534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3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Краткий курс по общей психологии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 .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Москва : РИПОЛ классик, 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Окей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-книга, 2016. — 192 c. — ISBN 978-5-386-09323-5.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Электронно-библиотечная система IPR BOOKS : [сайт]. — URL: http://www.iprbookshop.ru/73378.html </w:t>
            </w:r>
          </w:p>
        </w:tc>
      </w:tr>
      <w:tr w:rsidR="00531A01" w:rsidRPr="00D8576E" w:rsidTr="00562BFF">
        <w:tc>
          <w:tcPr>
            <w:tcW w:w="534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3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Скибицкий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Э. Г. Общая психология.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Практикум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учебное пособие / Э. Г. 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Скибицкий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И. Ю. 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Скибицкая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М. Г. Шудра.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Новосибирск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Новосибирский государственный архитектурно-строительный университет (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Сибстрин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), ЭБС АСВ, 2016. — 57 c. — ISBN 978-5-7795-0793-6.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Электронно-библиотечная система IPR BOOKS : [сайт]. — URL: http://www.iprbookshop.ru/68798.html </w:t>
            </w:r>
          </w:p>
        </w:tc>
      </w:tr>
      <w:tr w:rsidR="00531A01" w:rsidRPr="00D8576E" w:rsidTr="00562BFF">
        <w:tc>
          <w:tcPr>
            <w:tcW w:w="534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93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Современная психология. Состояние и перспективы исследований. Часть 2. Общая и социальная психология, психология личности и психофизиология, экономическая, организационная и политическая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психология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материалы юбилейной научной конференции ИП РАН, 28-29 января 2002 г / К. А. 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Абульханова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Р. Г. Аверкин, Ю. И. Александров [и др.] ; под редакцией А. Л. Журавлев.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Институт психологии РАН, 2002. — 363 c. — ISBN 5-9270-0023-1.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Электронно-библиотечная система IPR BOOKS : [сайт]. — URL: http://www.iprbookshop.ru/48274.html </w:t>
            </w:r>
          </w:p>
        </w:tc>
      </w:tr>
      <w:tr w:rsidR="00531A01" w:rsidRPr="00D8576E" w:rsidTr="00562BFF">
        <w:tc>
          <w:tcPr>
            <w:tcW w:w="534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93" w:type="dxa"/>
          </w:tcPr>
          <w:p w:rsidR="00531A01" w:rsidRPr="00D8576E" w:rsidRDefault="00531A01" w:rsidP="00562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Челдышова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Н. Б. Социальная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психология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курс лекций / Н. Б. </w:t>
            </w:r>
            <w:proofErr w:type="spell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Челдышова</w:t>
            </w:r>
            <w:proofErr w:type="spell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Экзамен, 2009. — 173 c. — ISBN 978-5-377-01969-5. — </w:t>
            </w:r>
            <w:proofErr w:type="gramStart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D85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Электронно-библиотечная система IPR BOOKS : [сайт]. — URL: http://www.iprbookshop.ru/1148.html </w:t>
            </w:r>
          </w:p>
        </w:tc>
      </w:tr>
    </w:tbl>
    <w:p w:rsidR="00531A01" w:rsidRPr="00D8576E" w:rsidRDefault="00531A01" w:rsidP="0053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 по общей и  социальной</w:t>
      </w:r>
      <w:r w:rsidRPr="00D857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психологии</w:t>
      </w:r>
    </w:p>
    <w:p w:rsidR="00531A01" w:rsidRPr="00D8576E" w:rsidRDefault="00531A01" w:rsidP="00531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A01" w:rsidRPr="00D8576E" w:rsidRDefault="00531A01" w:rsidP="00531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A01" w:rsidRDefault="00531A01" w:rsidP="00531A01"/>
    <w:p w:rsidR="00531A01" w:rsidRDefault="00531A01" w:rsidP="00531A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66D02" w:rsidRDefault="001A31D9"/>
    <w:sectPr w:rsidR="00666D02" w:rsidSect="0011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19AE"/>
    <w:multiLevelType w:val="hybridMultilevel"/>
    <w:tmpl w:val="5624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35E3"/>
    <w:multiLevelType w:val="hybridMultilevel"/>
    <w:tmpl w:val="6950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F2D90"/>
    <w:multiLevelType w:val="hybridMultilevel"/>
    <w:tmpl w:val="E984F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26FC5"/>
    <w:multiLevelType w:val="hybridMultilevel"/>
    <w:tmpl w:val="7F10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9D3"/>
    <w:multiLevelType w:val="hybridMultilevel"/>
    <w:tmpl w:val="28DE3C82"/>
    <w:lvl w:ilvl="0" w:tplc="BE8EC7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0CB2"/>
    <w:multiLevelType w:val="hybridMultilevel"/>
    <w:tmpl w:val="4FF2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E2F8E"/>
    <w:multiLevelType w:val="hybridMultilevel"/>
    <w:tmpl w:val="FA9E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D0605"/>
    <w:multiLevelType w:val="hybridMultilevel"/>
    <w:tmpl w:val="778A6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8609D"/>
    <w:multiLevelType w:val="hybridMultilevel"/>
    <w:tmpl w:val="654EE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05910"/>
    <w:multiLevelType w:val="hybridMultilevel"/>
    <w:tmpl w:val="892E118C"/>
    <w:lvl w:ilvl="0" w:tplc="0664AD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AD43202"/>
    <w:multiLevelType w:val="hybridMultilevel"/>
    <w:tmpl w:val="4F945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044CA"/>
    <w:multiLevelType w:val="hybridMultilevel"/>
    <w:tmpl w:val="5440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E0B70"/>
    <w:multiLevelType w:val="hybridMultilevel"/>
    <w:tmpl w:val="0B42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30A45"/>
    <w:multiLevelType w:val="hybridMultilevel"/>
    <w:tmpl w:val="B98A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84FE7"/>
    <w:multiLevelType w:val="hybridMultilevel"/>
    <w:tmpl w:val="4782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4888"/>
    <w:multiLevelType w:val="hybridMultilevel"/>
    <w:tmpl w:val="07C0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C1C52"/>
    <w:multiLevelType w:val="hybridMultilevel"/>
    <w:tmpl w:val="62DE49D6"/>
    <w:lvl w:ilvl="0" w:tplc="985210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AD95724"/>
    <w:multiLevelType w:val="hybridMultilevel"/>
    <w:tmpl w:val="3A16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3F3"/>
    <w:multiLevelType w:val="hybridMultilevel"/>
    <w:tmpl w:val="039604C8"/>
    <w:lvl w:ilvl="0" w:tplc="ECF64A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76B66CFF"/>
    <w:multiLevelType w:val="hybridMultilevel"/>
    <w:tmpl w:val="149E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E1D2B"/>
    <w:multiLevelType w:val="hybridMultilevel"/>
    <w:tmpl w:val="DCDA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11"/>
  </w:num>
  <w:num w:numId="5">
    <w:abstractNumId w:val="17"/>
  </w:num>
  <w:num w:numId="6">
    <w:abstractNumId w:val="18"/>
  </w:num>
  <w:num w:numId="7">
    <w:abstractNumId w:val="6"/>
  </w:num>
  <w:num w:numId="8">
    <w:abstractNumId w:val="13"/>
  </w:num>
  <w:num w:numId="9">
    <w:abstractNumId w:val="9"/>
  </w:num>
  <w:num w:numId="10">
    <w:abstractNumId w:val="16"/>
  </w:num>
  <w:num w:numId="11">
    <w:abstractNumId w:val="15"/>
  </w:num>
  <w:num w:numId="12">
    <w:abstractNumId w:val="19"/>
  </w:num>
  <w:num w:numId="13">
    <w:abstractNumId w:val="0"/>
  </w:num>
  <w:num w:numId="14">
    <w:abstractNumId w:val="1"/>
  </w:num>
  <w:num w:numId="15">
    <w:abstractNumId w:val="10"/>
  </w:num>
  <w:num w:numId="16">
    <w:abstractNumId w:val="2"/>
  </w:num>
  <w:num w:numId="17">
    <w:abstractNumId w:val="5"/>
  </w:num>
  <w:num w:numId="18">
    <w:abstractNumId w:val="8"/>
  </w:num>
  <w:num w:numId="19">
    <w:abstractNumId w:val="3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EEA"/>
    <w:rsid w:val="0002096E"/>
    <w:rsid w:val="0006765A"/>
    <w:rsid w:val="00110A6B"/>
    <w:rsid w:val="001A31D9"/>
    <w:rsid w:val="00416EEA"/>
    <w:rsid w:val="00531A01"/>
    <w:rsid w:val="005560F7"/>
    <w:rsid w:val="009B397E"/>
    <w:rsid w:val="00C01A56"/>
    <w:rsid w:val="00CA4632"/>
    <w:rsid w:val="00D03F03"/>
    <w:rsid w:val="00D55E35"/>
    <w:rsid w:val="00D8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B7548-0F35-4F2E-9887-548FE047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A01"/>
    <w:pPr>
      <w:ind w:left="720"/>
      <w:contextualSpacing/>
    </w:pPr>
  </w:style>
  <w:style w:type="paragraph" w:styleId="a5">
    <w:name w:val="Plain Text"/>
    <w:basedOn w:val="a"/>
    <w:link w:val="a6"/>
    <w:unhideWhenUsed/>
    <w:rsid w:val="00C01A5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rsid w:val="00C01A56"/>
    <w:rPr>
      <w:rFonts w:ascii="Consolas" w:hAnsi="Consolas" w:cs="Consolas"/>
      <w:sz w:val="21"/>
      <w:szCs w:val="21"/>
    </w:rPr>
  </w:style>
  <w:style w:type="paragraph" w:styleId="a7">
    <w:name w:val="Body Text"/>
    <w:basedOn w:val="a"/>
    <w:link w:val="a8"/>
    <w:rsid w:val="00C01A5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01A56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2024-11-11T10:14:00Z</dcterms:created>
  <dcterms:modified xsi:type="dcterms:W3CDTF">2025-12-04T06:58:00Z</dcterms:modified>
</cp:coreProperties>
</file>