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51" w:rsidRPr="002D5446" w:rsidRDefault="002D5446" w:rsidP="002D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46">
        <w:rPr>
          <w:rFonts w:ascii="Times New Roman" w:hAnsi="Times New Roman" w:cs="Times New Roman"/>
          <w:b/>
          <w:sz w:val="28"/>
          <w:szCs w:val="28"/>
        </w:rPr>
        <w:t>Состав комиссии по выборам ректора</w:t>
      </w:r>
    </w:p>
    <w:p w:rsidR="002D5446" w:rsidRDefault="002D5446" w:rsidP="002D5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 Галина Юрьевна – и.о. проректора по учебной работе;</w:t>
      </w:r>
    </w:p>
    <w:p w:rsidR="002D5446" w:rsidRDefault="002D5446" w:rsidP="002D5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 Ольга Пантелеевна – начальник управления кадров;</w:t>
      </w:r>
    </w:p>
    <w:p w:rsidR="002D5446" w:rsidRDefault="002D5446" w:rsidP="002D5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Кулябцева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 – ученый секретарь Ученого совета;</w:t>
      </w:r>
    </w:p>
    <w:p w:rsidR="002D5446" w:rsidRDefault="002D5446" w:rsidP="002D5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Муратовна – начальник правового управления;</w:t>
      </w:r>
    </w:p>
    <w:p w:rsidR="002D5446" w:rsidRPr="002D5446" w:rsidRDefault="002D5446" w:rsidP="002D5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Эльканова Лиза Муратовна – член профсоюзного комитета сотрудников СКГА.</w:t>
      </w:r>
      <w:bookmarkStart w:id="0" w:name="_GoBack"/>
      <w:bookmarkEnd w:id="0"/>
    </w:p>
    <w:sectPr w:rsidR="002D5446" w:rsidRPr="002D5446" w:rsidSect="0080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06D6"/>
    <w:multiLevelType w:val="hybridMultilevel"/>
    <w:tmpl w:val="E90C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46"/>
    <w:rsid w:val="00084C41"/>
    <w:rsid w:val="002D5446"/>
    <w:rsid w:val="0080302C"/>
    <w:rsid w:val="00856FC1"/>
    <w:rsid w:val="009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AEC4-1084-445F-A01F-B5461DCD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Zarina.Mussova</dc:creator>
  <cp:lastModifiedBy>Галина Юрьевна Нагорная</cp:lastModifiedBy>
  <cp:revision>2</cp:revision>
  <dcterms:created xsi:type="dcterms:W3CDTF">2024-03-26T14:01:00Z</dcterms:created>
  <dcterms:modified xsi:type="dcterms:W3CDTF">2024-03-26T14:01:00Z</dcterms:modified>
</cp:coreProperties>
</file>