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82" w:rsidRPr="001C3C15" w:rsidRDefault="006A5D82" w:rsidP="006A5D82">
      <w:pPr>
        <w:shd w:val="clear" w:color="auto" w:fill="FFFFFF"/>
        <w:spacing w:after="0" w:line="240" w:lineRule="auto"/>
        <w:jc w:val="center"/>
        <w:outlineLvl w:val="0"/>
        <w:rPr>
          <w:rFonts w:ascii="Times New Roman" w:hAnsi="Times New Roman"/>
          <w:b/>
          <w:bCs/>
          <w:spacing w:val="-9"/>
          <w:sz w:val="26"/>
          <w:szCs w:val="26"/>
        </w:rPr>
      </w:pPr>
      <w:r w:rsidRPr="001C3C15">
        <w:rPr>
          <w:rFonts w:ascii="Times New Roman" w:hAnsi="Times New Roman"/>
          <w:b/>
          <w:bCs/>
          <w:spacing w:val="-9"/>
          <w:sz w:val="26"/>
          <w:szCs w:val="26"/>
        </w:rPr>
        <w:t xml:space="preserve">МИНИСТЕРСТВО НАУКИ И ВЫСШЕГО ОБРАЗОВАНИЯ </w:t>
      </w:r>
    </w:p>
    <w:p w:rsidR="006A5D82" w:rsidRPr="001C3C15" w:rsidRDefault="006A5D82" w:rsidP="006A5D82">
      <w:pPr>
        <w:shd w:val="clear" w:color="auto" w:fill="FFFFFF"/>
        <w:spacing w:after="0" w:line="240" w:lineRule="auto"/>
        <w:jc w:val="center"/>
        <w:outlineLvl w:val="0"/>
        <w:rPr>
          <w:rFonts w:ascii="Times New Roman" w:hAnsi="Times New Roman"/>
          <w:b/>
          <w:bCs/>
          <w:spacing w:val="-8"/>
          <w:sz w:val="26"/>
          <w:szCs w:val="26"/>
        </w:rPr>
      </w:pPr>
      <w:r w:rsidRPr="001C3C15">
        <w:rPr>
          <w:rFonts w:ascii="Times New Roman" w:hAnsi="Times New Roman"/>
          <w:b/>
          <w:bCs/>
          <w:spacing w:val="-8"/>
          <w:sz w:val="26"/>
          <w:szCs w:val="26"/>
        </w:rPr>
        <w:t>РОССИЙСКОЙ ФЕДЕРАЦИИ</w:t>
      </w:r>
    </w:p>
    <w:p w:rsidR="006A5D82" w:rsidRPr="001C3C15" w:rsidRDefault="006A5D82" w:rsidP="006A5D82">
      <w:pPr>
        <w:shd w:val="clear" w:color="auto" w:fill="FFFFFF"/>
        <w:spacing w:after="0" w:line="240" w:lineRule="auto"/>
        <w:rPr>
          <w:rFonts w:ascii="Times New Roman" w:hAnsi="Times New Roman"/>
          <w:b/>
          <w:bCs/>
          <w:spacing w:val="-8"/>
          <w:sz w:val="26"/>
          <w:szCs w:val="26"/>
        </w:rPr>
      </w:pPr>
    </w:p>
    <w:p w:rsidR="006A5D82" w:rsidRPr="001C3C15" w:rsidRDefault="006A5D82" w:rsidP="006A5D82">
      <w:pPr>
        <w:shd w:val="clear" w:color="auto" w:fill="FFFFFF"/>
        <w:spacing w:after="0" w:line="240" w:lineRule="auto"/>
        <w:jc w:val="center"/>
        <w:rPr>
          <w:rFonts w:ascii="Times New Roman" w:hAnsi="Times New Roman"/>
          <w:b/>
          <w:bCs/>
          <w:spacing w:val="-8"/>
          <w:sz w:val="26"/>
          <w:szCs w:val="26"/>
        </w:rPr>
      </w:pPr>
      <w:r w:rsidRPr="001C3C15">
        <w:rPr>
          <w:rFonts w:ascii="Times New Roman" w:hAnsi="Times New Roman"/>
          <w:b/>
          <w:bCs/>
          <w:spacing w:val="-8"/>
          <w:sz w:val="26"/>
          <w:szCs w:val="26"/>
        </w:rPr>
        <w:t xml:space="preserve">ФЕДЕРАЛЬНОЕ ГОСУДАРСТВЕННОЕ БЮДЖЕТНОЕ ОБРАЗОВАТЕЛЬНОЕ УЧРЕЖДЕНИЕ ВЫСШЕГО  ОБРАЗОВАНИЯ </w:t>
      </w:r>
    </w:p>
    <w:p w:rsidR="006A5D82" w:rsidRPr="001C3C15" w:rsidRDefault="006A5D82" w:rsidP="006A5D82">
      <w:pPr>
        <w:shd w:val="clear" w:color="auto" w:fill="FFFFFF"/>
        <w:spacing w:after="0" w:line="240" w:lineRule="auto"/>
        <w:jc w:val="center"/>
        <w:rPr>
          <w:rFonts w:ascii="Times New Roman" w:hAnsi="Times New Roman"/>
          <w:b/>
          <w:bCs/>
          <w:spacing w:val="-8"/>
          <w:sz w:val="26"/>
          <w:szCs w:val="26"/>
        </w:rPr>
      </w:pPr>
    </w:p>
    <w:p w:rsidR="006A5D82" w:rsidRPr="001C3C15" w:rsidRDefault="006A5D82" w:rsidP="006A5D82">
      <w:pPr>
        <w:shd w:val="clear" w:color="auto" w:fill="FFFFFF"/>
        <w:spacing w:after="0" w:line="240" w:lineRule="auto"/>
        <w:jc w:val="center"/>
        <w:rPr>
          <w:rFonts w:ascii="Times New Roman" w:hAnsi="Times New Roman"/>
          <w:spacing w:val="-7"/>
          <w:sz w:val="26"/>
          <w:szCs w:val="26"/>
        </w:rPr>
      </w:pPr>
      <w:r w:rsidRPr="001C3C15">
        <w:rPr>
          <w:rFonts w:ascii="Times New Roman" w:hAnsi="Times New Roman"/>
          <w:b/>
          <w:bCs/>
          <w:spacing w:val="-8"/>
          <w:sz w:val="26"/>
          <w:szCs w:val="26"/>
        </w:rPr>
        <w:t>«СЕВЕРО-КАВКАЗСКАЯ ГОСУДАРСТВЕННАЯ АКАДЕМИЯ»</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r>
        <w:rPr>
          <w:rFonts w:ascii="Times New Roman" w:hAnsi="Times New Roman"/>
          <w:b/>
          <w:color w:val="000000"/>
          <w:spacing w:val="1"/>
          <w:sz w:val="24"/>
          <w:szCs w:val="24"/>
        </w:rPr>
        <w:t>ЮРИДИЧЕСКИЙ ИНСТИТУТ</w:t>
      </w:r>
    </w:p>
    <w:p w:rsidR="006A5D82" w:rsidRPr="005C49E7" w:rsidRDefault="006A5D82" w:rsidP="006A5D82">
      <w:pPr>
        <w:spacing w:after="0" w:line="360" w:lineRule="auto"/>
        <w:ind w:firstLine="3380"/>
        <w:rPr>
          <w:rFonts w:ascii="Times New Roman" w:hAnsi="Times New Roman"/>
          <w:b/>
          <w:sz w:val="24"/>
          <w:szCs w:val="24"/>
        </w:rPr>
      </w:pPr>
      <w:r w:rsidRPr="005C49E7">
        <w:rPr>
          <w:rFonts w:ascii="Times New Roman" w:hAnsi="Times New Roman"/>
          <w:b/>
          <w:sz w:val="24"/>
          <w:szCs w:val="24"/>
        </w:rPr>
        <w:t xml:space="preserve">   </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rPr>
          <w:rFonts w:ascii="Times New Roman" w:hAnsi="Times New Roman"/>
          <w:b/>
          <w:color w:val="000000"/>
          <w:spacing w:val="1"/>
          <w:sz w:val="24"/>
          <w:szCs w:val="24"/>
        </w:rPr>
      </w:pPr>
    </w:p>
    <w:p w:rsidR="006A5D82" w:rsidRPr="001C3C15" w:rsidRDefault="006A5D82" w:rsidP="006A5D82">
      <w:pPr>
        <w:spacing w:after="0" w:line="360" w:lineRule="auto"/>
        <w:jc w:val="center"/>
        <w:rPr>
          <w:rFonts w:ascii="Times New Roman" w:hAnsi="Times New Roman"/>
          <w:b/>
          <w:caps/>
          <w:sz w:val="24"/>
          <w:szCs w:val="24"/>
        </w:rPr>
      </w:pPr>
      <w:r w:rsidRPr="001C3C15">
        <w:rPr>
          <w:rFonts w:ascii="Times New Roman" w:hAnsi="Times New Roman"/>
          <w:b/>
          <w:sz w:val="24"/>
          <w:szCs w:val="24"/>
        </w:rPr>
        <w:t xml:space="preserve">МЕТОДИЧЕСКИЕ  УКАЗАНИЯ ПО ВЫПОЛНЕНИЮ  КОНТРОЛЬНЫХ РАБОТ </w:t>
      </w:r>
    </w:p>
    <w:p w:rsidR="006A5D82" w:rsidRPr="001C3C15" w:rsidRDefault="006A5D82" w:rsidP="006A5D82">
      <w:pPr>
        <w:spacing w:after="0" w:line="360" w:lineRule="auto"/>
        <w:jc w:val="center"/>
        <w:rPr>
          <w:rFonts w:ascii="Times New Roman" w:hAnsi="Times New Roman"/>
          <w:b/>
          <w:sz w:val="24"/>
          <w:szCs w:val="24"/>
        </w:rPr>
      </w:pPr>
      <w:r w:rsidRPr="001C3C15">
        <w:rPr>
          <w:rFonts w:ascii="Times New Roman" w:hAnsi="Times New Roman"/>
          <w:b/>
          <w:sz w:val="24"/>
          <w:szCs w:val="24"/>
        </w:rPr>
        <w:t>ПО  ДИСЦИПЛИНЕ «ГРАЖДАНСКОЕ ПРАВО (ЧАСТЬ</w:t>
      </w:r>
      <w:r>
        <w:rPr>
          <w:rFonts w:ascii="Times New Roman" w:hAnsi="Times New Roman"/>
          <w:b/>
          <w:sz w:val="24"/>
          <w:szCs w:val="24"/>
        </w:rPr>
        <w:t xml:space="preserve"> 2)» ДЛЯ ОБУЧАЮЩИХСЯ  3</w:t>
      </w:r>
      <w:r w:rsidRPr="001C3C15">
        <w:rPr>
          <w:rFonts w:ascii="Times New Roman" w:hAnsi="Times New Roman"/>
          <w:b/>
          <w:sz w:val="24"/>
          <w:szCs w:val="24"/>
        </w:rPr>
        <w:t xml:space="preserve"> КУРСА ЗАОЧНОЙ ФОРМЫ ОБУЧЕНИЯ </w:t>
      </w:r>
    </w:p>
    <w:p w:rsidR="006A5D82" w:rsidRPr="00C46315" w:rsidRDefault="006A5D82" w:rsidP="00C46315">
      <w:pPr>
        <w:spacing w:after="0" w:line="360" w:lineRule="auto"/>
        <w:jc w:val="center"/>
        <w:rPr>
          <w:rFonts w:ascii="Times New Roman" w:hAnsi="Times New Roman"/>
          <w:b/>
          <w:sz w:val="24"/>
          <w:shd w:val="clear" w:color="auto" w:fill="FFFFFF"/>
        </w:rPr>
      </w:pPr>
      <w:bookmarkStart w:id="0" w:name="_GoBack"/>
      <w:bookmarkEnd w:id="0"/>
      <w:r w:rsidRPr="001C3C15">
        <w:rPr>
          <w:rFonts w:ascii="Times New Roman" w:hAnsi="Times New Roman"/>
          <w:b/>
          <w:sz w:val="24"/>
          <w:szCs w:val="24"/>
        </w:rPr>
        <w:t xml:space="preserve">(по </w:t>
      </w:r>
      <w:r w:rsidR="00A850B8">
        <w:rPr>
          <w:rFonts w:ascii="Times New Roman" w:hAnsi="Times New Roman"/>
          <w:b/>
          <w:sz w:val="24"/>
          <w:szCs w:val="24"/>
        </w:rPr>
        <w:t>специальности</w:t>
      </w:r>
      <w:r w:rsidRPr="001C3C15">
        <w:rPr>
          <w:rFonts w:ascii="Times New Roman" w:hAnsi="Times New Roman"/>
          <w:b/>
          <w:sz w:val="24"/>
          <w:szCs w:val="24"/>
        </w:rPr>
        <w:t xml:space="preserve">  40.0</w:t>
      </w:r>
      <w:r w:rsidR="00A850B8">
        <w:rPr>
          <w:rFonts w:ascii="Times New Roman" w:hAnsi="Times New Roman"/>
          <w:b/>
          <w:sz w:val="24"/>
          <w:szCs w:val="24"/>
        </w:rPr>
        <w:t>5</w:t>
      </w:r>
      <w:r w:rsidRPr="001C3C15">
        <w:rPr>
          <w:rFonts w:ascii="Times New Roman" w:hAnsi="Times New Roman"/>
          <w:b/>
          <w:sz w:val="24"/>
          <w:szCs w:val="24"/>
        </w:rPr>
        <w:t>.0</w:t>
      </w:r>
      <w:r w:rsidR="00A850B8">
        <w:rPr>
          <w:rFonts w:ascii="Times New Roman" w:hAnsi="Times New Roman"/>
          <w:b/>
          <w:sz w:val="24"/>
          <w:szCs w:val="24"/>
        </w:rPr>
        <w:t>2</w:t>
      </w:r>
      <w:r w:rsidRPr="001C3C15">
        <w:rPr>
          <w:rFonts w:ascii="Times New Roman" w:hAnsi="Times New Roman"/>
          <w:b/>
          <w:sz w:val="24"/>
          <w:szCs w:val="24"/>
        </w:rPr>
        <w:t xml:space="preserve"> «</w:t>
      </w:r>
      <w:r w:rsidR="00A850B8">
        <w:rPr>
          <w:rFonts w:ascii="Times New Roman" w:hAnsi="Times New Roman"/>
          <w:b/>
          <w:sz w:val="24"/>
          <w:szCs w:val="24"/>
        </w:rPr>
        <w:t>Правоохранительная деятельность</w:t>
      </w:r>
      <w:r w:rsidRPr="001C3C15">
        <w:rPr>
          <w:rFonts w:ascii="Times New Roman" w:hAnsi="Times New Roman"/>
          <w:b/>
          <w:sz w:val="24"/>
          <w:szCs w:val="24"/>
        </w:rPr>
        <w:t>»</w:t>
      </w:r>
      <w:r w:rsidRPr="001C3C15">
        <w:rPr>
          <w:rFonts w:ascii="Times New Roman" w:hAnsi="Times New Roman"/>
          <w:b/>
          <w:sz w:val="24"/>
          <w:shd w:val="clear" w:color="auto" w:fill="FFFFFF"/>
        </w:rPr>
        <w:t>)</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Default="006A5D82" w:rsidP="006A5D82">
      <w:pPr>
        <w:spacing w:after="0" w:line="360" w:lineRule="auto"/>
        <w:jc w:val="right"/>
        <w:rPr>
          <w:rFonts w:ascii="Times New Roman" w:hAnsi="Times New Roman"/>
          <w:b/>
          <w:i/>
          <w:sz w:val="24"/>
          <w:szCs w:val="24"/>
        </w:rPr>
      </w:pPr>
    </w:p>
    <w:p w:rsidR="006A5D82" w:rsidRPr="00B05D74" w:rsidRDefault="006A5D82" w:rsidP="006A5D82">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Составитель: </w:t>
      </w:r>
    </w:p>
    <w:p w:rsidR="006A5D82" w:rsidRPr="00B05D74" w:rsidRDefault="006A5D82" w:rsidP="006A5D82">
      <w:pPr>
        <w:spacing w:after="0" w:line="360" w:lineRule="auto"/>
        <w:jc w:val="right"/>
        <w:rPr>
          <w:rFonts w:ascii="Times New Roman" w:hAnsi="Times New Roman"/>
          <w:b/>
          <w:sz w:val="24"/>
          <w:szCs w:val="24"/>
        </w:rPr>
      </w:pPr>
      <w:r w:rsidRPr="00B05D74">
        <w:rPr>
          <w:rFonts w:ascii="Times New Roman" w:hAnsi="Times New Roman"/>
          <w:b/>
          <w:sz w:val="24"/>
          <w:szCs w:val="24"/>
        </w:rPr>
        <w:t>ст. преподаватель кафедры ГП</w:t>
      </w:r>
      <w:r w:rsidR="008777CB">
        <w:rPr>
          <w:rFonts w:ascii="Times New Roman" w:hAnsi="Times New Roman"/>
          <w:b/>
          <w:sz w:val="24"/>
          <w:szCs w:val="24"/>
        </w:rPr>
        <w:t>П</w:t>
      </w:r>
    </w:p>
    <w:p w:rsidR="006A5D82" w:rsidRPr="00B05D74" w:rsidRDefault="00C46315" w:rsidP="006A5D82">
      <w:pPr>
        <w:spacing w:after="0" w:line="360" w:lineRule="auto"/>
        <w:jc w:val="right"/>
        <w:rPr>
          <w:rFonts w:ascii="Times New Roman" w:hAnsi="Times New Roman"/>
          <w:b/>
          <w:sz w:val="24"/>
          <w:szCs w:val="24"/>
        </w:rPr>
      </w:pPr>
      <w:r>
        <w:rPr>
          <w:rFonts w:ascii="Times New Roman" w:hAnsi="Times New Roman"/>
          <w:b/>
          <w:sz w:val="24"/>
          <w:szCs w:val="24"/>
        </w:rPr>
        <w:t>Контлакова Ф.Р.</w:t>
      </w:r>
      <w:r w:rsidR="006A5D82" w:rsidRPr="00B05D74">
        <w:rPr>
          <w:rFonts w:ascii="Times New Roman" w:hAnsi="Times New Roman"/>
          <w:b/>
          <w:sz w:val="24"/>
          <w:szCs w:val="24"/>
        </w:rPr>
        <w:t xml:space="preserve"> </w:t>
      </w: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rPr>
          <w:rFonts w:ascii="Times New Roman" w:hAnsi="Times New Roman"/>
          <w:b/>
          <w:color w:val="000000"/>
          <w:spacing w:val="1"/>
          <w:sz w:val="24"/>
          <w:szCs w:val="24"/>
        </w:rPr>
      </w:pPr>
    </w:p>
    <w:p w:rsidR="006A5D82" w:rsidRPr="005C49E7" w:rsidRDefault="006A5D82" w:rsidP="006A5D82">
      <w:pPr>
        <w:shd w:val="clear" w:color="auto" w:fill="FFFFFF"/>
        <w:spacing w:after="0" w:line="360" w:lineRule="auto"/>
        <w:ind w:firstLine="567"/>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Default="006A5D82" w:rsidP="006A5D82">
      <w:pPr>
        <w:shd w:val="clear" w:color="auto" w:fill="FFFFFF"/>
        <w:spacing w:after="0" w:line="360" w:lineRule="auto"/>
        <w:jc w:val="center"/>
        <w:rPr>
          <w:rFonts w:ascii="Times New Roman" w:hAnsi="Times New Roman"/>
          <w:b/>
          <w:color w:val="000000"/>
          <w:spacing w:val="1"/>
          <w:sz w:val="24"/>
          <w:szCs w:val="24"/>
        </w:rPr>
      </w:pPr>
    </w:p>
    <w:p w:rsidR="006A5D82" w:rsidRPr="005C49E7" w:rsidRDefault="00C46315" w:rsidP="006A5D82">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6A5D82" w:rsidRPr="002F1F06" w:rsidRDefault="006A5D82" w:rsidP="006A5D82">
      <w:pPr>
        <w:pStyle w:val="Style23"/>
        <w:keepNext/>
        <w:widowControl/>
        <w:spacing w:line="240" w:lineRule="auto"/>
        <w:ind w:firstLine="709"/>
        <w:contextualSpacing/>
        <w:jc w:val="center"/>
        <w:rPr>
          <w:rStyle w:val="FontStyle213"/>
        </w:rPr>
      </w:pPr>
      <w:r w:rsidRPr="002F1F06">
        <w:rPr>
          <w:rStyle w:val="FontStyle213"/>
        </w:rPr>
        <w:lastRenderedPageBreak/>
        <w:t>Методические рекомендации по написанию, оформлению и</w:t>
      </w:r>
    </w:p>
    <w:p w:rsidR="006A5D82" w:rsidRPr="002F1F06" w:rsidRDefault="006A5D82" w:rsidP="006A5D82">
      <w:pPr>
        <w:pStyle w:val="Style23"/>
        <w:keepNext/>
        <w:widowControl/>
        <w:spacing w:line="240" w:lineRule="auto"/>
        <w:ind w:firstLine="709"/>
        <w:contextualSpacing/>
        <w:jc w:val="center"/>
        <w:rPr>
          <w:rStyle w:val="FontStyle213"/>
        </w:rPr>
      </w:pPr>
      <w:r w:rsidRPr="002F1F06">
        <w:rPr>
          <w:rStyle w:val="FontStyle213"/>
        </w:rPr>
        <w:t>защите контрольных работ</w:t>
      </w:r>
    </w:p>
    <w:p w:rsidR="006A5D82" w:rsidRDefault="006A5D82" w:rsidP="006A5D82">
      <w:pPr>
        <w:pStyle w:val="Style23"/>
        <w:keepNext/>
        <w:widowControl/>
        <w:spacing w:line="240" w:lineRule="auto"/>
        <w:ind w:firstLine="709"/>
        <w:contextualSpacing/>
        <w:jc w:val="center"/>
        <w:rPr>
          <w:rStyle w:val="FontStyle213"/>
        </w:rPr>
      </w:pPr>
      <w:r w:rsidRPr="002F1F06">
        <w:rPr>
          <w:rStyle w:val="FontStyle213"/>
        </w:rPr>
        <w:t xml:space="preserve">(для </w:t>
      </w:r>
      <w:r>
        <w:rPr>
          <w:rStyle w:val="FontStyle213"/>
        </w:rPr>
        <w:t>обучающихся</w:t>
      </w:r>
      <w:r w:rsidRPr="002F1F06">
        <w:rPr>
          <w:rStyle w:val="FontStyle213"/>
        </w:rPr>
        <w:t xml:space="preserve"> заочной формы обучения)</w:t>
      </w:r>
    </w:p>
    <w:p w:rsidR="006A5D82" w:rsidRDefault="006A5D82" w:rsidP="006A5D82">
      <w:pPr>
        <w:pStyle w:val="Style23"/>
        <w:keepNext/>
        <w:widowControl/>
        <w:spacing w:line="240" w:lineRule="auto"/>
        <w:ind w:firstLine="709"/>
        <w:contextualSpacing/>
        <w:jc w:val="center"/>
        <w:rPr>
          <w:rStyle w:val="FontStyle213"/>
        </w:rPr>
      </w:pP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Контрольная работа является составной частью учебного процесса заочной формы обучения, одним из видов отчета </w:t>
      </w:r>
      <w:r>
        <w:rPr>
          <w:rFonts w:ascii="Times New Roman" w:hAnsi="Times New Roman"/>
          <w:sz w:val="24"/>
          <w:szCs w:val="24"/>
        </w:rPr>
        <w:t>обучающихся</w:t>
      </w:r>
      <w:r w:rsidRPr="002F1F06">
        <w:rPr>
          <w:rFonts w:ascii="Times New Roman" w:hAnsi="Times New Roman"/>
          <w:sz w:val="24"/>
          <w:szCs w:val="24"/>
        </w:rPr>
        <w:t xml:space="preserve">-заочников о проделанной самостоятельной работе. Результаты решения предложенных заданий позволяют оценить полноту и правильность усвоения теоретического материала, и возможность его практического применения. Все казусы - задачи, предлагаемые для решения, являются реальными жизненными ситуациями, с которыми сталкиваются </w:t>
      </w:r>
      <w:r>
        <w:rPr>
          <w:rFonts w:ascii="Times New Roman" w:hAnsi="Times New Roman"/>
          <w:sz w:val="24"/>
          <w:szCs w:val="24"/>
        </w:rPr>
        <w:t xml:space="preserve">граждане, а также </w:t>
      </w:r>
      <w:r w:rsidRPr="002F1F06">
        <w:rPr>
          <w:rFonts w:ascii="Times New Roman" w:hAnsi="Times New Roman"/>
          <w:sz w:val="24"/>
          <w:szCs w:val="24"/>
        </w:rPr>
        <w:t xml:space="preserve">сотрудники правоохранительных и судебных органов в повседневной профессиональной деятельности.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Контрольная работа имеет целью научить </w:t>
      </w:r>
      <w:r>
        <w:rPr>
          <w:rFonts w:ascii="Times New Roman" w:hAnsi="Times New Roman"/>
          <w:sz w:val="24"/>
          <w:szCs w:val="24"/>
        </w:rPr>
        <w:t>обучающихся</w:t>
      </w:r>
      <w:r w:rsidRPr="002F1F06">
        <w:rPr>
          <w:rFonts w:ascii="Times New Roman" w:hAnsi="Times New Roman"/>
          <w:sz w:val="24"/>
          <w:szCs w:val="24"/>
        </w:rPr>
        <w:t xml:space="preserve">-заочников самостоятельно применять полученные знания для комплексного решения конкретных практических задач, привить навыки самостоятельного проведения научных исследований и обоснования принимаемых решений. Работа над </w:t>
      </w:r>
      <w:r>
        <w:rPr>
          <w:rFonts w:ascii="Times New Roman" w:hAnsi="Times New Roman"/>
          <w:sz w:val="24"/>
          <w:szCs w:val="24"/>
        </w:rPr>
        <w:t xml:space="preserve">заданиями </w:t>
      </w:r>
      <w:r w:rsidRPr="002F1F06">
        <w:rPr>
          <w:rFonts w:ascii="Times New Roman" w:hAnsi="Times New Roman"/>
          <w:sz w:val="24"/>
          <w:szCs w:val="24"/>
        </w:rPr>
        <w:t xml:space="preserve">контрольной является неотъемлемой частью учебного плана для </w:t>
      </w:r>
      <w:r>
        <w:rPr>
          <w:rFonts w:ascii="Times New Roman" w:hAnsi="Times New Roman"/>
          <w:sz w:val="24"/>
          <w:szCs w:val="24"/>
        </w:rPr>
        <w:t>обучающихся</w:t>
      </w:r>
      <w:r w:rsidRPr="002F1F06">
        <w:rPr>
          <w:rFonts w:ascii="Times New Roman" w:hAnsi="Times New Roman"/>
          <w:sz w:val="24"/>
          <w:szCs w:val="24"/>
        </w:rPr>
        <w:t xml:space="preserve"> заочной формы обучения и представляет собой самостоятельное исследование </w:t>
      </w:r>
      <w:r>
        <w:rPr>
          <w:rFonts w:ascii="Times New Roman" w:hAnsi="Times New Roman"/>
          <w:sz w:val="24"/>
          <w:szCs w:val="24"/>
        </w:rPr>
        <w:t xml:space="preserve">обучающегося </w:t>
      </w:r>
      <w:r w:rsidRPr="002F1F06">
        <w:rPr>
          <w:rFonts w:ascii="Times New Roman" w:hAnsi="Times New Roman"/>
          <w:sz w:val="24"/>
          <w:szCs w:val="24"/>
        </w:rPr>
        <w:t>по выбранной теме, включающее в себя использование различных методов научного анализа как монографических и периодических печатных источников, так и судебной практики различного уровня. Результатом данного исследования должен стать самостоятельно написанный логически последовательный и аргументированный текст, составляющий содержание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 Использование при написании работы только учебников исключает возможность допуска работы к защите. Таким образом, для глубокого усвоения материала целесообразно пользоваться не только учебной и монографической литературой, но и юридическими журналами и газетами, выходящими в пределах страны. Поощряется использование иностранного законодательства и литературы по существу темы контрольной работы.</w:t>
      </w:r>
    </w:p>
    <w:p w:rsidR="006A5D82" w:rsidRPr="002F1F06" w:rsidRDefault="006A5D82" w:rsidP="006A5D82">
      <w:pPr>
        <w:keepNext/>
        <w:spacing w:after="0" w:line="240" w:lineRule="auto"/>
        <w:ind w:firstLine="709"/>
        <w:jc w:val="both"/>
        <w:rPr>
          <w:rFonts w:ascii="Times New Roman" w:hAnsi="Times New Roman"/>
          <w:sz w:val="24"/>
          <w:szCs w:val="24"/>
        </w:rPr>
      </w:pPr>
      <w:r w:rsidRPr="002F1F06">
        <w:rPr>
          <w:rFonts w:ascii="Times New Roman" w:hAnsi="Times New Roman"/>
          <w:sz w:val="24"/>
          <w:szCs w:val="24"/>
        </w:rPr>
        <w:t xml:space="preserve">Ответ на теоретический вопрос контрольной работы предполагает подробное и глубокое изучение максимально возможного количества научной литературы, имеющейся по данной теме, а также судебной практики высших и местных органов. Использование при написании работы только учебников практически исключает возможность ее положительной оценки. Поиск учебной, научной литературы и нормативного материала для выполнения контрольной работы осуществляется </w:t>
      </w:r>
      <w:r>
        <w:rPr>
          <w:rFonts w:ascii="Times New Roman" w:hAnsi="Times New Roman"/>
          <w:sz w:val="24"/>
          <w:szCs w:val="24"/>
        </w:rPr>
        <w:t xml:space="preserve">обучающимися </w:t>
      </w:r>
      <w:r w:rsidRPr="002F1F06">
        <w:rPr>
          <w:rFonts w:ascii="Times New Roman" w:hAnsi="Times New Roman"/>
          <w:sz w:val="24"/>
          <w:szCs w:val="24"/>
        </w:rPr>
        <w:t>самостоятельно.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xml:space="preserve">Проверку и допуск контрольных работ по </w:t>
      </w:r>
      <w:r>
        <w:rPr>
          <w:rFonts w:ascii="Times New Roman" w:hAnsi="Times New Roman"/>
          <w:sz w:val="24"/>
          <w:szCs w:val="24"/>
        </w:rPr>
        <w:t xml:space="preserve">гражданскому </w:t>
      </w:r>
      <w:r w:rsidRPr="002F1F06">
        <w:rPr>
          <w:rFonts w:ascii="Times New Roman" w:hAnsi="Times New Roman"/>
          <w:sz w:val="24"/>
          <w:szCs w:val="24"/>
        </w:rPr>
        <w:t>праву к защите осуществля</w:t>
      </w:r>
      <w:r>
        <w:rPr>
          <w:rFonts w:ascii="Times New Roman" w:hAnsi="Times New Roman"/>
          <w:sz w:val="24"/>
          <w:szCs w:val="24"/>
        </w:rPr>
        <w:t>ет преподаватель кафедры Г</w:t>
      </w:r>
      <w:r w:rsidRPr="002F1F06">
        <w:rPr>
          <w:rFonts w:ascii="Times New Roman" w:hAnsi="Times New Roman"/>
          <w:sz w:val="24"/>
          <w:szCs w:val="24"/>
        </w:rPr>
        <w:t>ПД, ведущий соответствующий курс. Предварительная положительная оценка выполненной контрольной работы - «Допущена к защите» - является основанием для допуска заочника к защите данной работы, и, в случае успешной защиты - к сдаче зачета или экзамена по дисциплине. При получении отрицательного отзыва о выполненной контрольной работе - «Не допущена к защите» -  студенту возвращается работа. При этом ему необходимо в кратчайшие сроки доработать частично или переработать полностью задание контрольной работы, с учетом замечаний, высказанных проверяющим преподавателем. После этого студенту необходимо безотлагательно вновь представить переработанную работу для ее предварительной оценки – «Допущена к защите», «Не допущена к защите» - вместе с замечаниями и текстом ранее не зачтенной работы.</w:t>
      </w:r>
    </w:p>
    <w:p w:rsidR="006A5D82" w:rsidRPr="002F1F06" w:rsidRDefault="006A5D82" w:rsidP="006A5D82">
      <w:pPr>
        <w:keepNext/>
        <w:spacing w:after="0" w:line="240" w:lineRule="auto"/>
        <w:ind w:firstLine="709"/>
        <w:jc w:val="both"/>
        <w:rPr>
          <w:rFonts w:ascii="Times New Roman" w:hAnsi="Times New Roman"/>
          <w:sz w:val="24"/>
          <w:szCs w:val="24"/>
        </w:rPr>
      </w:pPr>
      <w:r w:rsidRPr="002F1F06">
        <w:rPr>
          <w:rFonts w:ascii="Times New Roman" w:hAnsi="Times New Roman"/>
          <w:sz w:val="24"/>
          <w:szCs w:val="24"/>
        </w:rPr>
        <w:t>Студенты, не сдавшие в срок контрольную работу или не получившие допуска к защите либо получившие на защите неудовлетворительную оценку – «не зачтено», не допускаются к очередному зачету или экзамену.</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Контрольная работа, выполненная небрежно, не по заданному варианту, без соблюдения правил, предъявляемых к ее оформлению,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При выполнении контрольной работы не допускается дословное переписывание отрывков текста учебников или иной литературы, за исключением цитат, которые должны соответствующим образом оформляться (подстрочные постраничные примечания - ссылки на использованные источники). Студенту необходимо творчески осмыслить изученную литературу и изложить содержание контрольной работы самостоятельно.</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Раскрывая содержание нормативного материала, необходимо давать точные ссылки на соответствующие нормативные акты: указать его название, когда и каким органом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b/>
          <w:i/>
          <w:sz w:val="24"/>
          <w:szCs w:val="24"/>
        </w:rPr>
        <w:t xml:space="preserve">Представляется необходимым еще раз обратить внимание </w:t>
      </w:r>
      <w:r>
        <w:rPr>
          <w:rFonts w:ascii="Times New Roman" w:hAnsi="Times New Roman"/>
          <w:b/>
          <w:i/>
          <w:sz w:val="24"/>
          <w:szCs w:val="24"/>
        </w:rPr>
        <w:t>обучающихся</w:t>
      </w:r>
      <w:r w:rsidRPr="002F1F06">
        <w:rPr>
          <w:rFonts w:ascii="Times New Roman" w:hAnsi="Times New Roman"/>
          <w:b/>
          <w:i/>
          <w:sz w:val="24"/>
          <w:szCs w:val="24"/>
        </w:rPr>
        <w:t>:</w:t>
      </w:r>
      <w:r w:rsidRPr="002F1F06">
        <w:rPr>
          <w:rFonts w:ascii="Times New Roman" w:hAnsi="Times New Roman"/>
          <w:sz w:val="24"/>
          <w:szCs w:val="24"/>
        </w:rPr>
        <w:t xml:space="preserve"> При использовании нормативных и литературных материалов ссылки на источники обязательны! Заимствование чужого текста без соответствующих сносок - ссылок расценивается как недобросовестность студента - компиляция.</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Контрольная работа по Общей части </w:t>
      </w:r>
      <w:r>
        <w:rPr>
          <w:color w:val="000000"/>
        </w:rPr>
        <w:t xml:space="preserve">гражданского </w:t>
      </w:r>
      <w:r w:rsidRPr="002F1F06">
        <w:rPr>
          <w:color w:val="000000"/>
        </w:rPr>
        <w:t xml:space="preserve">права представляет собой </w:t>
      </w:r>
      <w:r>
        <w:rPr>
          <w:color w:val="000000"/>
        </w:rPr>
        <w:t xml:space="preserve">выполнение теоретических заданий и </w:t>
      </w:r>
      <w:r w:rsidRPr="002F1F06">
        <w:rPr>
          <w:color w:val="000000"/>
        </w:rPr>
        <w:t>решение</w:t>
      </w:r>
      <w:r>
        <w:rPr>
          <w:color w:val="000000"/>
        </w:rPr>
        <w:t xml:space="preserve"> практических</w:t>
      </w:r>
      <w:r w:rsidRPr="002F1F06">
        <w:rPr>
          <w:color w:val="000000"/>
        </w:rPr>
        <w:t xml:space="preserve"> задач по одному из указанных ниже вариантов. Ответы на поставленные в задаче вопросы должны содержать аргументированный анализ соответствующих понятий и признаков конкретных </w:t>
      </w:r>
      <w:r>
        <w:rPr>
          <w:color w:val="000000"/>
        </w:rPr>
        <w:t>гражданско</w:t>
      </w:r>
      <w:r w:rsidRPr="002F1F06">
        <w:rPr>
          <w:color w:val="000000"/>
        </w:rPr>
        <w:t>-правов</w:t>
      </w:r>
      <w:r>
        <w:rPr>
          <w:color w:val="000000"/>
        </w:rPr>
        <w:t>ых норм</w:t>
      </w:r>
      <w:r w:rsidRPr="002F1F06">
        <w:rPr>
          <w:color w:val="000000"/>
        </w:rPr>
        <w:t xml:space="preserve">. </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Для этого необходимо:</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1. Уяснить суть </w:t>
      </w:r>
      <w:r>
        <w:rPr>
          <w:color w:val="000000"/>
        </w:rPr>
        <w:t xml:space="preserve">как теоретического задания, так и задачи, и </w:t>
      </w:r>
      <w:r w:rsidRPr="002F1F06">
        <w:rPr>
          <w:color w:val="000000"/>
        </w:rPr>
        <w:t xml:space="preserve">сформулированных </w:t>
      </w:r>
      <w:r>
        <w:rPr>
          <w:color w:val="000000"/>
        </w:rPr>
        <w:t xml:space="preserve">в задаче </w:t>
      </w:r>
      <w:r w:rsidRPr="002F1F06">
        <w:rPr>
          <w:color w:val="000000"/>
        </w:rPr>
        <w:t>вопросов.</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2. Изучить соответствующие главы и разделы учеб</w:t>
      </w:r>
      <w:r>
        <w:rPr>
          <w:color w:val="000000"/>
        </w:rPr>
        <w:t>ника, нормы Г</w:t>
      </w:r>
      <w:r w:rsidRPr="002F1F06">
        <w:rPr>
          <w:color w:val="000000"/>
        </w:rPr>
        <w:t>К РФ, материалы постановлений Пленума Верховного Суда РФ, а также рекомендованную литературу.</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3. Изложить в письменном виде ответы на поставленные вопросы с обязательной ссылкой:</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а) на соответс</w:t>
      </w:r>
      <w:r>
        <w:rPr>
          <w:color w:val="000000"/>
        </w:rPr>
        <w:t>твующие статьи (части, пункты) Г</w:t>
      </w:r>
      <w:r w:rsidRPr="002F1F06">
        <w:rPr>
          <w:color w:val="000000"/>
        </w:rPr>
        <w:t>К РФ;</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 xml:space="preserve">б) на другие законы и подзаконные акты, если они необходимы для толкования того или иного признака </w:t>
      </w:r>
      <w:r>
        <w:rPr>
          <w:color w:val="000000"/>
        </w:rPr>
        <w:t>гражданско</w:t>
      </w:r>
      <w:r w:rsidRPr="002F1F06">
        <w:rPr>
          <w:color w:val="000000"/>
        </w:rPr>
        <w:t>-правовой нормы;</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в) на пункты постановлений Пленума Верховного Суда Российской Федерации или СССР, которые разъясняют содержание закона, применяемого при решении задачи.</w:t>
      </w:r>
    </w:p>
    <w:p w:rsidR="006A5D82" w:rsidRPr="002F1F06" w:rsidRDefault="006A5D82" w:rsidP="006A5D82">
      <w:pPr>
        <w:pStyle w:val="a8"/>
        <w:spacing w:before="0" w:beforeAutospacing="0" w:after="0" w:afterAutospacing="0"/>
        <w:ind w:firstLine="709"/>
        <w:jc w:val="both"/>
        <w:rPr>
          <w:color w:val="000000"/>
        </w:rPr>
      </w:pPr>
      <w:r w:rsidRPr="002F1F06">
        <w:rPr>
          <w:color w:val="000000"/>
        </w:rPr>
        <w:t>Мотивировка решения предполагает не только анализ соответствия элементов</w:t>
      </w:r>
      <w:r>
        <w:rPr>
          <w:color w:val="000000"/>
        </w:rPr>
        <w:t xml:space="preserve"> гражданского правоотношения, изложенного в задаче, признаков</w:t>
      </w:r>
      <w:r w:rsidRPr="002F1F06">
        <w:rPr>
          <w:color w:val="000000"/>
        </w:rPr>
        <w:t xml:space="preserve"> </w:t>
      </w:r>
      <w:r>
        <w:rPr>
          <w:color w:val="000000"/>
        </w:rPr>
        <w:t>гражданско</w:t>
      </w:r>
      <w:r w:rsidRPr="002F1F06">
        <w:rPr>
          <w:color w:val="000000"/>
        </w:rPr>
        <w:t xml:space="preserve">-правовой нормы, но и приведение необходимых аргументов из научной литературы. Особенно это касается спорных к неоднозначно решаемых в практике вопросов, оценочных признаков </w:t>
      </w:r>
      <w:r>
        <w:rPr>
          <w:color w:val="000000"/>
        </w:rPr>
        <w:t xml:space="preserve">гражданского </w:t>
      </w:r>
      <w:r w:rsidRPr="002F1F06">
        <w:rPr>
          <w:color w:val="000000"/>
        </w:rPr>
        <w:t>закона и т.п. Если условие задачи дает основание для нескольких вариантов решения, то необходимо предложить решение по каждой версии. В случаях, когда в задаче несколько</w:t>
      </w:r>
      <w:r>
        <w:rPr>
          <w:color w:val="000000"/>
        </w:rPr>
        <w:t xml:space="preserve"> субъектов</w:t>
      </w:r>
      <w:r w:rsidRPr="002F1F06">
        <w:rPr>
          <w:color w:val="000000"/>
        </w:rPr>
        <w:t>, самостояте</w:t>
      </w:r>
      <w:r>
        <w:rPr>
          <w:color w:val="000000"/>
        </w:rPr>
        <w:t>льной юридической оценке подлежа</w:t>
      </w:r>
      <w:r w:rsidRPr="002F1F06">
        <w:rPr>
          <w:color w:val="000000"/>
        </w:rPr>
        <w:t xml:space="preserve">т </w:t>
      </w:r>
      <w:r>
        <w:rPr>
          <w:color w:val="000000"/>
        </w:rPr>
        <w:t>действия каждого</w:t>
      </w:r>
      <w:r w:rsidRPr="002F1F06">
        <w:rPr>
          <w:color w:val="000000"/>
        </w:rPr>
        <w:t xml:space="preserve"> из них.</w:t>
      </w:r>
    </w:p>
    <w:p w:rsidR="006A5D82" w:rsidRDefault="006A5D82" w:rsidP="006A5D82">
      <w:pPr>
        <w:pStyle w:val="a8"/>
        <w:spacing w:before="0" w:beforeAutospacing="0" w:after="0" w:afterAutospacing="0"/>
        <w:ind w:firstLine="709"/>
        <w:jc w:val="both"/>
        <w:rPr>
          <w:color w:val="000000"/>
        </w:rPr>
      </w:pPr>
      <w:r w:rsidRPr="007D342E">
        <w:rPr>
          <w:color w:val="000000"/>
        </w:rPr>
        <w:t>Решение задачи, даже содержащее правильную ссылку на соответствующие нормы ГК РФ, но должным образом не аргументированное не засчитывается. Напротив, решение, хотя и спорное, но свидетельствующее о стремлении студента должным образом его обосновать, может быть зачтено. В контрольной работе должны быть освещены все сформулированные вопросы.</w:t>
      </w:r>
    </w:p>
    <w:p w:rsidR="006A5D82" w:rsidRPr="007D342E" w:rsidRDefault="006A5D82" w:rsidP="006A5D82">
      <w:pPr>
        <w:pStyle w:val="a8"/>
        <w:spacing w:before="0" w:beforeAutospacing="0" w:after="0" w:afterAutospacing="0"/>
        <w:ind w:firstLine="709"/>
        <w:jc w:val="both"/>
        <w:rPr>
          <w:color w:val="000000"/>
        </w:rPr>
      </w:pPr>
      <w:r w:rsidRPr="007D342E">
        <w:rPr>
          <w:rFonts w:eastAsia="Calibri"/>
          <w:lang w:eastAsia="en-US"/>
        </w:rPr>
        <w:t xml:space="preserve">Практические </w:t>
      </w:r>
      <w:r>
        <w:rPr>
          <w:rFonts w:eastAsia="Calibri"/>
        </w:rPr>
        <w:t xml:space="preserve">задания </w:t>
      </w:r>
      <w:r w:rsidRPr="007D342E">
        <w:rPr>
          <w:rFonts w:eastAsia="Calibri"/>
          <w:b/>
          <w:i/>
          <w:lang w:eastAsia="en-US"/>
        </w:rPr>
        <w:t>в форме решения задач</w:t>
      </w:r>
      <w:r w:rsidRPr="007D342E">
        <w:rPr>
          <w:rFonts w:eastAsia="Calibri"/>
          <w:lang w:eastAsia="en-US"/>
        </w:rPr>
        <w:t xml:space="preserve"> являются одной из наиболее важных форм учебного процесса, предусмотренных учебным планом. Значение этой формы </w:t>
      </w:r>
      <w:r>
        <w:rPr>
          <w:rFonts w:eastAsia="Calibri"/>
        </w:rPr>
        <w:t xml:space="preserve">заданий </w:t>
      </w:r>
      <w:r w:rsidRPr="007D342E">
        <w:rPr>
          <w:rFonts w:eastAsia="Calibri"/>
          <w:lang w:eastAsia="en-US"/>
        </w:rPr>
        <w:t>определяется требованиями диалектического метода, важнейшим из которых являются проверка теоретических положений на практике и неразрывная связь теории с практикой.</w:t>
      </w:r>
    </w:p>
    <w:p w:rsidR="006A5D82" w:rsidRPr="008E0B77" w:rsidRDefault="006A5D82" w:rsidP="006A5D82">
      <w:pPr>
        <w:pStyle w:val="Style15"/>
        <w:keepNext/>
        <w:widowControl/>
        <w:ind w:firstLine="720"/>
        <w:contextualSpacing/>
        <w:jc w:val="center"/>
        <w:rPr>
          <w:rStyle w:val="FontStyle211"/>
        </w:rPr>
      </w:pPr>
      <w:r w:rsidRPr="008E0B77">
        <w:rPr>
          <w:rStyle w:val="FontStyle211"/>
        </w:rPr>
        <w:t>Пример решения задачи</w:t>
      </w:r>
    </w:p>
    <w:p w:rsidR="006A5D82" w:rsidRDefault="006A5D82" w:rsidP="006A5D82">
      <w:pPr>
        <w:pStyle w:val="rtejustify"/>
        <w:spacing w:before="0" w:beforeAutospacing="0" w:after="0" w:afterAutospacing="0"/>
        <w:ind w:firstLine="720"/>
        <w:jc w:val="both"/>
        <w:rPr>
          <w:rStyle w:val="a9"/>
        </w:rPr>
      </w:pPr>
    </w:p>
    <w:p w:rsidR="006A5D82" w:rsidRDefault="006A5D82" w:rsidP="006A5D82">
      <w:pPr>
        <w:pStyle w:val="rtejustify"/>
        <w:spacing w:before="0" w:beforeAutospacing="0" w:after="0" w:afterAutospacing="0"/>
        <w:ind w:firstLine="720"/>
        <w:jc w:val="both"/>
      </w:pPr>
      <w:r>
        <w:rPr>
          <w:rStyle w:val="a9"/>
        </w:rPr>
        <w:t xml:space="preserve">Задача. </w:t>
      </w:r>
    </w:p>
    <w:p w:rsidR="006A5D82" w:rsidRDefault="006A5D82" w:rsidP="006A5D82">
      <w:pPr>
        <w:pStyle w:val="rtejustify"/>
        <w:spacing w:before="0" w:beforeAutospacing="0" w:after="0" w:afterAutospacing="0"/>
        <w:ind w:firstLine="720"/>
        <w:jc w:val="both"/>
      </w:pPr>
      <w: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6A5D82" w:rsidRDefault="006A5D82" w:rsidP="006A5D82">
      <w:pPr>
        <w:pStyle w:val="rtejustify"/>
        <w:spacing w:before="0" w:beforeAutospacing="0" w:after="0" w:afterAutospacing="0"/>
        <w:ind w:firstLine="720"/>
        <w:jc w:val="both"/>
      </w:pPr>
      <w:r>
        <w:rPr>
          <w:rStyle w:val="a9"/>
        </w:rPr>
        <w:t>Вопросы к задаче:</w:t>
      </w:r>
    </w:p>
    <w:p w:rsidR="006A5D82" w:rsidRDefault="006A5D82" w:rsidP="006A5D82">
      <w:pPr>
        <w:pStyle w:val="rtejustify"/>
        <w:spacing w:before="0" w:beforeAutospacing="0" w:after="0" w:afterAutospacing="0"/>
        <w:ind w:firstLine="720"/>
        <w:jc w:val="both"/>
        <w:rPr>
          <w:b/>
          <w:bCs/>
        </w:rPr>
      </w:pPr>
      <w:r>
        <w:rPr>
          <w:rStyle w:val="a9"/>
        </w:rPr>
        <w:t>1. Имеет ли юридическую силу договор купли-продажи велосипеда между упомянутыми подростками?</w:t>
      </w:r>
    </w:p>
    <w:p w:rsidR="006A5D82" w:rsidRDefault="006A5D82" w:rsidP="006A5D82">
      <w:pPr>
        <w:pStyle w:val="rtejustify"/>
        <w:spacing w:before="0" w:beforeAutospacing="0" w:after="0" w:afterAutospacing="0"/>
        <w:ind w:firstLine="720"/>
        <w:jc w:val="both"/>
        <w:rPr>
          <w:b/>
          <w:bCs/>
        </w:rPr>
      </w:pPr>
      <w:r>
        <w:rPr>
          <w:rStyle w:val="a9"/>
        </w:rPr>
        <w:t>2. Каковы права отца Кости в этой ситуации и как они могут быть реализованы?</w:t>
      </w:r>
    </w:p>
    <w:p w:rsidR="006A5D82" w:rsidRDefault="006A5D82" w:rsidP="006A5D82">
      <w:pPr>
        <w:pStyle w:val="rtejustify"/>
        <w:spacing w:before="0" w:beforeAutospacing="0" w:after="0" w:afterAutospacing="0"/>
        <w:ind w:firstLine="720"/>
        <w:jc w:val="both"/>
      </w:pPr>
      <w:r>
        <w:rPr>
          <w:rStyle w:val="a9"/>
        </w:rPr>
        <w:t>3. Изменилась бы ситуация, если бы Косте было 15 лет? 19 лет?</w:t>
      </w:r>
    </w:p>
    <w:p w:rsidR="006A5D82" w:rsidRDefault="006A5D82" w:rsidP="006A5D82">
      <w:pPr>
        <w:pStyle w:val="a8"/>
        <w:spacing w:before="0" w:beforeAutospacing="0" w:after="0" w:afterAutospacing="0"/>
        <w:ind w:firstLine="720"/>
        <w:jc w:val="both"/>
        <w:rPr>
          <w:rStyle w:val="a9"/>
        </w:rPr>
      </w:pPr>
    </w:p>
    <w:p w:rsidR="00CA7222" w:rsidRDefault="00CA7222" w:rsidP="006A5D82">
      <w:pPr>
        <w:pStyle w:val="a8"/>
        <w:spacing w:before="0" w:beforeAutospacing="0" w:after="0" w:afterAutospacing="0"/>
        <w:ind w:firstLine="720"/>
        <w:jc w:val="both"/>
        <w:rPr>
          <w:rStyle w:val="a9"/>
        </w:rPr>
      </w:pPr>
    </w:p>
    <w:p w:rsidR="00CA7222" w:rsidRDefault="00CA7222" w:rsidP="006A5D82">
      <w:pPr>
        <w:pStyle w:val="a8"/>
        <w:spacing w:before="0" w:beforeAutospacing="0" w:after="0" w:afterAutospacing="0"/>
        <w:ind w:firstLine="720"/>
        <w:jc w:val="both"/>
        <w:rPr>
          <w:rStyle w:val="a9"/>
        </w:rPr>
      </w:pPr>
    </w:p>
    <w:p w:rsidR="006A5D82" w:rsidRDefault="006A5D82" w:rsidP="006A5D82">
      <w:pPr>
        <w:pStyle w:val="a8"/>
        <w:spacing w:before="0" w:beforeAutospacing="0" w:after="0" w:afterAutospacing="0"/>
        <w:ind w:firstLine="720"/>
        <w:jc w:val="both"/>
      </w:pPr>
      <w:r>
        <w:rPr>
          <w:rStyle w:val="a9"/>
        </w:rPr>
        <w:lastRenderedPageBreak/>
        <w:t xml:space="preserve">Решение задачи. </w:t>
      </w:r>
    </w:p>
    <w:p w:rsidR="006A5D82" w:rsidRDefault="006A5D82" w:rsidP="006A5D82">
      <w:pPr>
        <w:pStyle w:val="rtejustify"/>
        <w:spacing w:before="0" w:beforeAutospacing="0" w:after="0" w:afterAutospacing="0"/>
        <w:ind w:firstLine="720"/>
        <w:jc w:val="both"/>
      </w:pPr>
      <w:r>
        <w:t>1. Из ч.1 ст. 21 Гражданского кодекса РФ следует, что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В соответствии со ст.28 ГК РФ,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настоящего Кодекса. Малолетние в возрасте от шести до четырнадцати лет вправе самостоятельно совершать:1) мелкие бытовые сделки;2) сделки, направленные на безвозмездное получение выгоды, не требующие нотариального удостоверения либо государственной регистрации;3)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 Так как сделка по продаже велосипеда не является мелкой бытовой, то она должна быть признана недействительной.</w:t>
      </w:r>
    </w:p>
    <w:p w:rsidR="006A5D82" w:rsidRDefault="006A5D82" w:rsidP="006A5D82">
      <w:pPr>
        <w:pStyle w:val="rtejustify"/>
        <w:spacing w:before="0" w:beforeAutospacing="0" w:after="0" w:afterAutospacing="0"/>
        <w:ind w:firstLine="720"/>
        <w:jc w:val="both"/>
      </w:pPr>
      <w:r>
        <w:t>2.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ГК РФ.</w:t>
      </w:r>
    </w:p>
    <w:p w:rsidR="006A5D82" w:rsidRDefault="006A5D82" w:rsidP="006A5D82">
      <w:pPr>
        <w:pStyle w:val="rtejustify"/>
        <w:spacing w:before="0" w:beforeAutospacing="0" w:after="0" w:afterAutospacing="0"/>
        <w:ind w:firstLine="720"/>
        <w:jc w:val="both"/>
      </w:pPr>
      <w:r>
        <w:t>3. В случае, если бы Косте было 15 лет, то решение было бы иным.</w:t>
      </w:r>
    </w:p>
    <w:p w:rsidR="006A5D82" w:rsidRDefault="006A5D82" w:rsidP="006A5D82">
      <w:pPr>
        <w:pStyle w:val="rtejustify"/>
        <w:spacing w:before="0" w:beforeAutospacing="0" w:after="0" w:afterAutospacing="0"/>
        <w:ind w:firstLine="720"/>
        <w:jc w:val="both"/>
      </w:pPr>
      <w:r>
        <w:t>Общее требование п. 1 ст. 26 знает ряд исключений, когда несовершеннолетний может самостоятельно и без согласования совершать сделки, их исчерпывающий перечень содержит п. 2 ст. 26. Прежде всего это распоряжение несовершеннолетним своим доходом - заработком, стипендией, гонораром, дивидендом, выигрышем и др. (далее - доход). Закон не дает ответа на вопрос, может ли несовершеннолетний распоряжаться имуществом, приобретенным на этот доход (за рамками мелких бытовых и иных сделок, которые самостоятельно могут совершать даже малолетние). В современных экономико-правовых условиях положительное его решение сомнений не вызывает, учитывая в том числе и то, что доход, о котором идет речь в подп. 1 п. 2 ст. 26, поступающий в самостоятельное распоряжение несовершеннолетнего, может быть и денежным, и натуральным. Таким образом, если считать, что подарок в виде велосипеда – это доход Кости, то 15 летний подросток мог распоряжаться им по своему усмотрению. Если бы Косте было 19 лет, то он обладал бы полной дееспособностью, сделка также считалась бы действительной.</w:t>
      </w:r>
    </w:p>
    <w:p w:rsidR="006A5D82" w:rsidRDefault="006A5D82" w:rsidP="006A5D82">
      <w:pPr>
        <w:pStyle w:val="a8"/>
        <w:spacing w:before="0" w:beforeAutospacing="0" w:after="0" w:afterAutospacing="0"/>
        <w:ind w:firstLine="709"/>
        <w:jc w:val="both"/>
        <w:rPr>
          <w:color w:val="000000"/>
        </w:rPr>
      </w:pPr>
    </w:p>
    <w:p w:rsidR="006A5D82" w:rsidRDefault="006A5D82" w:rsidP="006A5D82">
      <w:pPr>
        <w:pStyle w:val="a8"/>
        <w:spacing w:before="0" w:beforeAutospacing="0" w:after="0" w:afterAutospacing="0"/>
        <w:ind w:firstLine="709"/>
        <w:jc w:val="both"/>
        <w:rPr>
          <w:color w:val="000000"/>
        </w:rPr>
      </w:pPr>
      <w:r w:rsidRPr="002F1F06">
        <w:rPr>
          <w:color w:val="000000"/>
        </w:rPr>
        <w:t>Контрольная работа должна быть написана четко, понятно и грамотно. Несоблюдение этого требования влечет за собой ее возврат для доработки без оценки по существу. Условия задач должны быть обязательно переписаны. Контрольная работа должна быть правильно оформлена: страницы необходимо нумеровать и оставлять поля для возможных замечаний преподавателя, цитируемый материал должен браться в кавычки и непременно содержать ссылку на источник опубликования, цитаты необходимо воспроизводить точно, с сохранением всех особенностей подлинника.</w:t>
      </w:r>
    </w:p>
    <w:p w:rsidR="006A5D82" w:rsidRDefault="006A5D82" w:rsidP="006A5D82">
      <w:pPr>
        <w:pStyle w:val="a8"/>
        <w:spacing w:before="0" w:beforeAutospacing="0" w:after="0" w:afterAutospacing="0"/>
        <w:ind w:firstLine="709"/>
        <w:jc w:val="both"/>
        <w:rPr>
          <w:b/>
          <w:i/>
          <w:color w:val="000000"/>
        </w:rPr>
      </w:pPr>
      <w:r w:rsidRPr="002F1F06">
        <w:rPr>
          <w:b/>
          <w:i/>
        </w:rPr>
        <w:t xml:space="preserve">Выбор варианта контрольной работы осуществляется по последней цифре зачетной книжки </w:t>
      </w:r>
      <w:r>
        <w:rPr>
          <w:b/>
          <w:i/>
        </w:rPr>
        <w:t>обучающегося</w:t>
      </w:r>
    </w:p>
    <w:p w:rsidR="00CA7222" w:rsidRDefault="006A5D82" w:rsidP="00CA7222">
      <w:pPr>
        <w:pStyle w:val="a8"/>
        <w:spacing w:before="0" w:beforeAutospacing="0" w:after="0" w:afterAutospacing="0"/>
        <w:ind w:firstLine="709"/>
        <w:jc w:val="both"/>
        <w:rPr>
          <w:color w:val="000000"/>
        </w:rPr>
      </w:pPr>
      <w:r w:rsidRPr="002F1F06">
        <w:rPr>
          <w:color w:val="000000"/>
        </w:rPr>
        <w:t>Контрольная работа, которая оценена неудовлетворительно, должна быть выполнена заново с учетом у</w:t>
      </w:r>
      <w:r>
        <w:rPr>
          <w:color w:val="000000"/>
        </w:rPr>
        <w:t>казаний преподавателя</w:t>
      </w:r>
      <w:r w:rsidRPr="002F1F06">
        <w:rPr>
          <w:color w:val="000000"/>
        </w:rPr>
        <w:t>. В этих случаях к повторной работе необходимо приложить первую работу, чтобы преподаватель мог судить о выполнении его замечаний.</w:t>
      </w:r>
    </w:p>
    <w:p w:rsidR="00CA7222" w:rsidRDefault="006A5D82" w:rsidP="00CA7222">
      <w:pPr>
        <w:pStyle w:val="a8"/>
        <w:spacing w:before="0" w:beforeAutospacing="0" w:after="0" w:afterAutospacing="0"/>
        <w:ind w:firstLine="709"/>
        <w:jc w:val="both"/>
        <w:rPr>
          <w:b/>
        </w:rPr>
      </w:pPr>
      <w:r w:rsidRPr="002F1F06">
        <w:rPr>
          <w:b/>
        </w:rPr>
        <w:t>Требования к оформлению и содержанию контрольной работы</w:t>
      </w:r>
    </w:p>
    <w:p w:rsidR="006A5D82" w:rsidRPr="002F1F06" w:rsidRDefault="006A5D82" w:rsidP="00CA7222">
      <w:pPr>
        <w:pStyle w:val="a8"/>
        <w:spacing w:before="0" w:beforeAutospacing="0" w:after="0" w:afterAutospacing="0"/>
        <w:ind w:firstLine="709"/>
        <w:jc w:val="both"/>
      </w:pPr>
      <w:r w:rsidRPr="002F1F06">
        <w:t xml:space="preserve">Контрольная работа выполняется на стандартных листах формата А-4. Текст располагается на одной стороне листа. На каждой странице, за исключением титульного листа, должен стоять ее номер. Поля по краям листа обычно соответствуют следующим значениям: 30 мм с левой стороны, 15 мм с правой стороны, 20 мм сверху и снизу. Выполнение контрольной работы </w:t>
      </w:r>
      <w:r w:rsidRPr="008F2DA3">
        <w:rPr>
          <w:b/>
          <w:i/>
          <w:u w:val="single"/>
        </w:rPr>
        <w:t>в школьной тетради не допускается</w:t>
      </w:r>
      <w:r w:rsidRPr="002F1F06">
        <w:t xml:space="preserve">. Рекомендуется выполнять контрольную работу на компьютере (текстовый редактор </w:t>
      </w:r>
      <w:r w:rsidRPr="002F1F06">
        <w:rPr>
          <w:lang w:val="en-US"/>
        </w:rPr>
        <w:t>Microsoft</w:t>
      </w:r>
      <w:r w:rsidRPr="002F1F06">
        <w:t xml:space="preserve"> </w:t>
      </w:r>
      <w:r w:rsidRPr="002F1F06">
        <w:rPr>
          <w:lang w:val="en-US"/>
        </w:rPr>
        <w:t>Word</w:t>
      </w:r>
      <w:r w:rsidRPr="002F1F06">
        <w:t>: размер шрифта - 14, междустрочный интервал - полуторный). Объем работы, как правило, составляет 20-25 страниц.</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 xml:space="preserve">Каждый раздел работы должен начинаться с новой страницы.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В виде исключения допускается также представление работы в рукописном варианте, но при этом объем работы должен соответствовать не менее 20-25 страницам текста в формате </w:t>
      </w:r>
      <w:r w:rsidRPr="002F1F06">
        <w:rPr>
          <w:rFonts w:ascii="Times New Roman" w:hAnsi="Times New Roman"/>
          <w:sz w:val="24"/>
          <w:szCs w:val="24"/>
          <w:lang w:val="en-US"/>
        </w:rPr>
        <w:t>Word</w:t>
      </w:r>
      <w:r w:rsidRPr="002F1F06">
        <w:rPr>
          <w:rFonts w:ascii="Times New Roman" w:hAnsi="Times New Roman"/>
          <w:sz w:val="24"/>
          <w:szCs w:val="24"/>
        </w:rPr>
        <w:t>. Текст рукописного варианта должен</w:t>
      </w:r>
      <w:r>
        <w:rPr>
          <w:rFonts w:ascii="Times New Roman" w:hAnsi="Times New Roman"/>
          <w:sz w:val="24"/>
          <w:szCs w:val="24"/>
        </w:rPr>
        <w:t xml:space="preserve"> быть выполнен аккуратно и разборчиво и хорошо читаться</w:t>
      </w:r>
      <w:r w:rsidRPr="002F1F06">
        <w:rPr>
          <w:rFonts w:ascii="Times New Roman" w:hAnsi="Times New Roman"/>
          <w:sz w:val="24"/>
          <w:szCs w:val="24"/>
        </w:rPr>
        <w:t>.</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Текст работы </w:t>
      </w:r>
      <w:r w:rsidRPr="008F2DA3">
        <w:rPr>
          <w:rFonts w:ascii="Times New Roman" w:hAnsi="Times New Roman"/>
          <w:b/>
          <w:i/>
          <w:sz w:val="24"/>
          <w:szCs w:val="24"/>
          <w:u w:val="single"/>
        </w:rPr>
        <w:t>обязательно</w:t>
      </w:r>
      <w:r w:rsidRPr="002F1F06">
        <w:rPr>
          <w:rFonts w:ascii="Times New Roman" w:hAnsi="Times New Roman"/>
          <w:sz w:val="24"/>
          <w:szCs w:val="24"/>
        </w:rPr>
        <w:t xml:space="preserve"> должен содержать постраничные сноски на использовавшиеся при ее написании нормативные источники и литературу. </w:t>
      </w:r>
    </w:p>
    <w:p w:rsidR="006A5D82" w:rsidRPr="002F1F06" w:rsidRDefault="006A5D82" w:rsidP="006A5D82">
      <w:pPr>
        <w:keepNext/>
        <w:spacing w:after="0" w:line="240" w:lineRule="auto"/>
        <w:ind w:firstLine="709"/>
        <w:contextualSpacing/>
        <w:jc w:val="both"/>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r w:rsidRPr="002F1F06">
        <w:rPr>
          <w:rFonts w:ascii="Times New Roman" w:hAnsi="Times New Roman"/>
          <w:b/>
          <w:sz w:val="24"/>
          <w:szCs w:val="24"/>
        </w:rPr>
        <w:t>Структура работы</w:t>
      </w:r>
      <w:r w:rsidRPr="002F1F06">
        <w:rPr>
          <w:rFonts w:ascii="Times New Roman" w:hAnsi="Times New Roman"/>
          <w:sz w:val="24"/>
          <w:szCs w:val="24"/>
        </w:rPr>
        <w:t xml:space="preserve"> должна иметь следующие обязательные компоненты</w:t>
      </w:r>
      <w:r w:rsidRPr="002F1F06">
        <w:rPr>
          <w:rFonts w:ascii="Times New Roman" w:hAnsi="Times New Roman"/>
          <w:b/>
          <w:sz w:val="24"/>
          <w:szCs w:val="24"/>
        </w:rPr>
        <w:t>:</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u w:val="single"/>
        </w:rPr>
      </w:pP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Титульный лист;</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Содержание (План);</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Введение - автор отражает актуальность и значимость темы, формулирует цель и задачи контрольной роботы;</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Основная часть -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 оформляет решение задач.</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Заключение - автор формулирует выводы по теме, раскрывает актуальность полученных знаний для практической деятельности.</w:t>
      </w:r>
    </w:p>
    <w:p w:rsidR="006A5D82" w:rsidRPr="002F1F06" w:rsidRDefault="006A5D82" w:rsidP="006A5D82">
      <w:pPr>
        <w:keepNext/>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2F1F06">
        <w:rPr>
          <w:rFonts w:ascii="Times New Roman" w:hAnsi="Times New Roman"/>
          <w:sz w:val="24"/>
          <w:szCs w:val="24"/>
        </w:rPr>
        <w:t xml:space="preserve"> Список использованных нормативных источников и литературы </w:t>
      </w:r>
      <w:r w:rsidRPr="002F1F06">
        <w:rPr>
          <w:rFonts w:ascii="Times New Roman" w:hAnsi="Times New Roman"/>
          <w:b/>
          <w:i/>
          <w:sz w:val="24"/>
          <w:szCs w:val="24"/>
        </w:rPr>
        <w:t>(составляется исключительно из соответствующих постраничных сносок – ссылок на реально использованные источники и литературу, содержащихся в тексте законченной работы)</w:t>
      </w:r>
      <w:r w:rsidRPr="002F1F06">
        <w:rPr>
          <w:rFonts w:ascii="Times New Roman" w:hAnsi="Times New Roman"/>
          <w:sz w:val="24"/>
          <w:szCs w:val="24"/>
        </w:rPr>
        <w:t xml:space="preserve"> - автор должен руководствоваться правилами оформления справочно-библиографического аппарата. При этом в начале Списка указываются и нумеруются нормативные источники, затем следует литература.</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Нормативные акты располагаются в следующей последовательности:</w:t>
      </w:r>
    </w:p>
    <w:p w:rsidR="006A5D82"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Международные договоры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Ко</w:t>
      </w:r>
      <w:r>
        <w:rPr>
          <w:rFonts w:ascii="Times New Roman" w:hAnsi="Times New Roman"/>
          <w:sz w:val="24"/>
          <w:szCs w:val="24"/>
        </w:rPr>
        <w:t>нституция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Федеральные конституционные законы Российской Федерации;</w:t>
      </w:r>
    </w:p>
    <w:p w:rsidR="006A5D82"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Кодексы;</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Федеральные за</w:t>
      </w:r>
      <w:r>
        <w:rPr>
          <w:rFonts w:ascii="Times New Roman" w:hAnsi="Times New Roman"/>
          <w:sz w:val="24"/>
          <w:szCs w:val="24"/>
        </w:rPr>
        <w:t>коны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Акты Президента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Акты Правительства Российской Федерации;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Постановления Пленумов Верховных Судов СССР, РСФСР и РФ, а также иные источники судебной практики</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Алгоритм выполнения контрольной работы можно представить следующим образом:</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определение темы контрольной работы;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обсуждение с ведущим преподавателем плана, соответствующих нормативных источников и литературы;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изучение соответствующей литературы;</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написание работы в соответствии с требованиями, предъявляемыми к оформлению;</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представление работы на кафедру для ее предварительной оценки преподавателем;</w:t>
      </w:r>
    </w:p>
    <w:p w:rsidR="006A5D82" w:rsidRPr="002F1F06" w:rsidRDefault="006A5D82" w:rsidP="006A5D82">
      <w:pPr>
        <w:keepNext/>
        <w:numPr>
          <w:ilvl w:val="0"/>
          <w:numId w:val="1"/>
        </w:numPr>
        <w:tabs>
          <w:tab w:val="clear" w:pos="720"/>
          <w:tab w:val="num" w:pos="851"/>
        </w:tabs>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защита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Таким образом, процесс написания контрольной работы начинается с ознакомления студента с содержанием предложенных теоретических и практических вопросов. На этом этапе от обучающегося требуется определение личной позиции по данной теме и настойчивость в достижении цели. Ему предоставляется право самостоятельно определить круг источников исследования и временные рамки.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Как уже указывалось, контрольная работа преследует следующие учебно-методические цели:</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1. Контрольная работа является одним из основных видов самостоятельной учебной работы </w:t>
      </w:r>
      <w:r>
        <w:rPr>
          <w:rFonts w:ascii="Times New Roman" w:hAnsi="Times New Roman"/>
          <w:sz w:val="24"/>
          <w:szCs w:val="24"/>
        </w:rPr>
        <w:t>обучающихся</w:t>
      </w:r>
      <w:r w:rsidRPr="002F1F06">
        <w:rPr>
          <w:rFonts w:ascii="Times New Roman" w:hAnsi="Times New Roman"/>
          <w:sz w:val="24"/>
          <w:szCs w:val="24"/>
        </w:rPr>
        <w:t>-заочников и служит формой контроля за освоением ими учебного материала по дисциплине, их умениями и навыками.</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2. Выполнение контрольной работы способствует формированию у </w:t>
      </w:r>
      <w:r>
        <w:rPr>
          <w:rFonts w:ascii="Times New Roman" w:hAnsi="Times New Roman"/>
          <w:sz w:val="24"/>
          <w:szCs w:val="24"/>
        </w:rPr>
        <w:t xml:space="preserve">обучающихся </w:t>
      </w:r>
      <w:r w:rsidRPr="002F1F06">
        <w:rPr>
          <w:rFonts w:ascii="Times New Roman" w:hAnsi="Times New Roman"/>
          <w:sz w:val="24"/>
          <w:szCs w:val="24"/>
        </w:rPr>
        <w:t>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lastRenderedPageBreak/>
        <w:t xml:space="preserve">3. Работа над контрольной работой позволяет систематизировать, закрепить и расширить знания по учебной дисциплине, повысить не только теоретическую, но и практическую подготовку </w:t>
      </w:r>
      <w:r>
        <w:rPr>
          <w:rFonts w:ascii="Times New Roman" w:hAnsi="Times New Roman"/>
          <w:sz w:val="24"/>
          <w:szCs w:val="24"/>
        </w:rPr>
        <w:t>обучающихся</w:t>
      </w:r>
      <w:r w:rsidRPr="002F1F06">
        <w:rPr>
          <w:rFonts w:ascii="Times New Roman" w:hAnsi="Times New Roman"/>
          <w:sz w:val="24"/>
          <w:szCs w:val="24"/>
        </w:rPr>
        <w:t>.</w:t>
      </w:r>
    </w:p>
    <w:p w:rsidR="006A5D82" w:rsidRPr="002F1F06" w:rsidRDefault="006A5D82" w:rsidP="006A5D82">
      <w:pPr>
        <w:keepNext/>
        <w:spacing w:after="0" w:line="240" w:lineRule="auto"/>
        <w:ind w:firstLine="709"/>
        <w:contextualSpacing/>
        <w:jc w:val="both"/>
        <w:rPr>
          <w:rFonts w:ascii="Times New Roman" w:hAnsi="Times New Roman"/>
          <w:sz w:val="24"/>
          <w:szCs w:val="24"/>
        </w:rPr>
      </w:pPr>
    </w:p>
    <w:p w:rsidR="006A5D82" w:rsidRPr="002F1F06" w:rsidRDefault="006A5D82" w:rsidP="006A5D82">
      <w:pPr>
        <w:keepNext/>
        <w:spacing w:after="0" w:line="240" w:lineRule="auto"/>
        <w:ind w:firstLine="709"/>
        <w:contextualSpacing/>
        <w:jc w:val="both"/>
        <w:rPr>
          <w:rFonts w:ascii="Times New Roman" w:hAnsi="Times New Roman"/>
          <w:b/>
          <w:sz w:val="24"/>
          <w:szCs w:val="24"/>
        </w:rPr>
      </w:pPr>
      <w:r w:rsidRPr="002F1F06">
        <w:rPr>
          <w:rFonts w:ascii="Times New Roman" w:hAnsi="Times New Roman"/>
          <w:b/>
          <w:sz w:val="24"/>
          <w:szCs w:val="24"/>
        </w:rPr>
        <w:t>Защита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p>
    <w:p w:rsidR="006A5D82" w:rsidRPr="002F1F06" w:rsidRDefault="006A5D82" w:rsidP="006A5D82">
      <w:pPr>
        <w:keepNext/>
        <w:spacing w:after="0" w:line="240" w:lineRule="auto"/>
        <w:ind w:firstLine="709"/>
        <w:contextualSpacing/>
        <w:jc w:val="both"/>
        <w:rPr>
          <w:rFonts w:ascii="Times New Roman" w:hAnsi="Times New Roman"/>
          <w:i/>
          <w:sz w:val="24"/>
          <w:szCs w:val="24"/>
        </w:rPr>
      </w:pPr>
      <w:r w:rsidRPr="002F1F06">
        <w:rPr>
          <w:rFonts w:ascii="Times New Roman" w:hAnsi="Times New Roman"/>
          <w:i/>
          <w:sz w:val="24"/>
          <w:szCs w:val="24"/>
        </w:rPr>
        <w:t>Критерии оценки контрольной работы: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Владение предметом темы контрольной работы.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Всесторонность и глубина разработки проблемы;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Основательность и полнота использования нормативных источников и научной литературы;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Привлечение нормативных актов и материалов юридической практики;</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Самостоятельность и творческий подход к разработке темы;</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Достоверность и научная обоснованность выводов и практических предложений;</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Логика и последовательность изложения материала;</w:t>
      </w:r>
    </w:p>
    <w:p w:rsidR="006A5D82" w:rsidRPr="002F1F06" w:rsidRDefault="006A5D82" w:rsidP="006A5D82">
      <w:pPr>
        <w:keepNext/>
        <w:numPr>
          <w:ilvl w:val="0"/>
          <w:numId w:val="2"/>
        </w:numPr>
        <w:spacing w:after="0" w:line="240" w:lineRule="auto"/>
        <w:ind w:left="0" w:firstLine="709"/>
        <w:contextualSpacing/>
        <w:jc w:val="both"/>
        <w:rPr>
          <w:rFonts w:ascii="Times New Roman" w:hAnsi="Times New Roman"/>
          <w:sz w:val="24"/>
          <w:szCs w:val="24"/>
        </w:rPr>
      </w:pPr>
      <w:r w:rsidRPr="002F1F06">
        <w:rPr>
          <w:rFonts w:ascii="Times New Roman" w:hAnsi="Times New Roman"/>
          <w:sz w:val="24"/>
          <w:szCs w:val="24"/>
        </w:rPr>
        <w:t xml:space="preserve"> Соответствие требованиям порядка оформления контрольной работы;</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 xml:space="preserve">Защита контрольной работы состоит из доклада автора контрольной работы, представления решенных казусов - задач (7-10 минут) и ответов на вопросы. Доклад должен быть емким, четким и конкретным. В докладе студент должен перечислить и охарактеризовать основные задачи, поставленные перед ним, раскрыть содержание контрольной работы. В </w:t>
      </w:r>
      <w:r>
        <w:rPr>
          <w:rFonts w:ascii="Times New Roman" w:hAnsi="Times New Roman"/>
          <w:sz w:val="24"/>
          <w:szCs w:val="24"/>
        </w:rPr>
        <w:t xml:space="preserve">заключении </w:t>
      </w:r>
      <w:r w:rsidRPr="002F1F06">
        <w:rPr>
          <w:rFonts w:ascii="Times New Roman" w:hAnsi="Times New Roman"/>
          <w:sz w:val="24"/>
          <w:szCs w:val="24"/>
        </w:rPr>
        <w:t xml:space="preserve">доклада делаются выводы. Затем следует перейти к обоснованию тех или иных принятых решений по практическим задачам. </w:t>
      </w:r>
    </w:p>
    <w:p w:rsidR="006A5D82" w:rsidRPr="002F1F06" w:rsidRDefault="006A5D82" w:rsidP="006A5D82">
      <w:pPr>
        <w:keepNext/>
        <w:spacing w:after="0" w:line="240" w:lineRule="auto"/>
        <w:ind w:firstLine="709"/>
        <w:contextualSpacing/>
        <w:jc w:val="both"/>
        <w:rPr>
          <w:rFonts w:ascii="Times New Roman" w:hAnsi="Times New Roman"/>
          <w:sz w:val="24"/>
          <w:szCs w:val="24"/>
        </w:rPr>
      </w:pPr>
      <w:r w:rsidRPr="002F1F06">
        <w:rPr>
          <w:rFonts w:ascii="Times New Roman" w:hAnsi="Times New Roman"/>
          <w:sz w:val="24"/>
          <w:szCs w:val="24"/>
        </w:rPr>
        <w:t>Защищенные контрольные работы слушателям не возвращаются и хранятся в архиве института.</w:t>
      </w:r>
      <w:r>
        <w:rPr>
          <w:rFonts w:ascii="Times New Roman" w:hAnsi="Times New Roman"/>
          <w:sz w:val="24"/>
          <w:szCs w:val="24"/>
        </w:rPr>
        <w:t xml:space="preserve"> Обучающиеся</w:t>
      </w:r>
      <w:r w:rsidRPr="002F1F06">
        <w:rPr>
          <w:rFonts w:ascii="Times New Roman" w:hAnsi="Times New Roman"/>
          <w:sz w:val="24"/>
          <w:szCs w:val="24"/>
        </w:rPr>
        <w:t>, не сдавшие в срок контрольную работу или не получившие допуска к защите либо получившие на защите неудовлетворительную оценку – «не зачтено», не допускаются к очередному зачету или экзамену.</w:t>
      </w: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r w:rsidRPr="002F1F06">
        <w:rPr>
          <w:rFonts w:ascii="Times New Roman" w:hAnsi="Times New Roman"/>
          <w:b/>
          <w:sz w:val="24"/>
          <w:szCs w:val="24"/>
        </w:rPr>
        <w:t>Оценка контрольной работы преподавателем</w:t>
      </w:r>
    </w:p>
    <w:p w:rsidR="006A5D82" w:rsidRPr="002F1F06" w:rsidRDefault="006A5D82" w:rsidP="006A5D82">
      <w:pPr>
        <w:keepNext/>
        <w:overflowPunct w:val="0"/>
        <w:spacing w:after="0" w:line="240" w:lineRule="auto"/>
        <w:ind w:firstLine="709"/>
        <w:jc w:val="both"/>
        <w:textAlignment w:val="baseline"/>
        <w:rPr>
          <w:rFonts w:ascii="Times New Roman" w:hAnsi="Times New Roman"/>
          <w:b/>
          <w:sz w:val="24"/>
          <w:szCs w:val="24"/>
        </w:rPr>
      </w:pP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1. Результаты выполнения контрольной работы оцениваются отметками «зачтено» или «не зачтено».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 xml:space="preserve">2. Контрольная работа, выполненная несамостоятельно, не зачитывается. В этом случае </w:t>
      </w:r>
      <w:r>
        <w:rPr>
          <w:rFonts w:ascii="Times New Roman" w:hAnsi="Times New Roman"/>
          <w:sz w:val="24"/>
          <w:szCs w:val="24"/>
        </w:rPr>
        <w:t xml:space="preserve">обучающемуся </w:t>
      </w:r>
      <w:r w:rsidRPr="002F1F06">
        <w:rPr>
          <w:rFonts w:ascii="Times New Roman" w:hAnsi="Times New Roman"/>
          <w:sz w:val="24"/>
          <w:szCs w:val="24"/>
        </w:rPr>
        <w:t>предлагается ее переделать либо выполнить новый вариант.</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3. Контрольная работа, выполненная небрежно, не по заданному варианту, без соблюдения правил, предъявляемых к ее оформлению, являющаяся дословным переписыванием текста чужой работы либо выполненная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6A5D82" w:rsidRPr="002F1F06" w:rsidRDefault="006A5D82" w:rsidP="006A5D82">
      <w:pPr>
        <w:keepNext/>
        <w:overflowPunct w:val="0"/>
        <w:spacing w:after="0" w:line="240" w:lineRule="auto"/>
        <w:ind w:firstLine="709"/>
        <w:jc w:val="both"/>
        <w:textAlignment w:val="baseline"/>
        <w:rPr>
          <w:rFonts w:ascii="Times New Roman" w:hAnsi="Times New Roman"/>
          <w:sz w:val="24"/>
          <w:szCs w:val="24"/>
        </w:rPr>
      </w:pPr>
      <w:r w:rsidRPr="002F1F06">
        <w:rPr>
          <w:rFonts w:ascii="Times New Roman" w:hAnsi="Times New Roman"/>
          <w:sz w:val="24"/>
          <w:szCs w:val="24"/>
        </w:rPr>
        <w:t>4.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w:t>
      </w:r>
    </w:p>
    <w:p w:rsidR="006A5D82" w:rsidRDefault="006A5D82" w:rsidP="006A5D82">
      <w:pPr>
        <w:pStyle w:val="Style23"/>
        <w:keepNext/>
        <w:widowControl/>
        <w:spacing w:line="240" w:lineRule="auto"/>
        <w:ind w:firstLine="709"/>
        <w:contextualSpacing/>
        <w:jc w:val="center"/>
        <w:rPr>
          <w:rStyle w:val="FontStyle213"/>
        </w:rPr>
      </w:pPr>
    </w:p>
    <w:p w:rsidR="006A5D82" w:rsidRDefault="006A5D82" w:rsidP="006A5D82">
      <w:pPr>
        <w:rPr>
          <w:rFonts w:ascii="Times New Roman" w:hAnsi="Times New Roman"/>
          <w:b/>
          <w:bCs/>
          <w:caps/>
          <w:sz w:val="24"/>
          <w:szCs w:val="24"/>
        </w:rPr>
      </w:pPr>
      <w:r>
        <w:rPr>
          <w:rFonts w:ascii="Times New Roman" w:hAnsi="Times New Roman"/>
          <w:b/>
          <w:bCs/>
          <w:caps/>
          <w:sz w:val="24"/>
          <w:szCs w:val="24"/>
        </w:rPr>
        <w:br w:type="page"/>
      </w:r>
    </w:p>
    <w:p w:rsidR="003C26B6" w:rsidRDefault="003C26B6" w:rsidP="003C26B6">
      <w:pPr>
        <w:spacing w:after="0" w:line="240" w:lineRule="auto"/>
        <w:ind w:firstLine="709"/>
        <w:jc w:val="center"/>
        <w:rPr>
          <w:rFonts w:ascii="Times New Roman" w:hAnsi="Times New Roman"/>
          <w:b/>
          <w:caps/>
          <w:sz w:val="24"/>
          <w:szCs w:val="24"/>
        </w:rPr>
      </w:pPr>
      <w:r>
        <w:rPr>
          <w:rFonts w:ascii="Times New Roman" w:hAnsi="Times New Roman"/>
          <w:b/>
          <w:caps/>
          <w:sz w:val="24"/>
          <w:szCs w:val="24"/>
        </w:rPr>
        <w:lastRenderedPageBreak/>
        <w:t>Комлект Заданий к контрольноЙ</w:t>
      </w:r>
      <w:r w:rsidRPr="002F1F06">
        <w:rPr>
          <w:rFonts w:ascii="Times New Roman" w:hAnsi="Times New Roman"/>
          <w:b/>
          <w:caps/>
          <w:sz w:val="24"/>
          <w:szCs w:val="24"/>
        </w:rPr>
        <w:t xml:space="preserve"> работе</w:t>
      </w:r>
      <w:r w:rsidRPr="002F1F06">
        <w:rPr>
          <w:rFonts w:ascii="Times New Roman" w:hAnsi="Times New Roman"/>
          <w:sz w:val="24"/>
          <w:szCs w:val="24"/>
        </w:rPr>
        <w:t xml:space="preserve"> </w:t>
      </w:r>
      <w:r w:rsidRPr="002F1F06">
        <w:rPr>
          <w:rFonts w:ascii="Times New Roman" w:hAnsi="Times New Roman"/>
          <w:b/>
          <w:caps/>
          <w:sz w:val="24"/>
          <w:szCs w:val="24"/>
        </w:rPr>
        <w:t>ПО ДИСЦИПЛИНЕ «</w:t>
      </w:r>
      <w:r>
        <w:rPr>
          <w:rFonts w:ascii="Times New Roman" w:hAnsi="Times New Roman"/>
          <w:b/>
          <w:caps/>
          <w:sz w:val="24"/>
          <w:szCs w:val="24"/>
        </w:rPr>
        <w:t xml:space="preserve">ГРАЖДАНСКОЕ </w:t>
      </w:r>
      <w:r w:rsidRPr="002F1F06">
        <w:rPr>
          <w:rFonts w:ascii="Times New Roman" w:hAnsi="Times New Roman"/>
          <w:b/>
          <w:caps/>
          <w:sz w:val="24"/>
          <w:szCs w:val="24"/>
        </w:rPr>
        <w:t>право</w:t>
      </w:r>
      <w:r>
        <w:rPr>
          <w:rFonts w:ascii="Times New Roman" w:hAnsi="Times New Roman"/>
          <w:b/>
          <w:caps/>
          <w:sz w:val="24"/>
          <w:szCs w:val="24"/>
        </w:rPr>
        <w:t xml:space="preserve"> (ЧАСТЬ 2)</w:t>
      </w:r>
      <w:r w:rsidRPr="002F1F06">
        <w:rPr>
          <w:rFonts w:ascii="Times New Roman" w:hAnsi="Times New Roman"/>
          <w:b/>
          <w:caps/>
          <w:sz w:val="24"/>
          <w:szCs w:val="24"/>
        </w:rPr>
        <w:t>»</w:t>
      </w:r>
    </w:p>
    <w:p w:rsidR="003C26B6" w:rsidRPr="002F1F06" w:rsidRDefault="003C26B6" w:rsidP="003C26B6">
      <w:pPr>
        <w:spacing w:after="0" w:line="240" w:lineRule="auto"/>
        <w:ind w:firstLine="709"/>
        <w:jc w:val="center"/>
        <w:rPr>
          <w:rFonts w:ascii="Times New Roman" w:hAnsi="Times New Roman"/>
          <w:b/>
          <w:caps/>
          <w:sz w:val="24"/>
          <w:szCs w:val="24"/>
        </w:rPr>
      </w:pPr>
      <w:r>
        <w:rPr>
          <w:rFonts w:ascii="Times New Roman" w:hAnsi="Times New Roman"/>
          <w:b/>
          <w:caps/>
          <w:sz w:val="24"/>
          <w:szCs w:val="24"/>
        </w:rPr>
        <w:t>6-й семестр</w:t>
      </w:r>
    </w:p>
    <w:p w:rsidR="003C26B6" w:rsidRPr="002F1F06" w:rsidRDefault="003C26B6" w:rsidP="003C26B6">
      <w:pPr>
        <w:spacing w:after="0" w:line="240" w:lineRule="auto"/>
        <w:ind w:firstLine="709"/>
        <w:jc w:val="both"/>
        <w:rPr>
          <w:rFonts w:ascii="Times New Roman" w:hAnsi="Times New Roman"/>
          <w:b/>
          <w:caps/>
          <w:sz w:val="24"/>
          <w:szCs w:val="24"/>
        </w:rPr>
      </w:pPr>
    </w:p>
    <w:p w:rsidR="003C26B6" w:rsidRDefault="003C26B6" w:rsidP="003C26B6">
      <w:pPr>
        <w:pStyle w:val="a8"/>
        <w:spacing w:before="0" w:beforeAutospacing="0" w:after="0" w:afterAutospacing="0"/>
        <w:ind w:firstLine="709"/>
        <w:jc w:val="both"/>
        <w:rPr>
          <w:b/>
          <w:i/>
          <w:color w:val="000000"/>
        </w:rPr>
      </w:pPr>
      <w:r w:rsidRPr="002F1F06">
        <w:rPr>
          <w:b/>
          <w:i/>
        </w:rPr>
        <w:t xml:space="preserve">Выбор варианта контрольной работы осуществляется по последней цифре зачетной книжки </w:t>
      </w:r>
      <w:r>
        <w:rPr>
          <w:b/>
          <w:i/>
        </w:rPr>
        <w:t>обучающегося</w:t>
      </w:r>
    </w:p>
    <w:p w:rsidR="003C26B6" w:rsidRDefault="003C26B6" w:rsidP="003C26B6">
      <w:pPr>
        <w:pStyle w:val="101"/>
        <w:shd w:val="clear" w:color="auto" w:fill="auto"/>
        <w:spacing w:after="0" w:line="240" w:lineRule="auto"/>
        <w:ind w:firstLine="709"/>
        <w:rPr>
          <w:rFonts w:ascii="Times New Roman" w:hAnsi="Times New Roman"/>
          <w:b/>
          <w:sz w:val="24"/>
          <w:szCs w:val="24"/>
        </w:rPr>
      </w:pPr>
    </w:p>
    <w:p w:rsidR="003C26B6" w:rsidRPr="00F95740" w:rsidRDefault="003C26B6" w:rsidP="003C26B6">
      <w:pPr>
        <w:pStyle w:val="a5"/>
        <w:tabs>
          <w:tab w:val="left" w:pos="284"/>
        </w:tabs>
        <w:jc w:val="both"/>
        <w:rPr>
          <w:b/>
          <w:spacing w:val="-6"/>
        </w:rPr>
      </w:pPr>
    </w:p>
    <w:p w:rsidR="003C26B6" w:rsidRPr="00F95740" w:rsidRDefault="003C26B6" w:rsidP="003C26B6">
      <w:pPr>
        <w:pStyle w:val="a5"/>
        <w:tabs>
          <w:tab w:val="left" w:pos="284"/>
        </w:tabs>
        <w:jc w:val="both"/>
        <w:rPr>
          <w:b/>
          <w:spacing w:val="-6"/>
        </w:rPr>
      </w:pPr>
      <w:r w:rsidRPr="00F95740">
        <w:rPr>
          <w:b/>
          <w:spacing w:val="-6"/>
        </w:rPr>
        <w:t>ВАРИАНТ 1</w:t>
      </w:r>
    </w:p>
    <w:p w:rsidR="003C26B6" w:rsidRPr="00F95740" w:rsidRDefault="003C26B6" w:rsidP="003C26B6">
      <w:pPr>
        <w:pStyle w:val="a5"/>
        <w:numPr>
          <w:ilvl w:val="0"/>
          <w:numId w:val="19"/>
        </w:numPr>
        <w:tabs>
          <w:tab w:val="left" w:pos="284"/>
        </w:tabs>
        <w:jc w:val="both"/>
        <w:rPr>
          <w:spacing w:val="-6"/>
        </w:rPr>
      </w:pPr>
      <w:r w:rsidRPr="00F95740">
        <w:rPr>
          <w:spacing w:val="-6"/>
        </w:rPr>
        <w:t>Вексель (природа, виды, реквизиты, индоссамент, аваль, ответственность по векселю).</w:t>
      </w:r>
    </w:p>
    <w:p w:rsidR="003C26B6" w:rsidRPr="00F95740" w:rsidRDefault="003C26B6" w:rsidP="003C26B6">
      <w:pPr>
        <w:pStyle w:val="a5"/>
        <w:numPr>
          <w:ilvl w:val="0"/>
          <w:numId w:val="19"/>
        </w:numPr>
        <w:tabs>
          <w:tab w:val="left" w:pos="426"/>
        </w:tabs>
        <w:jc w:val="both"/>
        <w:rPr>
          <w:spacing w:val="-6"/>
        </w:rPr>
      </w:pPr>
      <w:r w:rsidRPr="00F95740">
        <w:rPr>
          <w:spacing w:val="-6"/>
        </w:rPr>
        <w:t>Обязательства из публичного обещания награды, публичного конкурса.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Шофер автобазы Борисов во время следования по Киевскому шоссе нарушил правила движения, что привело к столкновению с автомашиной, принадлежащей гражданину Зайцеву. Поскольку авария произошла по вине Борисова, он согласился добровольно отре</w:t>
      </w:r>
      <w:r w:rsidRPr="00F95740">
        <w:rPr>
          <w:spacing w:val="-6"/>
        </w:rPr>
        <w:softHyphen/>
        <w:t>монтировать повреждения автомашины Зайцева в гараже автобазы. С этой целью он договорился с работниками автобазы Павловым и Волковым о том, что они отремонтируют машину Зайцева во вне</w:t>
      </w:r>
      <w:r w:rsidRPr="00F95740">
        <w:rPr>
          <w:spacing w:val="-6"/>
        </w:rPr>
        <w:softHyphen/>
        <w:t xml:space="preserve">рабочее время. Однако, когда ремонт автомашины был закончен, Борисов отказался уплатить обусловленную сумму, сославшись на то, что за вред, причиненный столкновением автомашин, должна отвечать автобаза как владелец источника повышенной опасности. Павлов и Волков предъявили к нему иск о взыскании обусловленной </w:t>
      </w:r>
      <w:r w:rsidRPr="00F95740">
        <w:rPr>
          <w:spacing w:val="-6"/>
          <w:lang w:val="en-US"/>
        </w:rPr>
        <w:t>I</w:t>
      </w:r>
      <w:r w:rsidRPr="00F95740">
        <w:rPr>
          <w:spacing w:val="-6"/>
        </w:rPr>
        <w:t xml:space="preserve">   в договоре суммы за ремонт автомашины. Суд привлек в качестве надлежащего ответчика автобазу и взы</w:t>
      </w:r>
      <w:r w:rsidRPr="00F95740">
        <w:rPr>
          <w:spacing w:val="-6"/>
        </w:rPr>
        <w:softHyphen/>
        <w:t xml:space="preserve">скал с нее эту сумму как с владельца источника повышенной опасности, которым был причинен вред Зайцеву. </w:t>
      </w:r>
      <w:r w:rsidRPr="00F95740">
        <w:rPr>
          <w:i/>
          <w:spacing w:val="-6"/>
        </w:rPr>
        <w:t>Правильно ли поступил народный суд?</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2</w:t>
      </w:r>
    </w:p>
    <w:p w:rsidR="003C26B6" w:rsidRPr="00F95740" w:rsidRDefault="003C26B6" w:rsidP="003C26B6">
      <w:pPr>
        <w:pStyle w:val="a5"/>
        <w:numPr>
          <w:ilvl w:val="0"/>
          <w:numId w:val="18"/>
        </w:numPr>
        <w:tabs>
          <w:tab w:val="left" w:pos="284"/>
        </w:tabs>
        <w:jc w:val="both"/>
        <w:rPr>
          <w:spacing w:val="-6"/>
        </w:rPr>
      </w:pPr>
      <w:r w:rsidRPr="00F95740">
        <w:rPr>
          <w:spacing w:val="-6"/>
        </w:rPr>
        <w:t>Инкассо и его виды.</w:t>
      </w:r>
    </w:p>
    <w:p w:rsidR="003C26B6" w:rsidRPr="00F95740" w:rsidRDefault="003C26B6" w:rsidP="003C26B6">
      <w:pPr>
        <w:pStyle w:val="a5"/>
        <w:numPr>
          <w:ilvl w:val="0"/>
          <w:numId w:val="18"/>
        </w:numPr>
        <w:tabs>
          <w:tab w:val="left" w:pos="426"/>
        </w:tabs>
        <w:jc w:val="both"/>
        <w:rPr>
          <w:spacing w:val="-6"/>
        </w:rPr>
      </w:pPr>
      <w:r w:rsidRPr="00F95740">
        <w:rPr>
          <w:spacing w:val="-6"/>
        </w:rPr>
        <w:t>Понятие и виды публичного конкурса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У Гусева, жителя деревни Заречье, были похищены бревна, заготовленные им для строительства дома. Через две недели ему стало известно, что на другой день после похищения житель соседней деревни Лукин купил 10 бревен у неизвестного шофера на очень выгодных условиях. Придя к Лукину, Гусев по случайно сохранив</w:t>
      </w:r>
      <w:r w:rsidRPr="00F95740">
        <w:rPr>
          <w:spacing w:val="-6"/>
        </w:rPr>
        <w:softHyphen/>
        <w:t xml:space="preserve">шимся меткам узнал свои бревна, но они уже были вмонтированы в сарай, который строил Лукин. Последний не отрицал покупки бревен у неизвестного ему шофера, но требование Гусева возместить ему стоимость бревен либо передать 10 таких же бревен отклонил, указав, что, покупая бревна, он не знал и не предполагал, что они украдены у кого-либо. Гусев обратился в суд с иском к Лукину о взыскании с него стоимости похищенных 10 бревен. </w:t>
      </w:r>
      <w:r w:rsidRPr="00F95740">
        <w:rPr>
          <w:i/>
          <w:spacing w:val="-6"/>
        </w:rPr>
        <w:t>Какое решение должен вынести суд? Изменится ли решение, если будет установлено, что бревна у Гусева похитил и продал их Лукину шофер Галкин?</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3</w:t>
      </w:r>
    </w:p>
    <w:p w:rsidR="003C26B6" w:rsidRPr="00F95740" w:rsidRDefault="003C26B6" w:rsidP="003C26B6">
      <w:pPr>
        <w:pStyle w:val="a5"/>
        <w:numPr>
          <w:ilvl w:val="0"/>
          <w:numId w:val="17"/>
        </w:numPr>
        <w:tabs>
          <w:tab w:val="left" w:pos="284"/>
        </w:tabs>
        <w:jc w:val="both"/>
        <w:rPr>
          <w:spacing w:val="-6"/>
        </w:rPr>
      </w:pPr>
      <w:r w:rsidRPr="00F95740">
        <w:rPr>
          <w:spacing w:val="-6"/>
        </w:rPr>
        <w:t>Аккредитив и его виды.</w:t>
      </w:r>
    </w:p>
    <w:p w:rsidR="003C26B6" w:rsidRPr="00F95740" w:rsidRDefault="003C26B6" w:rsidP="003C26B6">
      <w:pPr>
        <w:pStyle w:val="a5"/>
        <w:numPr>
          <w:ilvl w:val="0"/>
          <w:numId w:val="17"/>
        </w:numPr>
        <w:tabs>
          <w:tab w:val="left" w:pos="426"/>
        </w:tabs>
        <w:jc w:val="both"/>
        <w:rPr>
          <w:spacing w:val="-6"/>
        </w:rPr>
      </w:pPr>
      <w:r w:rsidRPr="00F95740">
        <w:rPr>
          <w:spacing w:val="-6"/>
        </w:rPr>
        <w:t>Отграничение обязательств из публичного конкурса от обязательств из публичного обещания награды</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Тракторист совхоза Воронов в нетрезвом состоянии пришел на территорию гаража, сел на стоявший там трактор и, несмотря на протесты сторожа, закрывшего ворота гаража, сломал ворота и выехал с территории гаража. В пути следования он, не разбирая дороги, заехал на участок работника совхоза Лисина, помял растущие там насаждения (кусты смородины и плодоносящие яблони) и участок, засаженный карто</w:t>
      </w:r>
      <w:r w:rsidRPr="00F95740">
        <w:rPr>
          <w:spacing w:val="-6"/>
        </w:rPr>
        <w:softHyphen/>
        <w:t xml:space="preserve">фелем. Лисин предъявил к совхозу иск о возмещении причиненного ему ущерба, включив в него не только стоимость саженцев яблонь и погубленного картофеля, но и упущенную выгоду (неполученный доход от урожая картофеля и плодов яблонь, на который он заключил договор о продаже заготовительной фирме "Урожай"). </w:t>
      </w:r>
      <w:r w:rsidRPr="00F95740">
        <w:rPr>
          <w:i/>
          <w:spacing w:val="-6"/>
        </w:rPr>
        <w:t>Подлежит ли иск Лисина удовлетворению, и если да, то кто является надлежащим ответчиком?</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4</w:t>
      </w:r>
    </w:p>
    <w:p w:rsidR="003C26B6" w:rsidRPr="00F95740" w:rsidRDefault="003C26B6" w:rsidP="003C26B6">
      <w:pPr>
        <w:pStyle w:val="a5"/>
        <w:numPr>
          <w:ilvl w:val="0"/>
          <w:numId w:val="16"/>
        </w:numPr>
        <w:tabs>
          <w:tab w:val="left" w:pos="426"/>
        </w:tabs>
        <w:jc w:val="both"/>
        <w:rPr>
          <w:spacing w:val="-6"/>
        </w:rPr>
      </w:pPr>
      <w:r w:rsidRPr="00F95740">
        <w:rPr>
          <w:spacing w:val="-6"/>
        </w:rPr>
        <w:t>Понятие и виды алеаторных сделок</w:t>
      </w:r>
    </w:p>
    <w:p w:rsidR="003C26B6" w:rsidRPr="00F95740" w:rsidRDefault="003C26B6" w:rsidP="003C26B6">
      <w:pPr>
        <w:pStyle w:val="a5"/>
        <w:numPr>
          <w:ilvl w:val="0"/>
          <w:numId w:val="16"/>
        </w:numPr>
        <w:tabs>
          <w:tab w:val="left" w:pos="284"/>
        </w:tabs>
        <w:jc w:val="both"/>
        <w:rPr>
          <w:spacing w:val="-6"/>
        </w:rPr>
      </w:pPr>
      <w:r w:rsidRPr="00F95740">
        <w:rPr>
          <w:spacing w:val="-6"/>
        </w:rPr>
        <w:t>Общие положения о расчетах. Платежное поручение.</w:t>
      </w:r>
    </w:p>
    <w:p w:rsidR="003C26B6" w:rsidRPr="00F95740" w:rsidRDefault="003C26B6" w:rsidP="003C26B6">
      <w:pPr>
        <w:pStyle w:val="a5"/>
        <w:tabs>
          <w:tab w:val="left" w:pos="284"/>
        </w:tabs>
        <w:jc w:val="both"/>
        <w:rPr>
          <w:b/>
          <w:spacing w:val="-6"/>
        </w:rPr>
      </w:pPr>
      <w:r w:rsidRPr="00F95740">
        <w:rPr>
          <w:b/>
          <w:spacing w:val="-6"/>
        </w:rPr>
        <w:lastRenderedPageBreak/>
        <w:t>Задача</w:t>
      </w:r>
    </w:p>
    <w:p w:rsidR="003C26B6" w:rsidRPr="00F95740" w:rsidRDefault="003C26B6" w:rsidP="003C26B6">
      <w:pPr>
        <w:pStyle w:val="a5"/>
        <w:widowControl w:val="0"/>
        <w:suppressAutoHyphens w:val="0"/>
        <w:ind w:firstLine="567"/>
        <w:jc w:val="both"/>
        <w:rPr>
          <w:spacing w:val="-6"/>
          <w:lang w:eastAsia="ru-RU"/>
        </w:rPr>
      </w:pPr>
      <w:r w:rsidRPr="00F95740">
        <w:rPr>
          <w:spacing w:val="-6"/>
          <w:lang w:eastAsia="ru-RU"/>
        </w:rPr>
        <w:t xml:space="preserve">Яровицын А. дал объявление в газете о пропаже  паспорта и других документов, а также ключей от машины и награде тому, кто найдет пропавшие вещи. Размер вознаграждения не был указан в объявлении. Через два дня после публикации к Яровицыну А. явилась гражданка Куприна Н.Ю., нашедшая документы и ключи. Выяснилось, что Куприна Н.Ю. не знала об объявлении и нашла Яровицына А. по адресу, указанному в паспорте. Куприна Н.Ю. потребовала компенсации произведенных ею расходов на проезд на такси на другой конец города, где проживал Яровицын А. Тот отказался удовлетворить заявленное требования, ссылаясь на то, что выплате подлежит лишь заявленная в объявлении награда. Но поскольку Куприна Н.Ю. возвратила документы, не зная об объявлении, то она не имеет права на награду. Кроме того, Яровицын А. не знает, какой размер награды полагается в таких случаях и в объявлении размер вознаграждения не был указан. К тому же, Яровицын А. сомневается в том, насколько правомерно отказались его документы и ключи у Куприной Н.Ю. Подозрения Яровицына А. показались Куприной Н.Ю. оскорблением, за которое, по ее мнению, она должна получить компенсацию морального вреда. Куприна Н.Ю. обратилась к адвокату с вопросом, имеет ли он право на какую-либо компенсацию за нашедшие и переданные Яровицыну А. вещи и вправе ли она потребвоать компенсации морального вреда? </w:t>
      </w:r>
      <w:r w:rsidRPr="00F95740">
        <w:rPr>
          <w:i/>
          <w:spacing w:val="-6"/>
          <w:lang w:eastAsia="ru-RU"/>
        </w:rPr>
        <w:t>Какой ответ должен дать Куприной Н.Ю. адвокат?</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5</w:t>
      </w:r>
    </w:p>
    <w:p w:rsidR="003C26B6" w:rsidRPr="00F95740" w:rsidRDefault="003C26B6" w:rsidP="003C26B6">
      <w:pPr>
        <w:pStyle w:val="a5"/>
        <w:numPr>
          <w:ilvl w:val="0"/>
          <w:numId w:val="15"/>
        </w:numPr>
        <w:tabs>
          <w:tab w:val="left" w:pos="426"/>
        </w:tabs>
        <w:jc w:val="both"/>
        <w:rPr>
          <w:spacing w:val="-6"/>
        </w:rPr>
      </w:pPr>
      <w:r w:rsidRPr="00F95740">
        <w:rPr>
          <w:spacing w:val="-6"/>
        </w:rPr>
        <w:t>Договор финансирования под уступку денежного требования.</w:t>
      </w:r>
    </w:p>
    <w:p w:rsidR="003C26B6" w:rsidRPr="00F95740" w:rsidRDefault="003C26B6" w:rsidP="003C26B6">
      <w:pPr>
        <w:pStyle w:val="a5"/>
        <w:numPr>
          <w:ilvl w:val="0"/>
          <w:numId w:val="15"/>
        </w:numPr>
        <w:tabs>
          <w:tab w:val="left" w:pos="426"/>
        </w:tabs>
        <w:jc w:val="both"/>
        <w:rPr>
          <w:spacing w:val="-6"/>
        </w:rPr>
      </w:pPr>
      <w:r w:rsidRPr="00F95740">
        <w:rPr>
          <w:spacing w:val="-6"/>
        </w:rPr>
        <w:t>Возмещение вреда,  причиненного  незаконными действиями органов дознания, предварительного следствия, прокуратуры и суда.</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8"/>
          <w:lang w:eastAsia="ru-RU"/>
        </w:rPr>
      </w:pPr>
      <w:r w:rsidRPr="00F95740">
        <w:rPr>
          <w:spacing w:val="-8"/>
          <w:lang w:eastAsia="ru-RU"/>
        </w:rPr>
        <w:t xml:space="preserve">Гражданину Иванову А.А. сослуживец Ерин В.В. подарил в связи с отпуском лотерейный билет, по которому Иванов А.А. выиграл телевизор стоимостью 15000 рублей. Однако поскольку  Иванову А.А. телевизор был не нужен, то, обратившись в отделение Сберегательного банка, он потребовал произвести выплату выигрыша в денежной сумме. Работник банка отказал ему в этой просьбе. Ерин В.В., узнав о выигрыше, потребовал передаче телевизора ему и пообещал Иванову А.А. выплатить половину стоимости телевизора. Иванов А.А. настаивал на получение выигрыша в денежной сумме и не пожелал делиться с Ериным В.В. своим выигрышем, поскольку основания для этого отсутствуют. </w:t>
      </w:r>
      <w:r w:rsidRPr="00F95740">
        <w:rPr>
          <w:i/>
          <w:spacing w:val="-8"/>
          <w:lang w:eastAsia="ru-RU"/>
        </w:rPr>
        <w:t>Правомерно ли требование Иванова А.А. о выплате выигрыша в денежной сумме?</w:t>
      </w:r>
      <w:r w:rsidRPr="00F95740">
        <w:rPr>
          <w:spacing w:val="-8"/>
          <w:lang w:eastAsia="ru-RU"/>
        </w:rPr>
        <w:t xml:space="preserve"> </w:t>
      </w:r>
      <w:r w:rsidRPr="00F95740">
        <w:rPr>
          <w:i/>
          <w:spacing w:val="-8"/>
          <w:lang w:eastAsia="ru-RU"/>
        </w:rPr>
        <w:t>Правомерно ли требование Ерина В.В. о разделе выигрыша?</w:t>
      </w: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426"/>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6</w:t>
      </w:r>
    </w:p>
    <w:p w:rsidR="003C26B6" w:rsidRPr="00F95740" w:rsidRDefault="003C26B6" w:rsidP="003C26B6">
      <w:pPr>
        <w:pStyle w:val="a5"/>
        <w:numPr>
          <w:ilvl w:val="0"/>
          <w:numId w:val="14"/>
        </w:numPr>
        <w:tabs>
          <w:tab w:val="left" w:pos="284"/>
        </w:tabs>
        <w:jc w:val="both"/>
        <w:rPr>
          <w:spacing w:val="-6"/>
        </w:rPr>
      </w:pPr>
      <w:r w:rsidRPr="00F95740">
        <w:rPr>
          <w:spacing w:val="-6"/>
        </w:rPr>
        <w:t>Доверительное управление имуществом и доверительная собствен</w:t>
      </w:r>
      <w:r w:rsidRPr="00F95740">
        <w:rPr>
          <w:spacing w:val="-6"/>
        </w:rPr>
        <w:softHyphen/>
        <w:t>ность</w:t>
      </w:r>
    </w:p>
    <w:p w:rsidR="003C26B6" w:rsidRPr="00F95740" w:rsidRDefault="003C26B6" w:rsidP="003C26B6">
      <w:pPr>
        <w:pStyle w:val="a5"/>
        <w:numPr>
          <w:ilvl w:val="0"/>
          <w:numId w:val="14"/>
        </w:numPr>
        <w:tabs>
          <w:tab w:val="left" w:pos="284"/>
        </w:tabs>
        <w:jc w:val="both"/>
        <w:rPr>
          <w:spacing w:val="-6"/>
        </w:rPr>
      </w:pPr>
      <w:r w:rsidRPr="00F95740">
        <w:rPr>
          <w:spacing w:val="-6"/>
        </w:rPr>
        <w:t>Ответственность за вред, причиненный малолетними (несовершеннолетними до 14 лет)</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Коммерческий банк заключил с обществом с ограниченной ответственностью "Магазин "Тоби" договор о совместной деятель</w:t>
      </w:r>
      <w:r w:rsidRPr="00F95740">
        <w:rPr>
          <w:spacing w:val="-6"/>
        </w:rPr>
        <w:softHyphen/>
        <w:t>ности,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w:t>
      </w:r>
      <w:r w:rsidRPr="00F95740">
        <w:rPr>
          <w:spacing w:val="-6"/>
        </w:rPr>
        <w:softHyphen/>
        <w:t>довые усилия своих работников, которые должны обслуживать этот пункт. Ведение общих дел было поручено банку. В связи с проводи</w:t>
      </w:r>
      <w:r w:rsidRPr="00F95740">
        <w:rPr>
          <w:spacing w:val="-6"/>
        </w:rPr>
        <w:softHyphen/>
        <w:t>мой в магазине проверкой перед налоговым инспектором встал вопрос: можно ли считать доход, полученный по договору о совме</w:t>
      </w:r>
      <w:r w:rsidRPr="00F95740">
        <w:rPr>
          <w:spacing w:val="-6"/>
        </w:rPr>
        <w:softHyphen/>
        <w:t xml:space="preserve">стной деятельности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 </w:t>
      </w:r>
      <w:r w:rsidRPr="00F95740">
        <w:rPr>
          <w:i/>
          <w:spacing w:val="-6"/>
        </w:rPr>
        <w:t>Разрешите возникшие у налогового инспектора сомнения. Ка</w:t>
      </w:r>
      <w:r w:rsidRPr="00F95740">
        <w:rPr>
          <w:i/>
          <w:spacing w:val="-6"/>
        </w:rPr>
        <w:softHyphen/>
        <w:t>ковы цели договора товарищества?</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7</w:t>
      </w:r>
    </w:p>
    <w:p w:rsidR="003C26B6" w:rsidRPr="00F95740" w:rsidRDefault="003C26B6" w:rsidP="003C26B6">
      <w:pPr>
        <w:pStyle w:val="a5"/>
        <w:numPr>
          <w:ilvl w:val="0"/>
          <w:numId w:val="13"/>
        </w:numPr>
        <w:tabs>
          <w:tab w:val="left" w:pos="284"/>
        </w:tabs>
        <w:jc w:val="both"/>
        <w:rPr>
          <w:spacing w:val="-6"/>
        </w:rPr>
      </w:pPr>
      <w:r w:rsidRPr="00F95740">
        <w:rPr>
          <w:spacing w:val="-6"/>
        </w:rPr>
        <w:t>Товарный и коммерческий кредит.</w:t>
      </w:r>
    </w:p>
    <w:p w:rsidR="003C26B6" w:rsidRPr="00F95740" w:rsidRDefault="003C26B6" w:rsidP="003C26B6">
      <w:pPr>
        <w:pStyle w:val="a5"/>
        <w:numPr>
          <w:ilvl w:val="0"/>
          <w:numId w:val="13"/>
        </w:numPr>
        <w:tabs>
          <w:tab w:val="left" w:pos="284"/>
        </w:tabs>
        <w:jc w:val="both"/>
        <w:rPr>
          <w:spacing w:val="-6"/>
        </w:rPr>
      </w:pPr>
      <w:r w:rsidRPr="00F95740">
        <w:rPr>
          <w:spacing w:val="-6"/>
        </w:rPr>
        <w:t>Ответственность доверительного управляющего перед учре</w:t>
      </w:r>
      <w:r w:rsidRPr="00F95740">
        <w:rPr>
          <w:spacing w:val="-6"/>
        </w:rPr>
        <w:softHyphen/>
        <w:t>дителем управления и выгодоприобретателем</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w:t>
      </w:r>
      <w:r w:rsidRPr="00F95740">
        <w:rPr>
          <w:spacing w:val="-6"/>
        </w:rPr>
        <w:softHyphen/>
        <w:t xml:space="preserve">скольку организация такого праздника не противоречила целям деятельности Партии, Президиум последней </w:t>
      </w:r>
      <w:r w:rsidRPr="00F95740">
        <w:rPr>
          <w:spacing w:val="-6"/>
        </w:rPr>
        <w:lastRenderedPageBreak/>
        <w:t>поручил своему пред</w:t>
      </w:r>
      <w:r w:rsidRPr="00F95740">
        <w:rPr>
          <w:spacing w:val="-6"/>
        </w:rPr>
        <w:softHyphen/>
        <w:t>седателю подписать предложенный проект договора о сотрудниче</w:t>
      </w:r>
      <w:r w:rsidRPr="00F95740">
        <w:rPr>
          <w:spacing w:val="-6"/>
        </w:rPr>
        <w:softHyphen/>
        <w:t>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подробности не содержал. Об</w:t>
      </w:r>
      <w:r w:rsidRPr="00F95740">
        <w:rPr>
          <w:spacing w:val="-6"/>
        </w:rPr>
        <w:softHyphen/>
        <w:t>щество борьбы за трезвость приступило к подготовке праздника. 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w:t>
      </w:r>
      <w:r w:rsidRPr="00F95740">
        <w:rPr>
          <w:spacing w:val="-6"/>
        </w:rPr>
        <w:softHyphen/>
        <w:t>жило перечислить Партии любителей черного кофе. Партия отказа</w:t>
      </w:r>
      <w:r w:rsidRPr="00F95740">
        <w:rPr>
          <w:spacing w:val="-6"/>
        </w:rPr>
        <w:softHyphen/>
        <w:t>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w:t>
      </w:r>
      <w:r w:rsidRPr="00F95740">
        <w:rPr>
          <w:spacing w:val="-6"/>
        </w:rPr>
        <w:softHyphen/>
        <w:t>дника. Прежде чем предъявить иск к Партии, Общество решило обра</w:t>
      </w:r>
      <w:r w:rsidRPr="00F95740">
        <w:rPr>
          <w:spacing w:val="-6"/>
        </w:rPr>
        <w:softHyphen/>
        <w:t xml:space="preserve">титься к юридической консультационной фирме с просьбой дать квалификацию заключенному договору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 </w:t>
      </w:r>
      <w:r w:rsidRPr="00F95740">
        <w:rPr>
          <w:i/>
          <w:spacing w:val="-6"/>
        </w:rPr>
        <w:t>Дайте ваш ответ за консультационную фирму. Каковы сущест</w:t>
      </w:r>
      <w:r w:rsidRPr="00F95740">
        <w:rPr>
          <w:i/>
          <w:spacing w:val="-6"/>
        </w:rPr>
        <w:softHyphen/>
        <w:t>венные условия договора о совместной деятельности?</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8</w:t>
      </w:r>
    </w:p>
    <w:p w:rsidR="003C26B6" w:rsidRPr="00F95740" w:rsidRDefault="003C26B6" w:rsidP="003C26B6">
      <w:pPr>
        <w:pStyle w:val="a5"/>
        <w:numPr>
          <w:ilvl w:val="0"/>
          <w:numId w:val="12"/>
        </w:numPr>
        <w:tabs>
          <w:tab w:val="left" w:pos="284"/>
        </w:tabs>
        <w:jc w:val="both"/>
        <w:rPr>
          <w:spacing w:val="-6"/>
        </w:rPr>
      </w:pPr>
      <w:r w:rsidRPr="00F95740">
        <w:rPr>
          <w:spacing w:val="-6"/>
        </w:rPr>
        <w:t>Стороны и объекты договора доверительного управления имуществом</w:t>
      </w:r>
    </w:p>
    <w:p w:rsidR="003C26B6" w:rsidRPr="00F95740" w:rsidRDefault="003C26B6" w:rsidP="003C26B6">
      <w:pPr>
        <w:pStyle w:val="a5"/>
        <w:numPr>
          <w:ilvl w:val="0"/>
          <w:numId w:val="12"/>
        </w:numPr>
        <w:tabs>
          <w:tab w:val="left" w:pos="284"/>
        </w:tabs>
        <w:jc w:val="both"/>
        <w:rPr>
          <w:spacing w:val="-6"/>
        </w:rPr>
      </w:pPr>
      <w:r w:rsidRPr="00F95740">
        <w:rPr>
          <w:spacing w:val="-6"/>
        </w:rPr>
        <w:t>Ответственность за вред, причиненный несовершеннолет</w:t>
      </w:r>
      <w:r w:rsidRPr="00F95740">
        <w:rPr>
          <w:spacing w:val="-6"/>
        </w:rPr>
        <w:softHyphen/>
        <w:t>ними (от 14 до 18 лет)</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Акционерное общество "Корунд" заключало договоры страхова</w:t>
      </w:r>
      <w:r w:rsidRPr="00F95740">
        <w:rPr>
          <w:spacing w:val="-6"/>
        </w:rPr>
        <w:softHyphen/>
        <w:t xml:space="preserve">ния от своего имени по поручению страховой компании "Камаг" с разными страхователями, в том числе с акционерным обществом "Маяк". "Камаг" вовремя перечислил "Корунду" сумму страховой выплаты по наступившему страховому случаю, однако "Маяку" эти деньги были выплачены со значительным опозданием. Страхователь обратился к адвокату за консультацией о том, какие последствия влечет за собой просрочка перечисления страховой выплаты в данном случае. </w:t>
      </w:r>
      <w:r w:rsidRPr="00F95740">
        <w:rPr>
          <w:i/>
          <w:spacing w:val="-6"/>
        </w:rPr>
        <w:t>Какие разъяснения могли бы дать? Каков порядок занятия деятельностью страхового брокера?</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9</w:t>
      </w:r>
    </w:p>
    <w:p w:rsidR="003C26B6" w:rsidRPr="00F95740" w:rsidRDefault="003C26B6" w:rsidP="003C26B6">
      <w:pPr>
        <w:pStyle w:val="a5"/>
        <w:numPr>
          <w:ilvl w:val="0"/>
          <w:numId w:val="11"/>
        </w:numPr>
        <w:tabs>
          <w:tab w:val="left" w:pos="284"/>
        </w:tabs>
        <w:jc w:val="both"/>
        <w:rPr>
          <w:spacing w:val="-6"/>
        </w:rPr>
      </w:pPr>
      <w:r w:rsidRPr="00F95740">
        <w:rPr>
          <w:spacing w:val="-6"/>
        </w:rPr>
        <w:t>Понятие агентского договора. Место агентского договора среди договоров об оказании посреднических услуг</w:t>
      </w:r>
    </w:p>
    <w:p w:rsidR="003C26B6" w:rsidRPr="00F95740" w:rsidRDefault="003C26B6" w:rsidP="003C26B6">
      <w:pPr>
        <w:pStyle w:val="a3"/>
        <w:numPr>
          <w:ilvl w:val="0"/>
          <w:numId w:val="11"/>
        </w:numPr>
        <w:spacing w:after="0" w:line="240" w:lineRule="auto"/>
        <w:jc w:val="both"/>
        <w:rPr>
          <w:rFonts w:ascii="Times New Roman" w:hAnsi="Times New Roman"/>
          <w:spacing w:val="-6"/>
          <w:sz w:val="24"/>
          <w:szCs w:val="24"/>
        </w:rPr>
      </w:pPr>
      <w:r w:rsidRPr="00F95740">
        <w:rPr>
          <w:rFonts w:ascii="Times New Roman" w:hAnsi="Times New Roman"/>
          <w:spacing w:val="-6"/>
          <w:sz w:val="24"/>
          <w:szCs w:val="24"/>
        </w:rPr>
        <w:t xml:space="preserve">Обязательства из неосновательного обогащения </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6"/>
        </w:rPr>
      </w:pPr>
      <w:r w:rsidRPr="00F95740">
        <w:rPr>
          <w:spacing w:val="-6"/>
        </w:rPr>
        <w:t>В договоре страхования была предусмотрена обязанность стра</w:t>
      </w:r>
      <w:r w:rsidRPr="00F95740">
        <w:rPr>
          <w:spacing w:val="-6"/>
        </w:rPr>
        <w:softHyphen/>
        <w:t>хователя немедленно, но не позднее пяти дней, сообщить страхов</w:t>
      </w:r>
      <w:r w:rsidRPr="00F95740">
        <w:rPr>
          <w:spacing w:val="-6"/>
        </w:rPr>
        <w:softHyphen/>
        <w:t>щику о наступившем страховом случае — угоне автомобиля, причем подчеркивалось, что пропуск этого срока влечет за собой отказ в страховой выплате. Страхователь обратился к страховщику на деся</w:t>
      </w:r>
      <w:r w:rsidRPr="00F95740">
        <w:rPr>
          <w:spacing w:val="-6"/>
        </w:rPr>
        <w:softHyphen/>
        <w:t>тый день с момента угона, при этом пятидневный срок был пропущен им без уважительных причин. В выплате страхового возмещения ему было отказано по мотиву пропуска им срока для обращения с заявлением о наступлении страхового случая. Страхователь обратил</w:t>
      </w:r>
      <w:r w:rsidRPr="00F95740">
        <w:rPr>
          <w:spacing w:val="-6"/>
        </w:rPr>
        <w:softHyphen/>
        <w:t xml:space="preserve">ся в суд с иском, ссылаясь на то, что факт угона автомобиля подтверждается постановлением о возбуждении уголовного дела. </w:t>
      </w:r>
      <w:r w:rsidRPr="00F95740">
        <w:rPr>
          <w:i/>
          <w:spacing w:val="-6"/>
        </w:rPr>
        <w:t>Решите дело. Какова природа срока подачи заявления о наступ</w:t>
      </w:r>
      <w:r w:rsidRPr="00F95740">
        <w:rPr>
          <w:i/>
          <w:spacing w:val="-6"/>
        </w:rPr>
        <w:softHyphen/>
        <w:t>лении страхового случая?</w:t>
      </w:r>
    </w:p>
    <w:p w:rsidR="003C26B6" w:rsidRPr="00F95740" w:rsidRDefault="003C26B6" w:rsidP="003C26B6">
      <w:pPr>
        <w:pStyle w:val="a5"/>
        <w:tabs>
          <w:tab w:val="left" w:pos="284"/>
        </w:tabs>
        <w:jc w:val="both"/>
        <w:rPr>
          <w:spacing w:val="-6"/>
        </w:rPr>
      </w:pPr>
    </w:p>
    <w:p w:rsidR="003C26B6" w:rsidRPr="00F95740" w:rsidRDefault="003C26B6" w:rsidP="003C26B6">
      <w:pPr>
        <w:pStyle w:val="a5"/>
        <w:tabs>
          <w:tab w:val="left" w:pos="284"/>
        </w:tabs>
        <w:jc w:val="both"/>
        <w:rPr>
          <w:b/>
          <w:spacing w:val="-6"/>
        </w:rPr>
      </w:pPr>
      <w:r w:rsidRPr="00F95740">
        <w:rPr>
          <w:b/>
          <w:spacing w:val="-6"/>
        </w:rPr>
        <w:t>ВАРИАНТ 10</w:t>
      </w:r>
    </w:p>
    <w:p w:rsidR="003C26B6" w:rsidRPr="00F95740" w:rsidRDefault="003C26B6" w:rsidP="003C26B6">
      <w:pPr>
        <w:pStyle w:val="a5"/>
        <w:numPr>
          <w:ilvl w:val="0"/>
          <w:numId w:val="10"/>
        </w:numPr>
        <w:tabs>
          <w:tab w:val="left" w:pos="284"/>
        </w:tabs>
        <w:jc w:val="both"/>
        <w:rPr>
          <w:spacing w:val="-6"/>
        </w:rPr>
      </w:pPr>
      <w:r w:rsidRPr="00F95740">
        <w:rPr>
          <w:spacing w:val="-6"/>
        </w:rPr>
        <w:t>Договоры об оказании посреднических услуг в системе обязательств.</w:t>
      </w:r>
    </w:p>
    <w:p w:rsidR="003C26B6" w:rsidRPr="00F95740" w:rsidRDefault="003C26B6" w:rsidP="003C26B6">
      <w:pPr>
        <w:pStyle w:val="a3"/>
        <w:numPr>
          <w:ilvl w:val="0"/>
          <w:numId w:val="10"/>
        </w:numPr>
        <w:spacing w:after="0" w:line="240" w:lineRule="auto"/>
        <w:jc w:val="both"/>
        <w:rPr>
          <w:rFonts w:ascii="Times New Roman" w:hAnsi="Times New Roman"/>
          <w:spacing w:val="-6"/>
          <w:sz w:val="24"/>
          <w:szCs w:val="24"/>
        </w:rPr>
      </w:pPr>
      <w:r w:rsidRPr="00F95740">
        <w:rPr>
          <w:rFonts w:ascii="Times New Roman" w:hAnsi="Times New Roman"/>
          <w:spacing w:val="-6"/>
          <w:sz w:val="24"/>
          <w:szCs w:val="24"/>
        </w:rPr>
        <w:t>Ответственность за вред, причиненный источником повышенной опасности</w:t>
      </w:r>
    </w:p>
    <w:p w:rsidR="003C26B6" w:rsidRPr="00F95740" w:rsidRDefault="003C26B6" w:rsidP="003C26B6">
      <w:pPr>
        <w:pStyle w:val="a5"/>
        <w:tabs>
          <w:tab w:val="left" w:pos="284"/>
        </w:tabs>
        <w:jc w:val="both"/>
        <w:rPr>
          <w:b/>
          <w:spacing w:val="-6"/>
        </w:rPr>
      </w:pPr>
      <w:r w:rsidRPr="00F95740">
        <w:rPr>
          <w:b/>
          <w:spacing w:val="-6"/>
        </w:rPr>
        <w:t>Задача</w:t>
      </w:r>
    </w:p>
    <w:p w:rsidR="003C26B6" w:rsidRPr="00F95740" w:rsidRDefault="003C26B6" w:rsidP="003C26B6">
      <w:pPr>
        <w:pStyle w:val="a5"/>
        <w:widowControl w:val="0"/>
        <w:suppressAutoHyphens w:val="0"/>
        <w:ind w:firstLine="567"/>
        <w:jc w:val="both"/>
        <w:rPr>
          <w:spacing w:val="-8"/>
        </w:rPr>
      </w:pPr>
      <w:r w:rsidRPr="00F95740">
        <w:rPr>
          <w:spacing w:val="-8"/>
        </w:rPr>
        <w:t>Страховое общество "Эсквайр" заключило комбинированный договор страхования автомобиля, жизни и здоровья водителя и пассажиров и гражданской ответственности водителя — гражданина Сидорова. В период действия договора друг Сидорова — Петров, управляя автомобилем, сбил пешехода Иванова, причинив ему те</w:t>
      </w:r>
      <w:r w:rsidRPr="00F95740">
        <w:rPr>
          <w:spacing w:val="-8"/>
        </w:rPr>
        <w:softHyphen/>
        <w:t xml:space="preserve">лесные повреждения, в результате которых тот стал инвалидом </w:t>
      </w:r>
      <w:r w:rsidRPr="00F95740">
        <w:rPr>
          <w:spacing w:val="-8"/>
          <w:lang w:val="en-US"/>
        </w:rPr>
        <w:t>II</w:t>
      </w:r>
      <w:r w:rsidRPr="00F95740">
        <w:rPr>
          <w:spacing w:val="-8"/>
        </w:rPr>
        <w:t xml:space="preserve"> группы с постоянно назначенной пенсией. Кроме того, автомобиль был полностью уничтожен и не подлежал восстановлению. Страхо</w:t>
      </w:r>
      <w:r w:rsidRPr="00F95740">
        <w:rPr>
          <w:spacing w:val="-8"/>
        </w:rPr>
        <w:softHyphen/>
        <w:t>вое общество выплатило Сидорову стоимость автомобиля и начало выплачивать возмещение Иванову и после этого обратилось в суд с регрессным иском, требуя взыскать с Петрова выплаченную сто</w:t>
      </w:r>
      <w:r w:rsidRPr="00F95740">
        <w:rPr>
          <w:spacing w:val="-8"/>
        </w:rPr>
        <w:softHyphen/>
        <w:t xml:space="preserve">имость автомобиля и суммы уже выплаченного возмещения. Петров иск не признал. </w:t>
      </w:r>
      <w:r w:rsidRPr="00F95740">
        <w:rPr>
          <w:i/>
          <w:spacing w:val="-8"/>
        </w:rPr>
        <w:t>Решите данный спор.</w:t>
      </w:r>
    </w:p>
    <w:p w:rsidR="003C26B6" w:rsidRDefault="003C26B6" w:rsidP="003C26B6"/>
    <w:p w:rsidR="003C26B6" w:rsidRDefault="003C26B6" w:rsidP="003C26B6">
      <w:pPr>
        <w:rPr>
          <w:rFonts w:ascii="Times New Roman" w:hAnsi="Times New Roman"/>
          <w:b/>
          <w:bCs/>
          <w:spacing w:val="-9"/>
          <w:sz w:val="26"/>
          <w:szCs w:val="26"/>
        </w:rPr>
      </w:pPr>
      <w:r>
        <w:rPr>
          <w:rFonts w:ascii="Times New Roman" w:hAnsi="Times New Roman"/>
          <w:b/>
          <w:bCs/>
          <w:spacing w:val="-9"/>
          <w:sz w:val="26"/>
          <w:szCs w:val="26"/>
        </w:rPr>
        <w:br w:type="page"/>
      </w:r>
    </w:p>
    <w:p w:rsidR="003C26B6" w:rsidRDefault="003C26B6" w:rsidP="006A5D82">
      <w:pPr>
        <w:spacing w:after="0" w:line="240" w:lineRule="auto"/>
        <w:ind w:firstLine="709"/>
        <w:jc w:val="center"/>
        <w:rPr>
          <w:rFonts w:ascii="Times New Roman" w:hAnsi="Times New Roman"/>
          <w:b/>
          <w:bCs/>
          <w:caps/>
          <w:sz w:val="24"/>
          <w:szCs w:val="24"/>
        </w:rPr>
      </w:pPr>
    </w:p>
    <w:p w:rsidR="00784D51" w:rsidRDefault="00784D51" w:rsidP="00784D51">
      <w:pPr>
        <w:pStyle w:val="a5"/>
        <w:jc w:val="center"/>
        <w:rPr>
          <w:b/>
          <w:u w:val="single"/>
        </w:rPr>
      </w:pPr>
      <w:r w:rsidRPr="00235A33">
        <w:rPr>
          <w:b/>
          <w:u w:val="single"/>
        </w:rPr>
        <w:t xml:space="preserve">Вопросы к </w:t>
      </w:r>
      <w:r>
        <w:rPr>
          <w:b/>
          <w:u w:val="single"/>
        </w:rPr>
        <w:t>экзамену</w:t>
      </w:r>
    </w:p>
    <w:p w:rsidR="00784D51" w:rsidRPr="00235A33" w:rsidRDefault="00784D51" w:rsidP="00784D51">
      <w:pPr>
        <w:pStyle w:val="a5"/>
        <w:jc w:val="center"/>
        <w:rPr>
          <w:b/>
          <w:u w:val="single"/>
        </w:rPr>
      </w:pPr>
      <w:r w:rsidRPr="00235A33">
        <w:rPr>
          <w:b/>
          <w:u w:val="single"/>
        </w:rPr>
        <w:t>по дисциплине «Гражданское право» (часть 2)</w:t>
      </w:r>
    </w:p>
    <w:p w:rsidR="003C26B6" w:rsidRDefault="003C26B6" w:rsidP="006A5D82">
      <w:pPr>
        <w:spacing w:after="0" w:line="240" w:lineRule="auto"/>
        <w:ind w:firstLine="709"/>
        <w:jc w:val="center"/>
        <w:rPr>
          <w:rFonts w:ascii="Times New Roman" w:hAnsi="Times New Roman"/>
          <w:b/>
          <w:bCs/>
          <w:caps/>
          <w:sz w:val="24"/>
          <w:szCs w:val="24"/>
        </w:rPr>
      </w:pP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купли-продажи:</w:t>
      </w:r>
      <w:r w:rsidRPr="00784D51">
        <w:rPr>
          <w:rFonts w:ascii="Times New Roman" w:hAnsi="Times New Roman"/>
          <w:spacing w:val="-2"/>
          <w:sz w:val="24"/>
          <w:szCs w:val="24"/>
        </w:rPr>
        <w:t xml:space="preserve"> </w:t>
      </w:r>
      <w:r w:rsidRPr="00784D51">
        <w:rPr>
          <w:rFonts w:ascii="Times New Roman" w:hAnsi="Times New Roman"/>
          <w:sz w:val="24"/>
          <w:szCs w:val="24"/>
        </w:rPr>
        <w:t>правовая</w:t>
      </w:r>
      <w:r w:rsidRPr="00784D51">
        <w:rPr>
          <w:rFonts w:ascii="Times New Roman" w:hAnsi="Times New Roman"/>
          <w:spacing w:val="-4"/>
          <w:sz w:val="24"/>
          <w:szCs w:val="24"/>
        </w:rPr>
        <w:t xml:space="preserve"> </w:t>
      </w:r>
      <w:r w:rsidRPr="00784D51">
        <w:rPr>
          <w:rFonts w:ascii="Times New Roman" w:hAnsi="Times New Roman"/>
          <w:sz w:val="24"/>
          <w:szCs w:val="24"/>
        </w:rPr>
        <w:t>природа,</w:t>
      </w:r>
      <w:r w:rsidRPr="00784D51">
        <w:rPr>
          <w:rFonts w:ascii="Times New Roman" w:hAnsi="Times New Roman"/>
          <w:spacing w:val="55"/>
          <w:sz w:val="24"/>
          <w:szCs w:val="24"/>
        </w:rPr>
        <w:t xml:space="preserve"> </w:t>
      </w:r>
      <w:r w:rsidRPr="00784D51">
        <w:rPr>
          <w:rFonts w:ascii="Times New Roman" w:hAnsi="Times New Roman"/>
          <w:sz w:val="24"/>
          <w:szCs w:val="24"/>
        </w:rPr>
        <w:t>значение</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розничной</w:t>
      </w:r>
      <w:r w:rsidRPr="00784D51">
        <w:rPr>
          <w:rFonts w:ascii="Times New Roman" w:hAnsi="Times New Roman"/>
          <w:spacing w:val="-1"/>
          <w:sz w:val="24"/>
          <w:szCs w:val="24"/>
        </w:rPr>
        <w:t xml:space="preserve"> </w:t>
      </w:r>
      <w:r w:rsidRPr="00784D51">
        <w:rPr>
          <w:rFonts w:ascii="Times New Roman" w:hAnsi="Times New Roman"/>
          <w:sz w:val="24"/>
          <w:szCs w:val="24"/>
        </w:rPr>
        <w:t>купли-продажи</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поставки:</w:t>
      </w:r>
      <w:r w:rsidRPr="00784D51">
        <w:rPr>
          <w:rFonts w:ascii="Times New Roman" w:hAnsi="Times New Roman"/>
          <w:spacing w:val="-1"/>
          <w:sz w:val="24"/>
          <w:szCs w:val="24"/>
        </w:rPr>
        <w:t xml:space="preserve"> </w:t>
      </w: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характеристика</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Поставка</w:t>
      </w:r>
      <w:r w:rsidRPr="00784D51">
        <w:rPr>
          <w:rFonts w:ascii="Times New Roman" w:hAnsi="Times New Roman"/>
          <w:spacing w:val="-2"/>
          <w:sz w:val="24"/>
          <w:szCs w:val="24"/>
        </w:rPr>
        <w:t xml:space="preserve"> </w:t>
      </w:r>
      <w:r w:rsidRPr="00784D51">
        <w:rPr>
          <w:rFonts w:ascii="Times New Roman" w:hAnsi="Times New Roman"/>
          <w:sz w:val="24"/>
          <w:szCs w:val="24"/>
        </w:rPr>
        <w:t>товаров</w:t>
      </w:r>
      <w:r w:rsidRPr="00784D51">
        <w:rPr>
          <w:rFonts w:ascii="Times New Roman" w:hAnsi="Times New Roman"/>
          <w:spacing w:val="-3"/>
          <w:sz w:val="24"/>
          <w:szCs w:val="24"/>
        </w:rPr>
        <w:t xml:space="preserve"> </w:t>
      </w:r>
      <w:r w:rsidRPr="00784D51">
        <w:rPr>
          <w:rFonts w:ascii="Times New Roman" w:hAnsi="Times New Roman"/>
          <w:sz w:val="24"/>
          <w:szCs w:val="24"/>
        </w:rPr>
        <w:t>для</w:t>
      </w:r>
      <w:r w:rsidRPr="00784D51">
        <w:rPr>
          <w:rFonts w:ascii="Times New Roman" w:hAnsi="Times New Roman"/>
          <w:spacing w:val="-3"/>
          <w:sz w:val="24"/>
          <w:szCs w:val="24"/>
        </w:rPr>
        <w:t xml:space="preserve"> </w:t>
      </w:r>
      <w:r w:rsidRPr="00784D51">
        <w:rPr>
          <w:rFonts w:ascii="Times New Roman" w:hAnsi="Times New Roman"/>
          <w:sz w:val="24"/>
          <w:szCs w:val="24"/>
        </w:rPr>
        <w:t>государственных</w:t>
      </w:r>
      <w:r w:rsidRPr="00784D51">
        <w:rPr>
          <w:rFonts w:ascii="Times New Roman" w:hAnsi="Times New Roman"/>
          <w:spacing w:val="-2"/>
          <w:sz w:val="24"/>
          <w:szCs w:val="24"/>
        </w:rPr>
        <w:t xml:space="preserve"> </w:t>
      </w:r>
      <w:r w:rsidRPr="00784D51">
        <w:rPr>
          <w:rFonts w:ascii="Times New Roman" w:hAnsi="Times New Roman"/>
          <w:sz w:val="24"/>
          <w:szCs w:val="24"/>
        </w:rPr>
        <w:t>нужд:</w:t>
      </w:r>
      <w:r w:rsidRPr="00784D51">
        <w:rPr>
          <w:rFonts w:ascii="Times New Roman" w:hAnsi="Times New Roman"/>
          <w:spacing w:val="-1"/>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форма</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контрактации</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Юридическая</w:t>
      </w:r>
      <w:r w:rsidRPr="00784D51">
        <w:rPr>
          <w:rFonts w:ascii="Times New Roman" w:hAnsi="Times New Roman"/>
          <w:spacing w:val="-3"/>
          <w:sz w:val="24"/>
          <w:szCs w:val="24"/>
        </w:rPr>
        <w:t xml:space="preserve"> </w:t>
      </w:r>
      <w:r w:rsidRPr="00784D51">
        <w:rPr>
          <w:rFonts w:ascii="Times New Roman" w:hAnsi="Times New Roman"/>
          <w:sz w:val="24"/>
          <w:szCs w:val="24"/>
        </w:rPr>
        <w:t>природа</w:t>
      </w:r>
      <w:r w:rsidRPr="00784D51">
        <w:rPr>
          <w:rFonts w:ascii="Times New Roman" w:hAnsi="Times New Roman"/>
          <w:spacing w:val="-4"/>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энергоснабжения</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Договоры</w:t>
      </w:r>
      <w:r w:rsidRPr="00784D51">
        <w:rPr>
          <w:rFonts w:ascii="Times New Roman" w:hAnsi="Times New Roman"/>
          <w:spacing w:val="-4"/>
          <w:sz w:val="24"/>
          <w:szCs w:val="24"/>
        </w:rPr>
        <w:t xml:space="preserve"> </w:t>
      </w:r>
      <w:r w:rsidRPr="00784D51">
        <w:rPr>
          <w:rFonts w:ascii="Times New Roman" w:hAnsi="Times New Roman"/>
          <w:sz w:val="24"/>
          <w:szCs w:val="24"/>
        </w:rPr>
        <w:t>продажи</w:t>
      </w:r>
      <w:r w:rsidRPr="00784D51">
        <w:rPr>
          <w:rFonts w:ascii="Times New Roman" w:hAnsi="Times New Roman"/>
          <w:spacing w:val="-5"/>
          <w:sz w:val="24"/>
          <w:szCs w:val="24"/>
        </w:rPr>
        <w:t xml:space="preserve"> </w:t>
      </w:r>
      <w:r w:rsidRPr="00784D51">
        <w:rPr>
          <w:rFonts w:ascii="Times New Roman" w:hAnsi="Times New Roman"/>
          <w:sz w:val="24"/>
          <w:szCs w:val="24"/>
        </w:rPr>
        <w:t>недвижимости</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предприятия</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мены</w:t>
      </w:r>
      <w:r w:rsidRPr="00784D51">
        <w:rPr>
          <w:rFonts w:ascii="Times New Roman" w:hAnsi="Times New Roman"/>
          <w:spacing w:val="-3"/>
          <w:sz w:val="24"/>
          <w:szCs w:val="24"/>
        </w:rPr>
        <w:t xml:space="preserve"> </w:t>
      </w:r>
      <w:r w:rsidRPr="00784D51">
        <w:rPr>
          <w:rFonts w:ascii="Times New Roman" w:hAnsi="Times New Roman"/>
          <w:sz w:val="24"/>
          <w:szCs w:val="24"/>
        </w:rPr>
        <w:t>в</w:t>
      </w:r>
      <w:r w:rsidRPr="00784D51">
        <w:rPr>
          <w:rFonts w:ascii="Times New Roman" w:hAnsi="Times New Roman"/>
          <w:spacing w:val="-3"/>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1"/>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744"/>
        </w:tabs>
        <w:autoSpaceDE w:val="0"/>
        <w:autoSpaceDN w:val="0"/>
        <w:spacing w:after="0" w:line="240" w:lineRule="auto"/>
        <w:contextualSpacing w:val="0"/>
        <w:jc w:val="both"/>
        <w:rPr>
          <w:rFonts w:ascii="Times New Roman" w:hAnsi="Times New Roman"/>
          <w:sz w:val="24"/>
          <w:szCs w:val="24"/>
        </w:rPr>
      </w:pPr>
      <w:r w:rsidRPr="00784D51">
        <w:rPr>
          <w:rFonts w:ascii="Times New Roman" w:hAnsi="Times New Roman"/>
          <w:sz w:val="24"/>
          <w:szCs w:val="24"/>
        </w:rPr>
        <w:t>Правовой</w:t>
      </w:r>
      <w:r w:rsidRPr="00784D51">
        <w:rPr>
          <w:rFonts w:ascii="Times New Roman" w:hAnsi="Times New Roman"/>
          <w:spacing w:val="-5"/>
          <w:sz w:val="24"/>
          <w:szCs w:val="24"/>
        </w:rPr>
        <w:t xml:space="preserve"> </w:t>
      </w:r>
      <w:r w:rsidRPr="00784D51">
        <w:rPr>
          <w:rFonts w:ascii="Times New Roman" w:hAnsi="Times New Roman"/>
          <w:sz w:val="24"/>
          <w:szCs w:val="24"/>
        </w:rPr>
        <w:t>характер</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2"/>
          <w:sz w:val="24"/>
          <w:szCs w:val="24"/>
        </w:rPr>
        <w:t xml:space="preserve"> </w:t>
      </w:r>
      <w:r w:rsidRPr="00784D51">
        <w:rPr>
          <w:rFonts w:ascii="Times New Roman" w:hAnsi="Times New Roman"/>
          <w:sz w:val="24"/>
          <w:szCs w:val="24"/>
        </w:rPr>
        <w:t>дарения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Пожертвование</w:t>
      </w:r>
      <w:r w:rsidRPr="00784D51">
        <w:rPr>
          <w:rFonts w:ascii="Times New Roman" w:hAnsi="Times New Roman"/>
          <w:spacing w:val="-4"/>
          <w:sz w:val="24"/>
          <w:szCs w:val="24"/>
        </w:rPr>
        <w:t xml:space="preserve"> </w:t>
      </w:r>
      <w:r w:rsidRPr="00784D51">
        <w:rPr>
          <w:rFonts w:ascii="Times New Roman" w:hAnsi="Times New Roman"/>
          <w:sz w:val="24"/>
          <w:szCs w:val="24"/>
        </w:rPr>
        <w:t>как</w:t>
      </w:r>
      <w:r w:rsidRPr="00784D51">
        <w:rPr>
          <w:rFonts w:ascii="Times New Roman" w:hAnsi="Times New Roman"/>
          <w:spacing w:val="-3"/>
          <w:sz w:val="24"/>
          <w:szCs w:val="24"/>
        </w:rPr>
        <w:t xml:space="preserve"> </w:t>
      </w:r>
      <w:r w:rsidRPr="00784D51">
        <w:rPr>
          <w:rFonts w:ascii="Times New Roman" w:hAnsi="Times New Roman"/>
          <w:sz w:val="24"/>
          <w:szCs w:val="24"/>
        </w:rPr>
        <w:t>разновидность</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3"/>
          <w:sz w:val="24"/>
          <w:szCs w:val="24"/>
        </w:rPr>
        <w:t xml:space="preserve"> </w:t>
      </w:r>
      <w:r w:rsidRPr="00784D51">
        <w:rPr>
          <w:rFonts w:ascii="Times New Roman" w:hAnsi="Times New Roman"/>
          <w:sz w:val="24"/>
          <w:szCs w:val="24"/>
        </w:rPr>
        <w:t>дарения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постоянной</w:t>
      </w:r>
      <w:r w:rsidRPr="00784D51">
        <w:rPr>
          <w:rFonts w:ascii="Times New Roman" w:hAnsi="Times New Roman"/>
          <w:spacing w:val="-1"/>
          <w:sz w:val="24"/>
          <w:szCs w:val="24"/>
        </w:rPr>
        <w:t xml:space="preserve"> </w:t>
      </w:r>
      <w:r w:rsidRPr="00784D51">
        <w:rPr>
          <w:rFonts w:ascii="Times New Roman" w:hAnsi="Times New Roman"/>
          <w:sz w:val="24"/>
          <w:szCs w:val="24"/>
        </w:rPr>
        <w:t>ренты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пожизненной</w:t>
      </w:r>
      <w:r w:rsidRPr="00784D51">
        <w:rPr>
          <w:rFonts w:ascii="Times New Roman" w:hAnsi="Times New Roman"/>
          <w:spacing w:val="-3"/>
          <w:sz w:val="24"/>
          <w:szCs w:val="24"/>
        </w:rPr>
        <w:t xml:space="preserve"> </w:t>
      </w:r>
      <w:r w:rsidRPr="00784D51">
        <w:rPr>
          <w:rFonts w:ascii="Times New Roman" w:hAnsi="Times New Roman"/>
          <w:sz w:val="24"/>
          <w:szCs w:val="24"/>
        </w:rPr>
        <w:t>ренты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пожизненного</w:t>
      </w:r>
      <w:r w:rsidRPr="00784D51">
        <w:rPr>
          <w:rFonts w:ascii="Times New Roman" w:hAnsi="Times New Roman"/>
          <w:spacing w:val="-3"/>
          <w:sz w:val="24"/>
          <w:szCs w:val="24"/>
        </w:rPr>
        <w:t xml:space="preserve"> </w:t>
      </w:r>
      <w:r w:rsidRPr="00784D51">
        <w:rPr>
          <w:rFonts w:ascii="Times New Roman" w:hAnsi="Times New Roman"/>
          <w:sz w:val="24"/>
          <w:szCs w:val="24"/>
        </w:rPr>
        <w:t>содержания</w:t>
      </w:r>
      <w:r w:rsidRPr="00784D51">
        <w:rPr>
          <w:rFonts w:ascii="Times New Roman" w:hAnsi="Times New Roman"/>
          <w:spacing w:val="-1"/>
          <w:sz w:val="24"/>
          <w:szCs w:val="24"/>
        </w:rPr>
        <w:t xml:space="preserve"> </w:t>
      </w:r>
      <w:r w:rsidRPr="00784D51">
        <w:rPr>
          <w:rFonts w:ascii="Times New Roman" w:hAnsi="Times New Roman"/>
          <w:sz w:val="24"/>
          <w:szCs w:val="24"/>
        </w:rPr>
        <w:t>с</w:t>
      </w:r>
      <w:r w:rsidRPr="00784D51">
        <w:rPr>
          <w:rFonts w:ascii="Times New Roman" w:hAnsi="Times New Roman"/>
          <w:spacing w:val="-5"/>
          <w:sz w:val="24"/>
          <w:szCs w:val="24"/>
        </w:rPr>
        <w:t xml:space="preserve"> </w:t>
      </w:r>
      <w:r w:rsidRPr="00784D51">
        <w:rPr>
          <w:rFonts w:ascii="Times New Roman" w:hAnsi="Times New Roman"/>
          <w:sz w:val="24"/>
          <w:szCs w:val="24"/>
        </w:rPr>
        <w:t>иждивением</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характеристика</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аренды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Содержание</w:t>
      </w:r>
      <w:r w:rsidRPr="00784D51">
        <w:rPr>
          <w:rFonts w:ascii="Times New Roman" w:hAnsi="Times New Roman"/>
          <w:spacing w:val="-2"/>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аренды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проката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аренды</w:t>
      </w:r>
      <w:r w:rsidRPr="00784D51">
        <w:rPr>
          <w:rFonts w:ascii="Times New Roman" w:hAnsi="Times New Roman"/>
          <w:spacing w:val="-3"/>
          <w:sz w:val="24"/>
          <w:szCs w:val="24"/>
        </w:rPr>
        <w:t xml:space="preserve"> </w:t>
      </w:r>
      <w:r w:rsidRPr="00784D51">
        <w:rPr>
          <w:rFonts w:ascii="Times New Roman" w:hAnsi="Times New Roman"/>
          <w:sz w:val="24"/>
          <w:szCs w:val="24"/>
        </w:rPr>
        <w:t>транспортного</w:t>
      </w:r>
      <w:r w:rsidRPr="00784D51">
        <w:rPr>
          <w:rFonts w:ascii="Times New Roman" w:hAnsi="Times New Roman"/>
          <w:spacing w:val="-1"/>
          <w:sz w:val="24"/>
          <w:szCs w:val="24"/>
        </w:rPr>
        <w:t xml:space="preserve"> </w:t>
      </w:r>
      <w:r w:rsidRPr="00784D51">
        <w:rPr>
          <w:rFonts w:ascii="Times New Roman" w:hAnsi="Times New Roman"/>
          <w:sz w:val="24"/>
          <w:szCs w:val="24"/>
        </w:rPr>
        <w:t>средства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аренды</w:t>
      </w:r>
      <w:r w:rsidRPr="00784D51">
        <w:rPr>
          <w:rFonts w:ascii="Times New Roman" w:hAnsi="Times New Roman"/>
          <w:spacing w:val="-2"/>
          <w:sz w:val="24"/>
          <w:szCs w:val="24"/>
        </w:rPr>
        <w:t xml:space="preserve"> </w:t>
      </w:r>
      <w:r w:rsidRPr="00784D51">
        <w:rPr>
          <w:rFonts w:ascii="Times New Roman" w:hAnsi="Times New Roman"/>
          <w:sz w:val="24"/>
          <w:szCs w:val="24"/>
        </w:rPr>
        <w:t>здания</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сооружения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аренды</w:t>
      </w:r>
      <w:r w:rsidRPr="00784D51">
        <w:rPr>
          <w:rFonts w:ascii="Times New Roman" w:hAnsi="Times New Roman"/>
          <w:spacing w:val="-3"/>
          <w:sz w:val="24"/>
          <w:szCs w:val="24"/>
        </w:rPr>
        <w:t xml:space="preserve"> </w:t>
      </w:r>
      <w:r w:rsidRPr="00784D51">
        <w:rPr>
          <w:rFonts w:ascii="Times New Roman" w:hAnsi="Times New Roman"/>
          <w:sz w:val="24"/>
          <w:szCs w:val="24"/>
        </w:rPr>
        <w:t>предприятия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финансовой</w:t>
      </w:r>
      <w:r w:rsidRPr="00784D51">
        <w:rPr>
          <w:rFonts w:ascii="Times New Roman" w:hAnsi="Times New Roman"/>
          <w:spacing w:val="-3"/>
          <w:sz w:val="24"/>
          <w:szCs w:val="24"/>
        </w:rPr>
        <w:t xml:space="preserve"> </w:t>
      </w:r>
      <w:r w:rsidRPr="00784D51">
        <w:rPr>
          <w:rFonts w:ascii="Times New Roman" w:hAnsi="Times New Roman"/>
          <w:sz w:val="24"/>
          <w:szCs w:val="24"/>
        </w:rPr>
        <w:t>аренды</w:t>
      </w:r>
      <w:r w:rsidRPr="00784D51">
        <w:rPr>
          <w:rFonts w:ascii="Times New Roman" w:hAnsi="Times New Roman"/>
          <w:spacing w:val="-4"/>
          <w:sz w:val="24"/>
          <w:szCs w:val="24"/>
        </w:rPr>
        <w:t xml:space="preserve"> </w:t>
      </w:r>
      <w:r w:rsidRPr="00784D51">
        <w:rPr>
          <w:rFonts w:ascii="Times New Roman" w:hAnsi="Times New Roman"/>
          <w:sz w:val="24"/>
          <w:szCs w:val="24"/>
        </w:rPr>
        <w:t>(лизинга)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Безвозмездное</w:t>
      </w:r>
      <w:r w:rsidRPr="00784D51">
        <w:rPr>
          <w:rFonts w:ascii="Times New Roman" w:hAnsi="Times New Roman"/>
          <w:spacing w:val="-5"/>
          <w:sz w:val="24"/>
          <w:szCs w:val="24"/>
        </w:rPr>
        <w:t xml:space="preserve"> </w:t>
      </w:r>
      <w:r w:rsidRPr="00784D51">
        <w:rPr>
          <w:rFonts w:ascii="Times New Roman" w:hAnsi="Times New Roman"/>
          <w:sz w:val="24"/>
          <w:szCs w:val="24"/>
        </w:rPr>
        <w:t>пользование</w:t>
      </w:r>
      <w:r w:rsidRPr="00784D51">
        <w:rPr>
          <w:rFonts w:ascii="Times New Roman" w:hAnsi="Times New Roman"/>
          <w:spacing w:val="-4"/>
          <w:sz w:val="24"/>
          <w:szCs w:val="24"/>
        </w:rPr>
        <w:t xml:space="preserve"> </w:t>
      </w:r>
      <w:r w:rsidRPr="00784D51">
        <w:rPr>
          <w:rFonts w:ascii="Times New Roman" w:hAnsi="Times New Roman"/>
          <w:sz w:val="24"/>
          <w:szCs w:val="24"/>
        </w:rPr>
        <w:t>имуществом</w:t>
      </w:r>
      <w:r w:rsidRPr="00784D51">
        <w:rPr>
          <w:rFonts w:ascii="Times New Roman" w:hAnsi="Times New Roman"/>
          <w:spacing w:val="-4"/>
          <w:sz w:val="24"/>
          <w:szCs w:val="24"/>
        </w:rPr>
        <w:t xml:space="preserve"> </w:t>
      </w:r>
      <w:r w:rsidRPr="00784D51">
        <w:rPr>
          <w:rFonts w:ascii="Times New Roman" w:hAnsi="Times New Roman"/>
          <w:sz w:val="24"/>
          <w:szCs w:val="24"/>
        </w:rPr>
        <w:t>(ссуда)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Основания</w:t>
      </w:r>
      <w:r w:rsidRPr="00784D51">
        <w:rPr>
          <w:rFonts w:ascii="Times New Roman" w:hAnsi="Times New Roman"/>
          <w:spacing w:val="-5"/>
          <w:sz w:val="24"/>
          <w:szCs w:val="24"/>
        </w:rPr>
        <w:t xml:space="preserve"> </w:t>
      </w:r>
      <w:r w:rsidRPr="00784D51">
        <w:rPr>
          <w:rFonts w:ascii="Times New Roman" w:hAnsi="Times New Roman"/>
          <w:sz w:val="24"/>
          <w:szCs w:val="24"/>
        </w:rPr>
        <w:t>возникновения</w:t>
      </w:r>
      <w:r w:rsidRPr="00784D51">
        <w:rPr>
          <w:rFonts w:ascii="Times New Roman" w:hAnsi="Times New Roman"/>
          <w:spacing w:val="-2"/>
          <w:sz w:val="24"/>
          <w:szCs w:val="24"/>
        </w:rPr>
        <w:t xml:space="preserve"> </w:t>
      </w:r>
      <w:r w:rsidRPr="00784D51">
        <w:rPr>
          <w:rFonts w:ascii="Times New Roman" w:hAnsi="Times New Roman"/>
          <w:sz w:val="24"/>
          <w:szCs w:val="24"/>
        </w:rPr>
        <w:t>жилищных</w:t>
      </w:r>
      <w:r w:rsidRPr="00784D51">
        <w:rPr>
          <w:rFonts w:ascii="Times New Roman" w:hAnsi="Times New Roman"/>
          <w:spacing w:val="-6"/>
          <w:sz w:val="24"/>
          <w:szCs w:val="24"/>
        </w:rPr>
        <w:t xml:space="preserve"> </w:t>
      </w:r>
      <w:r w:rsidRPr="00784D51">
        <w:rPr>
          <w:rFonts w:ascii="Times New Roman" w:hAnsi="Times New Roman"/>
          <w:sz w:val="24"/>
          <w:szCs w:val="24"/>
        </w:rPr>
        <w:t>правоотношений</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Договоры</w:t>
      </w:r>
      <w:r w:rsidRPr="00784D51">
        <w:rPr>
          <w:rFonts w:ascii="Times New Roman" w:hAnsi="Times New Roman"/>
          <w:spacing w:val="-5"/>
          <w:sz w:val="24"/>
          <w:szCs w:val="24"/>
        </w:rPr>
        <w:t xml:space="preserve"> </w:t>
      </w:r>
      <w:r w:rsidRPr="00784D51">
        <w:rPr>
          <w:rFonts w:ascii="Times New Roman" w:hAnsi="Times New Roman"/>
          <w:sz w:val="24"/>
          <w:szCs w:val="24"/>
        </w:rPr>
        <w:t>найма</w:t>
      </w:r>
      <w:r w:rsidRPr="00784D51">
        <w:rPr>
          <w:rFonts w:ascii="Times New Roman" w:hAnsi="Times New Roman"/>
          <w:spacing w:val="-5"/>
          <w:sz w:val="24"/>
          <w:szCs w:val="24"/>
        </w:rPr>
        <w:t xml:space="preserve"> </w:t>
      </w:r>
      <w:r w:rsidRPr="00784D51">
        <w:rPr>
          <w:rFonts w:ascii="Times New Roman" w:hAnsi="Times New Roman"/>
          <w:sz w:val="24"/>
          <w:szCs w:val="24"/>
        </w:rPr>
        <w:t>жилого</w:t>
      </w:r>
      <w:r w:rsidRPr="00784D51">
        <w:rPr>
          <w:rFonts w:ascii="Times New Roman" w:hAnsi="Times New Roman"/>
          <w:spacing w:val="-4"/>
          <w:sz w:val="24"/>
          <w:szCs w:val="24"/>
        </w:rPr>
        <w:t xml:space="preserve"> </w:t>
      </w:r>
      <w:r w:rsidRPr="00784D51">
        <w:rPr>
          <w:rFonts w:ascii="Times New Roman" w:hAnsi="Times New Roman"/>
          <w:sz w:val="24"/>
          <w:szCs w:val="24"/>
        </w:rPr>
        <w:t>помещения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Правовая</w:t>
      </w:r>
      <w:r w:rsidRPr="00784D51">
        <w:rPr>
          <w:rFonts w:ascii="Times New Roman" w:hAnsi="Times New Roman"/>
          <w:spacing w:val="-5"/>
          <w:sz w:val="24"/>
          <w:szCs w:val="24"/>
        </w:rPr>
        <w:t xml:space="preserve"> </w:t>
      </w:r>
      <w:r w:rsidRPr="00784D51">
        <w:rPr>
          <w:rFonts w:ascii="Times New Roman" w:hAnsi="Times New Roman"/>
          <w:sz w:val="24"/>
          <w:szCs w:val="24"/>
        </w:rPr>
        <w:t>природа</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подряда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Бытовой</w:t>
      </w:r>
      <w:r w:rsidRPr="00784D51">
        <w:rPr>
          <w:rFonts w:ascii="Times New Roman" w:hAnsi="Times New Roman"/>
          <w:spacing w:val="-4"/>
          <w:sz w:val="24"/>
          <w:szCs w:val="24"/>
        </w:rPr>
        <w:t xml:space="preserve"> </w:t>
      </w:r>
      <w:r w:rsidRPr="00784D51">
        <w:rPr>
          <w:rFonts w:ascii="Times New Roman" w:hAnsi="Times New Roman"/>
          <w:sz w:val="24"/>
          <w:szCs w:val="24"/>
        </w:rPr>
        <w:t>подряд:</w:t>
      </w:r>
      <w:r w:rsidRPr="00784D51">
        <w:rPr>
          <w:rFonts w:ascii="Times New Roman" w:hAnsi="Times New Roman"/>
          <w:spacing w:val="-2"/>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p>
    <w:p w:rsidR="00784D51" w:rsidRPr="00784D51" w:rsidRDefault="00784D51" w:rsidP="00784D51">
      <w:pPr>
        <w:pStyle w:val="a3"/>
        <w:widowControl w:val="0"/>
        <w:numPr>
          <w:ilvl w:val="0"/>
          <w:numId w:val="20"/>
        </w:numPr>
        <w:tabs>
          <w:tab w:val="left" w:pos="886"/>
        </w:tabs>
        <w:autoSpaceDE w:val="0"/>
        <w:autoSpaceDN w:val="0"/>
        <w:spacing w:before="1"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строительного</w:t>
      </w:r>
      <w:r w:rsidRPr="00784D51">
        <w:rPr>
          <w:rFonts w:ascii="Times New Roman" w:hAnsi="Times New Roman"/>
          <w:spacing w:val="-1"/>
          <w:sz w:val="24"/>
          <w:szCs w:val="24"/>
        </w:rPr>
        <w:t xml:space="preserve"> </w:t>
      </w:r>
      <w:r w:rsidRPr="00784D51">
        <w:rPr>
          <w:rFonts w:ascii="Times New Roman" w:hAnsi="Times New Roman"/>
          <w:sz w:val="24"/>
          <w:szCs w:val="24"/>
        </w:rPr>
        <w:t>подряда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подряда</w:t>
      </w:r>
      <w:r w:rsidRPr="00784D51">
        <w:rPr>
          <w:rFonts w:ascii="Times New Roman" w:hAnsi="Times New Roman"/>
          <w:spacing w:val="-3"/>
          <w:sz w:val="24"/>
          <w:szCs w:val="24"/>
        </w:rPr>
        <w:t xml:space="preserve"> </w:t>
      </w:r>
      <w:r w:rsidRPr="00784D51">
        <w:rPr>
          <w:rFonts w:ascii="Times New Roman" w:hAnsi="Times New Roman"/>
          <w:sz w:val="24"/>
          <w:szCs w:val="24"/>
        </w:rPr>
        <w:t>на</w:t>
      </w:r>
      <w:r w:rsidRPr="00784D51">
        <w:rPr>
          <w:rFonts w:ascii="Times New Roman" w:hAnsi="Times New Roman"/>
          <w:spacing w:val="-5"/>
          <w:sz w:val="24"/>
          <w:szCs w:val="24"/>
        </w:rPr>
        <w:t xml:space="preserve"> </w:t>
      </w:r>
      <w:r w:rsidRPr="00784D51">
        <w:rPr>
          <w:rFonts w:ascii="Times New Roman" w:hAnsi="Times New Roman"/>
          <w:sz w:val="24"/>
          <w:szCs w:val="24"/>
        </w:rPr>
        <w:t>выполнение</w:t>
      </w:r>
      <w:r w:rsidRPr="00784D51">
        <w:rPr>
          <w:rFonts w:ascii="Times New Roman" w:hAnsi="Times New Roman"/>
          <w:spacing w:val="-2"/>
          <w:sz w:val="24"/>
          <w:szCs w:val="24"/>
        </w:rPr>
        <w:t xml:space="preserve"> </w:t>
      </w:r>
      <w:r w:rsidRPr="00784D51">
        <w:rPr>
          <w:rFonts w:ascii="Times New Roman" w:hAnsi="Times New Roman"/>
          <w:sz w:val="24"/>
          <w:szCs w:val="24"/>
        </w:rPr>
        <w:t>проектных</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изыскательских</w:t>
      </w:r>
      <w:r w:rsidRPr="00784D51">
        <w:rPr>
          <w:rFonts w:ascii="Times New Roman" w:hAnsi="Times New Roman"/>
          <w:spacing w:val="-1"/>
          <w:sz w:val="24"/>
          <w:szCs w:val="24"/>
        </w:rPr>
        <w:t xml:space="preserve"> </w:t>
      </w:r>
      <w:r w:rsidRPr="00784D51">
        <w:rPr>
          <w:rFonts w:ascii="Times New Roman" w:hAnsi="Times New Roman"/>
          <w:sz w:val="24"/>
          <w:szCs w:val="24"/>
        </w:rPr>
        <w:t>работ</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Подрядные</w:t>
      </w:r>
      <w:r w:rsidRPr="00784D51">
        <w:rPr>
          <w:rFonts w:ascii="Times New Roman" w:hAnsi="Times New Roman"/>
          <w:spacing w:val="-5"/>
          <w:sz w:val="24"/>
          <w:szCs w:val="24"/>
        </w:rPr>
        <w:t xml:space="preserve"> </w:t>
      </w:r>
      <w:r w:rsidRPr="00784D51">
        <w:rPr>
          <w:rFonts w:ascii="Times New Roman" w:hAnsi="Times New Roman"/>
          <w:sz w:val="24"/>
          <w:szCs w:val="24"/>
        </w:rPr>
        <w:t>работы</w:t>
      </w:r>
      <w:r w:rsidRPr="00784D51">
        <w:rPr>
          <w:rFonts w:ascii="Times New Roman" w:hAnsi="Times New Roman"/>
          <w:spacing w:val="-2"/>
          <w:sz w:val="24"/>
          <w:szCs w:val="24"/>
        </w:rPr>
        <w:t xml:space="preserve"> </w:t>
      </w:r>
      <w:r w:rsidRPr="00784D51">
        <w:rPr>
          <w:rFonts w:ascii="Times New Roman" w:hAnsi="Times New Roman"/>
          <w:sz w:val="24"/>
          <w:szCs w:val="24"/>
        </w:rPr>
        <w:t>для</w:t>
      </w:r>
      <w:r w:rsidRPr="00784D51">
        <w:rPr>
          <w:rFonts w:ascii="Times New Roman" w:hAnsi="Times New Roman"/>
          <w:spacing w:val="-5"/>
          <w:sz w:val="24"/>
          <w:szCs w:val="24"/>
        </w:rPr>
        <w:t xml:space="preserve"> </w:t>
      </w:r>
      <w:r w:rsidRPr="00784D51">
        <w:rPr>
          <w:rFonts w:ascii="Times New Roman" w:hAnsi="Times New Roman"/>
          <w:sz w:val="24"/>
          <w:szCs w:val="24"/>
        </w:rPr>
        <w:t>государственных</w:t>
      </w:r>
      <w:r w:rsidRPr="00784D51">
        <w:rPr>
          <w:rFonts w:ascii="Times New Roman" w:hAnsi="Times New Roman"/>
          <w:spacing w:val="-1"/>
          <w:sz w:val="24"/>
          <w:szCs w:val="24"/>
        </w:rPr>
        <w:t xml:space="preserve"> </w:t>
      </w:r>
      <w:r w:rsidRPr="00784D51">
        <w:rPr>
          <w:rFonts w:ascii="Times New Roman" w:hAnsi="Times New Roman"/>
          <w:sz w:val="24"/>
          <w:szCs w:val="24"/>
        </w:rPr>
        <w:t>или</w:t>
      </w:r>
      <w:r w:rsidRPr="00784D51">
        <w:rPr>
          <w:rFonts w:ascii="Times New Roman" w:hAnsi="Times New Roman"/>
          <w:spacing w:val="-5"/>
          <w:sz w:val="24"/>
          <w:szCs w:val="24"/>
        </w:rPr>
        <w:t xml:space="preserve"> </w:t>
      </w:r>
      <w:r w:rsidRPr="00784D51">
        <w:rPr>
          <w:rFonts w:ascii="Times New Roman" w:hAnsi="Times New Roman"/>
          <w:sz w:val="24"/>
          <w:szCs w:val="24"/>
        </w:rPr>
        <w:t>муниципальных</w:t>
      </w:r>
      <w:r w:rsidRPr="00784D51">
        <w:rPr>
          <w:rFonts w:ascii="Times New Roman" w:hAnsi="Times New Roman"/>
          <w:spacing w:val="-3"/>
          <w:sz w:val="24"/>
          <w:szCs w:val="24"/>
        </w:rPr>
        <w:t xml:space="preserve"> </w:t>
      </w:r>
      <w:r w:rsidRPr="00784D51">
        <w:rPr>
          <w:rFonts w:ascii="Times New Roman" w:hAnsi="Times New Roman"/>
          <w:sz w:val="24"/>
          <w:szCs w:val="24"/>
        </w:rPr>
        <w:t>нужд</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Выполнение</w:t>
      </w:r>
      <w:r w:rsidRPr="00784D51">
        <w:rPr>
          <w:rFonts w:ascii="Times New Roman" w:hAnsi="Times New Roman"/>
          <w:spacing w:val="-6"/>
          <w:sz w:val="24"/>
          <w:szCs w:val="24"/>
        </w:rPr>
        <w:t xml:space="preserve"> </w:t>
      </w:r>
      <w:r w:rsidRPr="00784D51">
        <w:rPr>
          <w:rFonts w:ascii="Times New Roman" w:hAnsi="Times New Roman"/>
          <w:sz w:val="24"/>
          <w:szCs w:val="24"/>
        </w:rPr>
        <w:t>научно-исследовательских,</w:t>
      </w:r>
      <w:r w:rsidRPr="00784D51">
        <w:rPr>
          <w:rFonts w:ascii="Times New Roman" w:hAnsi="Times New Roman"/>
          <w:spacing w:val="-5"/>
          <w:sz w:val="24"/>
          <w:szCs w:val="24"/>
        </w:rPr>
        <w:t xml:space="preserve"> </w:t>
      </w:r>
      <w:r w:rsidRPr="00784D51">
        <w:rPr>
          <w:rFonts w:ascii="Times New Roman" w:hAnsi="Times New Roman"/>
          <w:sz w:val="24"/>
          <w:szCs w:val="24"/>
        </w:rPr>
        <w:t>опытно-конструкторских</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7"/>
          <w:sz w:val="24"/>
          <w:szCs w:val="24"/>
        </w:rPr>
        <w:t xml:space="preserve"> </w:t>
      </w:r>
      <w:r w:rsidRPr="00784D51">
        <w:rPr>
          <w:rFonts w:ascii="Times New Roman" w:hAnsi="Times New Roman"/>
          <w:sz w:val="24"/>
          <w:szCs w:val="24"/>
        </w:rPr>
        <w:t>технологических</w:t>
      </w:r>
      <w:r w:rsidRPr="00784D51">
        <w:rPr>
          <w:rFonts w:ascii="Times New Roman" w:hAnsi="Times New Roman"/>
          <w:spacing w:val="-4"/>
          <w:sz w:val="24"/>
          <w:szCs w:val="24"/>
        </w:rPr>
        <w:t xml:space="preserve"> </w:t>
      </w:r>
      <w:r w:rsidRPr="00784D51">
        <w:rPr>
          <w:rFonts w:ascii="Times New Roman" w:hAnsi="Times New Roman"/>
          <w:sz w:val="24"/>
          <w:szCs w:val="24"/>
        </w:rPr>
        <w:t>работ</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возмездного</w:t>
      </w:r>
      <w:r w:rsidRPr="00784D51">
        <w:rPr>
          <w:rFonts w:ascii="Times New Roman" w:hAnsi="Times New Roman"/>
          <w:spacing w:val="-2"/>
          <w:sz w:val="24"/>
          <w:szCs w:val="24"/>
        </w:rPr>
        <w:t xml:space="preserve"> </w:t>
      </w:r>
      <w:r w:rsidRPr="00784D51">
        <w:rPr>
          <w:rFonts w:ascii="Times New Roman" w:hAnsi="Times New Roman"/>
          <w:sz w:val="24"/>
          <w:szCs w:val="24"/>
        </w:rPr>
        <w:t>оказания</w:t>
      </w:r>
      <w:r w:rsidRPr="00784D51">
        <w:rPr>
          <w:rFonts w:ascii="Times New Roman" w:hAnsi="Times New Roman"/>
          <w:spacing w:val="-3"/>
          <w:sz w:val="24"/>
          <w:szCs w:val="24"/>
        </w:rPr>
        <w:t xml:space="preserve"> </w:t>
      </w:r>
      <w:r w:rsidRPr="00784D51">
        <w:rPr>
          <w:rFonts w:ascii="Times New Roman" w:hAnsi="Times New Roman"/>
          <w:sz w:val="24"/>
          <w:szCs w:val="24"/>
        </w:rPr>
        <w:t>услуг</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обязательство</w:t>
      </w:r>
      <w:r w:rsidRPr="00784D51">
        <w:rPr>
          <w:rFonts w:ascii="Times New Roman" w:hAnsi="Times New Roman"/>
          <w:spacing w:val="-2"/>
          <w:sz w:val="24"/>
          <w:szCs w:val="24"/>
        </w:rPr>
        <w:t xml:space="preserve"> </w:t>
      </w:r>
      <w:r w:rsidRPr="00784D51">
        <w:rPr>
          <w:rFonts w:ascii="Times New Roman" w:hAnsi="Times New Roman"/>
          <w:sz w:val="24"/>
          <w:szCs w:val="24"/>
        </w:rPr>
        <w:t>по</w:t>
      </w:r>
      <w:r w:rsidRPr="00784D51">
        <w:rPr>
          <w:rFonts w:ascii="Times New Roman" w:hAnsi="Times New Roman"/>
          <w:spacing w:val="-3"/>
          <w:sz w:val="24"/>
          <w:szCs w:val="24"/>
        </w:rPr>
        <w:t xml:space="preserve"> </w:t>
      </w:r>
      <w:r w:rsidRPr="00784D51">
        <w:rPr>
          <w:rFonts w:ascii="Times New Roman" w:hAnsi="Times New Roman"/>
          <w:sz w:val="24"/>
          <w:szCs w:val="24"/>
        </w:rPr>
        <w:t>перевозке</w:t>
      </w:r>
      <w:r w:rsidRPr="00784D51">
        <w:rPr>
          <w:rFonts w:ascii="Times New Roman" w:hAnsi="Times New Roman"/>
          <w:spacing w:val="-3"/>
          <w:sz w:val="24"/>
          <w:szCs w:val="24"/>
        </w:rPr>
        <w:t xml:space="preserve"> </w:t>
      </w:r>
      <w:r w:rsidRPr="00784D51">
        <w:rPr>
          <w:rFonts w:ascii="Times New Roman" w:hAnsi="Times New Roman"/>
          <w:sz w:val="24"/>
          <w:szCs w:val="24"/>
        </w:rPr>
        <w:t>грузов</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3"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24"/>
          <w:sz w:val="24"/>
          <w:szCs w:val="24"/>
        </w:rPr>
        <w:t xml:space="preserve"> </w:t>
      </w:r>
      <w:r w:rsidRPr="00784D51">
        <w:rPr>
          <w:rFonts w:ascii="Times New Roman" w:hAnsi="Times New Roman"/>
          <w:sz w:val="24"/>
          <w:szCs w:val="24"/>
        </w:rPr>
        <w:t>сравнительно-правовую</w:t>
      </w:r>
      <w:r w:rsidRPr="00784D51">
        <w:rPr>
          <w:rFonts w:ascii="Times New Roman" w:hAnsi="Times New Roman"/>
          <w:spacing w:val="22"/>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25"/>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26"/>
          <w:sz w:val="24"/>
          <w:szCs w:val="24"/>
        </w:rPr>
        <w:t xml:space="preserve"> </w:t>
      </w:r>
      <w:r w:rsidRPr="00784D51">
        <w:rPr>
          <w:rFonts w:ascii="Times New Roman" w:hAnsi="Times New Roman"/>
          <w:sz w:val="24"/>
          <w:szCs w:val="24"/>
        </w:rPr>
        <w:t>по</w:t>
      </w:r>
      <w:r w:rsidRPr="00784D51">
        <w:rPr>
          <w:rFonts w:ascii="Times New Roman" w:hAnsi="Times New Roman"/>
          <w:spacing w:val="21"/>
          <w:sz w:val="24"/>
          <w:szCs w:val="24"/>
        </w:rPr>
        <w:t xml:space="preserve"> </w:t>
      </w:r>
      <w:r w:rsidRPr="00784D51">
        <w:rPr>
          <w:rFonts w:ascii="Times New Roman" w:hAnsi="Times New Roman"/>
          <w:sz w:val="24"/>
          <w:szCs w:val="24"/>
        </w:rPr>
        <w:t>перевозке</w:t>
      </w:r>
      <w:r w:rsidRPr="00784D51">
        <w:rPr>
          <w:rFonts w:ascii="Times New Roman" w:hAnsi="Times New Roman"/>
          <w:spacing w:val="24"/>
          <w:sz w:val="24"/>
          <w:szCs w:val="24"/>
        </w:rPr>
        <w:t xml:space="preserve"> </w:t>
      </w:r>
      <w:r w:rsidRPr="00784D51">
        <w:rPr>
          <w:rFonts w:ascii="Times New Roman" w:hAnsi="Times New Roman"/>
          <w:sz w:val="24"/>
          <w:szCs w:val="24"/>
        </w:rPr>
        <w:t>грузов</w:t>
      </w:r>
      <w:r w:rsidRPr="00784D51">
        <w:rPr>
          <w:rFonts w:ascii="Times New Roman" w:hAnsi="Times New Roman"/>
          <w:spacing w:val="24"/>
          <w:sz w:val="24"/>
          <w:szCs w:val="24"/>
        </w:rPr>
        <w:t xml:space="preserve"> </w:t>
      </w:r>
      <w:r w:rsidRPr="00784D51">
        <w:rPr>
          <w:rFonts w:ascii="Times New Roman" w:hAnsi="Times New Roman"/>
          <w:sz w:val="24"/>
          <w:szCs w:val="24"/>
        </w:rPr>
        <w:t>и</w:t>
      </w:r>
      <w:r w:rsidRPr="00784D51">
        <w:rPr>
          <w:rFonts w:ascii="Times New Roman" w:hAnsi="Times New Roman"/>
          <w:spacing w:val="23"/>
          <w:sz w:val="24"/>
          <w:szCs w:val="24"/>
        </w:rPr>
        <w:t xml:space="preserve"> </w:t>
      </w:r>
      <w:r w:rsidRPr="00784D51">
        <w:rPr>
          <w:rFonts w:ascii="Times New Roman" w:hAnsi="Times New Roman"/>
          <w:sz w:val="24"/>
          <w:szCs w:val="24"/>
        </w:rPr>
        <w:t>по</w:t>
      </w:r>
      <w:r w:rsidRPr="00784D51">
        <w:rPr>
          <w:rFonts w:ascii="Times New Roman" w:hAnsi="Times New Roman"/>
          <w:spacing w:val="-57"/>
          <w:sz w:val="24"/>
          <w:szCs w:val="24"/>
        </w:rPr>
        <w:t xml:space="preserve"> </w:t>
      </w:r>
      <w:r w:rsidRPr="00784D51">
        <w:rPr>
          <w:rFonts w:ascii="Times New Roman" w:hAnsi="Times New Roman"/>
          <w:sz w:val="24"/>
          <w:szCs w:val="24"/>
        </w:rPr>
        <w:t>перевозке</w:t>
      </w:r>
      <w:r w:rsidRPr="00784D51">
        <w:rPr>
          <w:rFonts w:ascii="Times New Roman" w:hAnsi="Times New Roman"/>
          <w:spacing w:val="2"/>
          <w:sz w:val="24"/>
          <w:szCs w:val="24"/>
        </w:rPr>
        <w:t xml:space="preserve"> </w:t>
      </w:r>
      <w:r w:rsidRPr="00784D51">
        <w:rPr>
          <w:rFonts w:ascii="Times New Roman" w:hAnsi="Times New Roman"/>
          <w:sz w:val="24"/>
          <w:szCs w:val="24"/>
        </w:rPr>
        <w:t>пассажиров</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1"/>
          <w:sz w:val="24"/>
          <w:szCs w:val="24"/>
        </w:rPr>
        <w:t xml:space="preserve"> </w:t>
      </w:r>
      <w:r w:rsidRPr="00784D51">
        <w:rPr>
          <w:rFonts w:ascii="Times New Roman" w:hAnsi="Times New Roman"/>
          <w:sz w:val="24"/>
          <w:szCs w:val="24"/>
        </w:rPr>
        <w:t>багажа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сущность</w:t>
      </w:r>
      <w:r w:rsidRPr="00784D51">
        <w:rPr>
          <w:rFonts w:ascii="Times New Roman" w:hAnsi="Times New Roman"/>
          <w:spacing w:val="-2"/>
          <w:sz w:val="24"/>
          <w:szCs w:val="24"/>
        </w:rPr>
        <w:t xml:space="preserve"> </w:t>
      </w:r>
      <w:r w:rsidRPr="00784D51">
        <w:rPr>
          <w:rFonts w:ascii="Times New Roman" w:hAnsi="Times New Roman"/>
          <w:sz w:val="24"/>
          <w:szCs w:val="24"/>
        </w:rPr>
        <w:t>правового</w:t>
      </w:r>
      <w:r w:rsidRPr="00784D51">
        <w:rPr>
          <w:rFonts w:ascii="Times New Roman" w:hAnsi="Times New Roman"/>
          <w:spacing w:val="-4"/>
          <w:sz w:val="24"/>
          <w:szCs w:val="24"/>
        </w:rPr>
        <w:t xml:space="preserve"> </w:t>
      </w:r>
      <w:r w:rsidRPr="00784D51">
        <w:rPr>
          <w:rFonts w:ascii="Times New Roman" w:hAnsi="Times New Roman"/>
          <w:sz w:val="24"/>
          <w:szCs w:val="24"/>
        </w:rPr>
        <w:t>обеспечения</w:t>
      </w:r>
      <w:r w:rsidRPr="00784D51">
        <w:rPr>
          <w:rFonts w:ascii="Times New Roman" w:hAnsi="Times New Roman"/>
          <w:spacing w:val="-2"/>
          <w:sz w:val="24"/>
          <w:szCs w:val="24"/>
        </w:rPr>
        <w:t xml:space="preserve"> </w:t>
      </w:r>
      <w:r w:rsidRPr="00784D51">
        <w:rPr>
          <w:rFonts w:ascii="Times New Roman" w:hAnsi="Times New Roman"/>
          <w:sz w:val="24"/>
          <w:szCs w:val="24"/>
        </w:rPr>
        <w:t>сохранности</w:t>
      </w:r>
      <w:r w:rsidRPr="00784D51">
        <w:rPr>
          <w:rFonts w:ascii="Times New Roman" w:hAnsi="Times New Roman"/>
          <w:spacing w:val="-3"/>
          <w:sz w:val="24"/>
          <w:szCs w:val="24"/>
        </w:rPr>
        <w:t xml:space="preserve"> </w:t>
      </w:r>
      <w:r w:rsidRPr="00784D51">
        <w:rPr>
          <w:rFonts w:ascii="Times New Roman" w:hAnsi="Times New Roman"/>
          <w:sz w:val="24"/>
          <w:szCs w:val="24"/>
        </w:rPr>
        <w:t>грузов</w:t>
      </w:r>
      <w:r w:rsidRPr="00784D51">
        <w:rPr>
          <w:rFonts w:ascii="Times New Roman" w:hAnsi="Times New Roman"/>
          <w:spacing w:val="-2"/>
          <w:sz w:val="24"/>
          <w:szCs w:val="24"/>
        </w:rPr>
        <w:t xml:space="preserve"> </w:t>
      </w:r>
      <w:r w:rsidRPr="00784D51">
        <w:rPr>
          <w:rFonts w:ascii="Times New Roman" w:hAnsi="Times New Roman"/>
          <w:sz w:val="24"/>
          <w:szCs w:val="24"/>
        </w:rPr>
        <w:t>при</w:t>
      </w:r>
      <w:r w:rsidRPr="00784D51">
        <w:rPr>
          <w:rFonts w:ascii="Times New Roman" w:hAnsi="Times New Roman"/>
          <w:spacing w:val="-5"/>
          <w:sz w:val="24"/>
          <w:szCs w:val="24"/>
        </w:rPr>
        <w:t xml:space="preserve"> </w:t>
      </w:r>
      <w:r w:rsidRPr="00784D51">
        <w:rPr>
          <w:rFonts w:ascii="Times New Roman" w:hAnsi="Times New Roman"/>
          <w:sz w:val="24"/>
          <w:szCs w:val="24"/>
        </w:rPr>
        <w:t>перевозках.</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транспортной</w:t>
      </w:r>
      <w:r w:rsidRPr="00784D51">
        <w:rPr>
          <w:rFonts w:ascii="Times New Roman" w:hAnsi="Times New Roman"/>
          <w:spacing w:val="-4"/>
          <w:sz w:val="24"/>
          <w:szCs w:val="24"/>
        </w:rPr>
        <w:t xml:space="preserve"> </w:t>
      </w:r>
      <w:r w:rsidRPr="00784D51">
        <w:rPr>
          <w:rFonts w:ascii="Times New Roman" w:hAnsi="Times New Roman"/>
          <w:sz w:val="24"/>
          <w:szCs w:val="24"/>
        </w:rPr>
        <w:t>экспедиции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характеристики</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2"/>
          <w:sz w:val="24"/>
          <w:szCs w:val="24"/>
        </w:rPr>
        <w:t xml:space="preserve"> </w:t>
      </w:r>
      <w:r w:rsidRPr="00784D51">
        <w:rPr>
          <w:rFonts w:ascii="Times New Roman" w:hAnsi="Times New Roman"/>
          <w:sz w:val="24"/>
          <w:szCs w:val="24"/>
        </w:rPr>
        <w:t>займа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2"/>
          <w:sz w:val="24"/>
          <w:szCs w:val="24"/>
        </w:rPr>
        <w:t xml:space="preserve"> </w:t>
      </w:r>
      <w:r w:rsidRPr="00784D51">
        <w:rPr>
          <w:rFonts w:ascii="Times New Roman" w:hAnsi="Times New Roman"/>
          <w:sz w:val="24"/>
          <w:szCs w:val="24"/>
        </w:rPr>
        <w:t>характеристики</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кредитного</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5"/>
          <w:sz w:val="24"/>
          <w:szCs w:val="24"/>
        </w:rPr>
        <w:t xml:space="preserve"> </w:t>
      </w:r>
      <w:r w:rsidRPr="00784D51">
        <w:rPr>
          <w:rFonts w:ascii="Times New Roman" w:hAnsi="Times New Roman"/>
          <w:sz w:val="24"/>
          <w:szCs w:val="24"/>
        </w:rPr>
        <w:t>финансирования</w:t>
      </w:r>
      <w:r w:rsidRPr="00784D51">
        <w:rPr>
          <w:rFonts w:ascii="Times New Roman" w:hAnsi="Times New Roman"/>
          <w:spacing w:val="-2"/>
          <w:sz w:val="24"/>
          <w:szCs w:val="24"/>
        </w:rPr>
        <w:t xml:space="preserve"> </w:t>
      </w:r>
      <w:r w:rsidRPr="00784D51">
        <w:rPr>
          <w:rFonts w:ascii="Times New Roman" w:hAnsi="Times New Roman"/>
          <w:sz w:val="24"/>
          <w:szCs w:val="24"/>
        </w:rPr>
        <w:t>под</w:t>
      </w:r>
      <w:r w:rsidRPr="00784D51">
        <w:rPr>
          <w:rFonts w:ascii="Times New Roman" w:hAnsi="Times New Roman"/>
          <w:spacing w:val="-5"/>
          <w:sz w:val="24"/>
          <w:szCs w:val="24"/>
        </w:rPr>
        <w:t xml:space="preserve"> </w:t>
      </w:r>
      <w:r w:rsidRPr="00784D51">
        <w:rPr>
          <w:rFonts w:ascii="Times New Roman" w:hAnsi="Times New Roman"/>
          <w:sz w:val="24"/>
          <w:szCs w:val="24"/>
        </w:rPr>
        <w:t>уступку</w:t>
      </w:r>
      <w:r w:rsidRPr="00784D51">
        <w:rPr>
          <w:rFonts w:ascii="Times New Roman" w:hAnsi="Times New Roman"/>
          <w:spacing w:val="-4"/>
          <w:sz w:val="24"/>
          <w:szCs w:val="24"/>
        </w:rPr>
        <w:t xml:space="preserve"> </w:t>
      </w:r>
      <w:r w:rsidRPr="00784D51">
        <w:rPr>
          <w:rFonts w:ascii="Times New Roman" w:hAnsi="Times New Roman"/>
          <w:sz w:val="24"/>
          <w:szCs w:val="24"/>
        </w:rPr>
        <w:t>денежного</w:t>
      </w:r>
      <w:r w:rsidRPr="00784D51">
        <w:rPr>
          <w:rFonts w:ascii="Times New Roman" w:hAnsi="Times New Roman"/>
          <w:spacing w:val="-2"/>
          <w:sz w:val="24"/>
          <w:szCs w:val="24"/>
        </w:rPr>
        <w:t xml:space="preserve"> </w:t>
      </w:r>
      <w:r w:rsidRPr="00784D51">
        <w:rPr>
          <w:rFonts w:ascii="Times New Roman" w:hAnsi="Times New Roman"/>
          <w:sz w:val="24"/>
          <w:szCs w:val="24"/>
        </w:rPr>
        <w:t>требования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3"/>
          <w:sz w:val="24"/>
          <w:szCs w:val="24"/>
        </w:rPr>
        <w:t xml:space="preserve"> </w:t>
      </w:r>
      <w:r w:rsidRPr="00784D51">
        <w:rPr>
          <w:rFonts w:ascii="Times New Roman" w:hAnsi="Times New Roman"/>
          <w:sz w:val="24"/>
          <w:szCs w:val="24"/>
        </w:rPr>
        <w:t>банковского</w:t>
      </w:r>
      <w:r w:rsidRPr="00784D51">
        <w:rPr>
          <w:rFonts w:ascii="Times New Roman" w:hAnsi="Times New Roman"/>
          <w:spacing w:val="-3"/>
          <w:sz w:val="24"/>
          <w:szCs w:val="24"/>
        </w:rPr>
        <w:t xml:space="preserve"> </w:t>
      </w:r>
      <w:r w:rsidRPr="00784D51">
        <w:rPr>
          <w:rFonts w:ascii="Times New Roman" w:hAnsi="Times New Roman"/>
          <w:sz w:val="24"/>
          <w:szCs w:val="24"/>
        </w:rPr>
        <w:t>вклада</w:t>
      </w:r>
      <w:r w:rsidRPr="00784D51">
        <w:rPr>
          <w:rFonts w:ascii="Times New Roman" w:hAnsi="Times New Roman"/>
          <w:spacing w:val="-2"/>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 его</w:t>
      </w:r>
      <w:r w:rsidRPr="00784D51">
        <w:rPr>
          <w:rFonts w:ascii="Times New Roman" w:hAnsi="Times New Roman"/>
          <w:spacing w:val="-4"/>
          <w:sz w:val="24"/>
          <w:szCs w:val="24"/>
        </w:rPr>
        <w:t xml:space="preserve"> </w:t>
      </w:r>
      <w:r w:rsidRPr="00784D51">
        <w:rPr>
          <w:rFonts w:ascii="Times New Roman" w:hAnsi="Times New Roman"/>
          <w:sz w:val="24"/>
          <w:szCs w:val="24"/>
        </w:rPr>
        <w:t>виды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банковского</w:t>
      </w:r>
      <w:r w:rsidRPr="00784D51">
        <w:rPr>
          <w:rFonts w:ascii="Times New Roman" w:hAnsi="Times New Roman"/>
          <w:spacing w:val="-2"/>
          <w:sz w:val="24"/>
          <w:szCs w:val="24"/>
        </w:rPr>
        <w:t xml:space="preserve"> </w:t>
      </w:r>
      <w:r w:rsidRPr="00784D51">
        <w:rPr>
          <w:rFonts w:ascii="Times New Roman" w:hAnsi="Times New Roman"/>
          <w:sz w:val="24"/>
          <w:szCs w:val="24"/>
        </w:rPr>
        <w:t>счета</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виды</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0"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35"/>
          <w:sz w:val="24"/>
          <w:szCs w:val="24"/>
        </w:rPr>
        <w:t xml:space="preserve"> </w:t>
      </w:r>
      <w:r w:rsidRPr="00784D51">
        <w:rPr>
          <w:rFonts w:ascii="Times New Roman" w:hAnsi="Times New Roman"/>
          <w:sz w:val="24"/>
          <w:szCs w:val="24"/>
        </w:rPr>
        <w:t>сравнительно-правовую</w:t>
      </w:r>
      <w:r w:rsidRPr="00784D51">
        <w:rPr>
          <w:rFonts w:ascii="Times New Roman" w:hAnsi="Times New Roman"/>
          <w:spacing w:val="3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36"/>
          <w:sz w:val="24"/>
          <w:szCs w:val="24"/>
        </w:rPr>
        <w:t xml:space="preserve"> </w:t>
      </w:r>
      <w:r w:rsidRPr="00784D51">
        <w:rPr>
          <w:rFonts w:ascii="Times New Roman" w:hAnsi="Times New Roman"/>
          <w:sz w:val="24"/>
          <w:szCs w:val="24"/>
        </w:rPr>
        <w:t>расчетных</w:t>
      </w:r>
      <w:r w:rsidRPr="00784D51">
        <w:rPr>
          <w:rFonts w:ascii="Times New Roman" w:hAnsi="Times New Roman"/>
          <w:spacing w:val="34"/>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36"/>
          <w:sz w:val="24"/>
          <w:szCs w:val="24"/>
        </w:rPr>
        <w:t xml:space="preserve"> </w:t>
      </w:r>
      <w:r w:rsidRPr="00784D51">
        <w:rPr>
          <w:rFonts w:ascii="Times New Roman" w:hAnsi="Times New Roman"/>
          <w:sz w:val="24"/>
          <w:szCs w:val="24"/>
        </w:rPr>
        <w:t>в</w:t>
      </w:r>
      <w:r w:rsidRPr="00784D51">
        <w:rPr>
          <w:rFonts w:ascii="Times New Roman" w:hAnsi="Times New Roman"/>
          <w:spacing w:val="33"/>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57"/>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1"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6"/>
          <w:sz w:val="24"/>
          <w:szCs w:val="24"/>
        </w:rPr>
        <w:t xml:space="preserve"> </w:t>
      </w:r>
      <w:r w:rsidRPr="00784D51">
        <w:rPr>
          <w:rFonts w:ascii="Times New Roman" w:hAnsi="Times New Roman"/>
          <w:sz w:val="24"/>
          <w:szCs w:val="24"/>
        </w:rPr>
        <w:t>понятие,</w:t>
      </w:r>
      <w:r w:rsidRPr="00784D51">
        <w:rPr>
          <w:rFonts w:ascii="Times New Roman" w:hAnsi="Times New Roman"/>
          <w:spacing w:val="6"/>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6"/>
          <w:sz w:val="24"/>
          <w:szCs w:val="24"/>
        </w:rPr>
        <w:t xml:space="preserve"> </w:t>
      </w:r>
      <w:r w:rsidRPr="00784D51">
        <w:rPr>
          <w:rFonts w:ascii="Times New Roman" w:hAnsi="Times New Roman"/>
          <w:sz w:val="24"/>
          <w:szCs w:val="24"/>
        </w:rPr>
        <w:t>виды</w:t>
      </w:r>
      <w:r w:rsidRPr="00784D51">
        <w:rPr>
          <w:rFonts w:ascii="Times New Roman" w:hAnsi="Times New Roman"/>
          <w:spacing w:val="6"/>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7"/>
          <w:sz w:val="24"/>
          <w:szCs w:val="24"/>
        </w:rPr>
        <w:t xml:space="preserve"> </w:t>
      </w:r>
      <w:r w:rsidRPr="00784D51">
        <w:rPr>
          <w:rFonts w:ascii="Times New Roman" w:hAnsi="Times New Roman"/>
          <w:sz w:val="24"/>
          <w:szCs w:val="24"/>
        </w:rPr>
        <w:t>законодательной</w:t>
      </w:r>
      <w:r w:rsidRPr="00784D51">
        <w:rPr>
          <w:rFonts w:ascii="Times New Roman" w:hAnsi="Times New Roman"/>
          <w:spacing w:val="6"/>
          <w:sz w:val="24"/>
          <w:szCs w:val="24"/>
        </w:rPr>
        <w:t xml:space="preserve"> </w:t>
      </w:r>
      <w:r w:rsidRPr="00784D51">
        <w:rPr>
          <w:rFonts w:ascii="Times New Roman" w:hAnsi="Times New Roman"/>
          <w:sz w:val="24"/>
          <w:szCs w:val="24"/>
        </w:rPr>
        <w:t>регламентации</w:t>
      </w:r>
      <w:r w:rsidRPr="00784D51">
        <w:rPr>
          <w:rFonts w:ascii="Times New Roman" w:hAnsi="Times New Roman"/>
          <w:spacing w:val="7"/>
          <w:sz w:val="24"/>
          <w:szCs w:val="24"/>
        </w:rPr>
        <w:t xml:space="preserve"> </w:t>
      </w:r>
      <w:r w:rsidRPr="00784D51">
        <w:rPr>
          <w:rFonts w:ascii="Times New Roman" w:hAnsi="Times New Roman"/>
          <w:sz w:val="24"/>
          <w:szCs w:val="24"/>
        </w:rPr>
        <w:t>страхового</w:t>
      </w:r>
      <w:r w:rsidRPr="00784D51">
        <w:rPr>
          <w:rFonts w:ascii="Times New Roman" w:hAnsi="Times New Roman"/>
          <w:spacing w:val="-57"/>
          <w:sz w:val="24"/>
          <w:szCs w:val="24"/>
        </w:rPr>
        <w:t xml:space="preserve"> </w:t>
      </w:r>
      <w:r w:rsidRPr="00784D51">
        <w:rPr>
          <w:rFonts w:ascii="Times New Roman" w:hAnsi="Times New Roman"/>
          <w:sz w:val="24"/>
          <w:szCs w:val="24"/>
        </w:rPr>
        <w:t>правоотношения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3"/>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2"/>
          <w:sz w:val="24"/>
          <w:szCs w:val="24"/>
        </w:rPr>
        <w:t xml:space="preserve"> </w:t>
      </w:r>
      <w:r w:rsidRPr="00784D51">
        <w:rPr>
          <w:rFonts w:ascii="Times New Roman" w:hAnsi="Times New Roman"/>
          <w:sz w:val="24"/>
          <w:szCs w:val="24"/>
        </w:rPr>
        <w:t>регулирования</w:t>
      </w:r>
      <w:r w:rsidRPr="00784D51">
        <w:rPr>
          <w:rFonts w:ascii="Times New Roman" w:hAnsi="Times New Roman"/>
          <w:spacing w:val="-3"/>
          <w:sz w:val="24"/>
          <w:szCs w:val="24"/>
        </w:rPr>
        <w:t xml:space="preserve"> </w:t>
      </w:r>
      <w:r w:rsidRPr="00784D51">
        <w:rPr>
          <w:rFonts w:ascii="Times New Roman" w:hAnsi="Times New Roman"/>
          <w:sz w:val="24"/>
          <w:szCs w:val="24"/>
        </w:rPr>
        <w:t>отдельных</w:t>
      </w:r>
      <w:r w:rsidRPr="00784D51">
        <w:rPr>
          <w:rFonts w:ascii="Times New Roman" w:hAnsi="Times New Roman"/>
          <w:spacing w:val="-5"/>
          <w:sz w:val="24"/>
          <w:szCs w:val="24"/>
        </w:rPr>
        <w:t xml:space="preserve"> </w:t>
      </w:r>
      <w:r w:rsidRPr="00784D51">
        <w:rPr>
          <w:rFonts w:ascii="Times New Roman" w:hAnsi="Times New Roman"/>
          <w:sz w:val="24"/>
          <w:szCs w:val="24"/>
        </w:rPr>
        <w:t>видов</w:t>
      </w:r>
      <w:r w:rsidRPr="00784D51">
        <w:rPr>
          <w:rFonts w:ascii="Times New Roman" w:hAnsi="Times New Roman"/>
          <w:spacing w:val="-5"/>
          <w:sz w:val="24"/>
          <w:szCs w:val="24"/>
        </w:rPr>
        <w:t xml:space="preserve"> </w:t>
      </w:r>
      <w:r w:rsidRPr="00784D51">
        <w:rPr>
          <w:rFonts w:ascii="Times New Roman" w:hAnsi="Times New Roman"/>
          <w:sz w:val="24"/>
          <w:szCs w:val="24"/>
        </w:rPr>
        <w:t>страхования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3"/>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4"/>
          <w:sz w:val="24"/>
          <w:szCs w:val="24"/>
        </w:rPr>
        <w:t xml:space="preserve"> </w:t>
      </w:r>
      <w:r w:rsidRPr="00784D51">
        <w:rPr>
          <w:rFonts w:ascii="Times New Roman" w:hAnsi="Times New Roman"/>
          <w:sz w:val="24"/>
          <w:szCs w:val="24"/>
        </w:rPr>
        <w:t>поручения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3"/>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комиссии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агентского</w:t>
      </w:r>
      <w:r w:rsidRPr="00784D51">
        <w:rPr>
          <w:rFonts w:ascii="Times New Roman" w:hAnsi="Times New Roman"/>
          <w:spacing w:val="-4"/>
          <w:sz w:val="24"/>
          <w:szCs w:val="24"/>
        </w:rPr>
        <w:t xml:space="preserve"> </w:t>
      </w:r>
      <w:r w:rsidRPr="00784D51">
        <w:rPr>
          <w:rFonts w:ascii="Times New Roman" w:hAnsi="Times New Roman"/>
          <w:sz w:val="24"/>
          <w:szCs w:val="24"/>
        </w:rPr>
        <w:t>договора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2"/>
          <w:sz w:val="24"/>
          <w:szCs w:val="24"/>
        </w:rPr>
        <w:t xml:space="preserve"> </w:t>
      </w:r>
      <w:r w:rsidRPr="00784D51">
        <w:rPr>
          <w:rFonts w:ascii="Times New Roman" w:hAnsi="Times New Roman"/>
          <w:sz w:val="24"/>
          <w:szCs w:val="24"/>
        </w:rPr>
        <w:t>условия</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1"/>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доверительного</w:t>
      </w:r>
      <w:r w:rsidRPr="00784D51">
        <w:rPr>
          <w:rFonts w:ascii="Times New Roman" w:hAnsi="Times New Roman"/>
          <w:spacing w:val="-3"/>
          <w:sz w:val="24"/>
          <w:szCs w:val="24"/>
        </w:rPr>
        <w:t xml:space="preserve"> </w:t>
      </w:r>
      <w:r w:rsidRPr="00784D51">
        <w:rPr>
          <w:rFonts w:ascii="Times New Roman" w:hAnsi="Times New Roman"/>
          <w:sz w:val="24"/>
          <w:szCs w:val="24"/>
        </w:rPr>
        <w:t>управления</w:t>
      </w:r>
    </w:p>
    <w:p w:rsidR="00784D51" w:rsidRPr="00784D51" w:rsidRDefault="00784D51" w:rsidP="00784D51">
      <w:pPr>
        <w:jc w:val="both"/>
        <w:rPr>
          <w:rFonts w:ascii="Times New Roman" w:hAnsi="Times New Roman" w:cs="Times New Roman"/>
          <w:sz w:val="24"/>
          <w:szCs w:val="24"/>
        </w:rPr>
        <w:sectPr w:rsidR="00784D51" w:rsidRPr="00784D51">
          <w:footerReference w:type="default" r:id="rId7"/>
          <w:pgSz w:w="11910" w:h="16840"/>
          <w:pgMar w:top="1040" w:right="340" w:bottom="280" w:left="960" w:header="0" w:footer="0" w:gutter="0"/>
          <w:cols w:space="720"/>
        </w:sectPr>
      </w:pPr>
    </w:p>
    <w:p w:rsidR="00784D51" w:rsidRPr="00784D51" w:rsidRDefault="00784D51" w:rsidP="00784D51">
      <w:pPr>
        <w:pStyle w:val="a3"/>
        <w:widowControl w:val="0"/>
        <w:numPr>
          <w:ilvl w:val="0"/>
          <w:numId w:val="20"/>
        </w:numPr>
        <w:tabs>
          <w:tab w:val="left" w:pos="886"/>
        </w:tabs>
        <w:autoSpaceDE w:val="0"/>
        <w:autoSpaceDN w:val="0"/>
        <w:spacing w:before="76"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lastRenderedPageBreak/>
        <w:t>Определите</w:t>
      </w:r>
      <w:r w:rsidRPr="00784D51">
        <w:rPr>
          <w:rFonts w:ascii="Times New Roman" w:hAnsi="Times New Roman"/>
          <w:spacing w:val="-1"/>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сущность,</w:t>
      </w:r>
      <w:r w:rsidRPr="00784D51">
        <w:rPr>
          <w:rFonts w:ascii="Times New Roman" w:hAnsi="Times New Roman"/>
          <w:spacing w:val="-3"/>
          <w:sz w:val="24"/>
          <w:szCs w:val="24"/>
        </w:rPr>
        <w:t xml:space="preserve"> </w:t>
      </w:r>
      <w:r w:rsidRPr="00784D51">
        <w:rPr>
          <w:rFonts w:ascii="Times New Roman" w:hAnsi="Times New Roman"/>
          <w:sz w:val="24"/>
          <w:szCs w:val="24"/>
        </w:rPr>
        <w:t>виды,</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3"/>
          <w:sz w:val="24"/>
          <w:szCs w:val="24"/>
        </w:rPr>
        <w:t xml:space="preserve"> </w:t>
      </w:r>
      <w:r w:rsidRPr="00784D51">
        <w:rPr>
          <w:rFonts w:ascii="Times New Roman" w:hAnsi="Times New Roman"/>
          <w:sz w:val="24"/>
          <w:szCs w:val="24"/>
        </w:rPr>
        <w:t>договора</w:t>
      </w:r>
      <w:r w:rsidRPr="00784D51">
        <w:rPr>
          <w:rFonts w:ascii="Times New Roman" w:hAnsi="Times New Roman"/>
          <w:spacing w:val="-5"/>
          <w:sz w:val="24"/>
          <w:szCs w:val="24"/>
        </w:rPr>
        <w:t xml:space="preserve"> </w:t>
      </w:r>
      <w:r w:rsidRPr="00784D51">
        <w:rPr>
          <w:rFonts w:ascii="Times New Roman" w:hAnsi="Times New Roman"/>
          <w:sz w:val="24"/>
          <w:szCs w:val="24"/>
        </w:rPr>
        <w:t>хранения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4"/>
          <w:sz w:val="24"/>
          <w:szCs w:val="24"/>
        </w:rPr>
        <w:t xml:space="preserve"> </w:t>
      </w:r>
      <w:r w:rsidRPr="00784D51">
        <w:rPr>
          <w:rFonts w:ascii="Times New Roman" w:hAnsi="Times New Roman"/>
          <w:sz w:val="24"/>
          <w:szCs w:val="24"/>
        </w:rPr>
        <w:t>правовую</w:t>
      </w:r>
      <w:r w:rsidRPr="00784D51">
        <w:rPr>
          <w:rFonts w:ascii="Times New Roman" w:hAnsi="Times New Roman"/>
          <w:spacing w:val="-5"/>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
          <w:sz w:val="24"/>
          <w:szCs w:val="24"/>
        </w:rPr>
        <w:t xml:space="preserve"> </w:t>
      </w:r>
      <w:r w:rsidRPr="00784D51">
        <w:rPr>
          <w:rFonts w:ascii="Times New Roman" w:hAnsi="Times New Roman"/>
          <w:sz w:val="24"/>
          <w:szCs w:val="24"/>
        </w:rPr>
        <w:t>договора</w:t>
      </w:r>
      <w:r w:rsidRPr="00784D51">
        <w:rPr>
          <w:rFonts w:ascii="Times New Roman" w:hAnsi="Times New Roman"/>
          <w:spacing w:val="-6"/>
          <w:sz w:val="24"/>
          <w:szCs w:val="24"/>
        </w:rPr>
        <w:t xml:space="preserve"> </w:t>
      </w:r>
      <w:r w:rsidRPr="00784D51">
        <w:rPr>
          <w:rFonts w:ascii="Times New Roman" w:hAnsi="Times New Roman"/>
          <w:sz w:val="24"/>
          <w:szCs w:val="24"/>
        </w:rPr>
        <w:t>складского</w:t>
      </w:r>
      <w:r w:rsidRPr="00784D51">
        <w:rPr>
          <w:rFonts w:ascii="Times New Roman" w:hAnsi="Times New Roman"/>
          <w:spacing w:val="-1"/>
          <w:sz w:val="24"/>
          <w:szCs w:val="24"/>
        </w:rPr>
        <w:t xml:space="preserve"> </w:t>
      </w:r>
      <w:r w:rsidRPr="00784D51">
        <w:rPr>
          <w:rFonts w:ascii="Times New Roman" w:hAnsi="Times New Roman"/>
          <w:sz w:val="24"/>
          <w:szCs w:val="24"/>
        </w:rPr>
        <w:t>хранения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специальные</w:t>
      </w:r>
      <w:r w:rsidRPr="00784D51">
        <w:rPr>
          <w:rFonts w:ascii="Times New Roman" w:hAnsi="Times New Roman"/>
          <w:spacing w:val="-1"/>
          <w:sz w:val="24"/>
          <w:szCs w:val="24"/>
        </w:rPr>
        <w:t xml:space="preserve"> </w:t>
      </w:r>
      <w:r w:rsidRPr="00784D51">
        <w:rPr>
          <w:rFonts w:ascii="Times New Roman" w:hAnsi="Times New Roman"/>
          <w:sz w:val="24"/>
          <w:szCs w:val="24"/>
        </w:rPr>
        <w:t>виды</w:t>
      </w:r>
      <w:r w:rsidRPr="00784D51">
        <w:rPr>
          <w:rFonts w:ascii="Times New Roman" w:hAnsi="Times New Roman"/>
          <w:spacing w:val="-4"/>
          <w:sz w:val="24"/>
          <w:szCs w:val="24"/>
        </w:rPr>
        <w:t xml:space="preserve"> </w:t>
      </w:r>
      <w:r w:rsidRPr="00784D51">
        <w:rPr>
          <w:rFonts w:ascii="Times New Roman" w:hAnsi="Times New Roman"/>
          <w:sz w:val="24"/>
          <w:szCs w:val="24"/>
        </w:rPr>
        <w:t>хранения</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1"/>
          <w:sz w:val="24"/>
          <w:szCs w:val="24"/>
        </w:rPr>
        <w:t xml:space="preserve"> </w:t>
      </w:r>
      <w:r w:rsidRPr="00784D51">
        <w:rPr>
          <w:rFonts w:ascii="Times New Roman" w:hAnsi="Times New Roman"/>
          <w:sz w:val="24"/>
          <w:szCs w:val="24"/>
        </w:rPr>
        <w:t>их</w:t>
      </w:r>
      <w:r w:rsidRPr="00784D51">
        <w:rPr>
          <w:rFonts w:ascii="Times New Roman" w:hAnsi="Times New Roman"/>
          <w:spacing w:val="-4"/>
          <w:sz w:val="24"/>
          <w:szCs w:val="24"/>
        </w:rPr>
        <w:t xml:space="preserve"> </w:t>
      </w:r>
      <w:r w:rsidRPr="00784D51">
        <w:rPr>
          <w:rFonts w:ascii="Times New Roman" w:hAnsi="Times New Roman"/>
          <w:sz w:val="24"/>
          <w:szCs w:val="24"/>
        </w:rPr>
        <w:t>правового</w:t>
      </w:r>
      <w:r w:rsidRPr="00784D51">
        <w:rPr>
          <w:rFonts w:ascii="Times New Roman" w:hAnsi="Times New Roman"/>
          <w:spacing w:val="-3"/>
          <w:sz w:val="24"/>
          <w:szCs w:val="24"/>
        </w:rPr>
        <w:t xml:space="preserve"> </w:t>
      </w:r>
      <w:r w:rsidRPr="00784D51">
        <w:rPr>
          <w:rFonts w:ascii="Times New Roman" w:hAnsi="Times New Roman"/>
          <w:sz w:val="24"/>
          <w:szCs w:val="24"/>
        </w:rPr>
        <w:t>регулирования</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4"/>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коммерческой</w:t>
      </w:r>
      <w:r w:rsidRPr="00784D51">
        <w:rPr>
          <w:rFonts w:ascii="Times New Roman" w:hAnsi="Times New Roman"/>
          <w:spacing w:val="-2"/>
          <w:sz w:val="24"/>
          <w:szCs w:val="24"/>
        </w:rPr>
        <w:t xml:space="preserve"> </w:t>
      </w:r>
      <w:r w:rsidRPr="00784D51">
        <w:rPr>
          <w:rFonts w:ascii="Times New Roman" w:hAnsi="Times New Roman"/>
          <w:sz w:val="24"/>
          <w:szCs w:val="24"/>
        </w:rPr>
        <w:t>концессии</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2"/>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Охарактеризуйте</w:t>
      </w:r>
      <w:r w:rsidRPr="00784D51">
        <w:rPr>
          <w:rFonts w:ascii="Times New Roman" w:hAnsi="Times New Roman"/>
          <w:spacing w:val="-3"/>
          <w:sz w:val="24"/>
          <w:szCs w:val="24"/>
        </w:rPr>
        <w:t xml:space="preserve"> </w:t>
      </w:r>
      <w:r w:rsidRPr="00784D51">
        <w:rPr>
          <w:rFonts w:ascii="Times New Roman" w:hAnsi="Times New Roman"/>
          <w:sz w:val="24"/>
          <w:szCs w:val="24"/>
        </w:rPr>
        <w:t>договор</w:t>
      </w:r>
      <w:r w:rsidRPr="00784D51">
        <w:rPr>
          <w:rFonts w:ascii="Times New Roman" w:hAnsi="Times New Roman"/>
          <w:spacing w:val="-4"/>
          <w:sz w:val="24"/>
          <w:szCs w:val="24"/>
        </w:rPr>
        <w:t xml:space="preserve"> </w:t>
      </w:r>
      <w:r w:rsidRPr="00784D51">
        <w:rPr>
          <w:rFonts w:ascii="Times New Roman" w:hAnsi="Times New Roman"/>
          <w:sz w:val="24"/>
          <w:szCs w:val="24"/>
        </w:rPr>
        <w:t>простого</w:t>
      </w:r>
      <w:r w:rsidRPr="00784D51">
        <w:rPr>
          <w:rFonts w:ascii="Times New Roman" w:hAnsi="Times New Roman"/>
          <w:spacing w:val="-3"/>
          <w:sz w:val="24"/>
          <w:szCs w:val="24"/>
        </w:rPr>
        <w:t xml:space="preserve"> </w:t>
      </w:r>
      <w:r w:rsidRPr="00784D51">
        <w:rPr>
          <w:rFonts w:ascii="Times New Roman" w:hAnsi="Times New Roman"/>
          <w:sz w:val="24"/>
          <w:szCs w:val="24"/>
        </w:rPr>
        <w:t>товарищества</w:t>
      </w:r>
      <w:r w:rsidRPr="00784D51">
        <w:rPr>
          <w:rFonts w:ascii="Times New Roman" w:hAnsi="Times New Roman"/>
          <w:spacing w:val="-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назовите</w:t>
      </w:r>
      <w:r w:rsidRPr="00784D51">
        <w:rPr>
          <w:rFonts w:ascii="Times New Roman" w:hAnsi="Times New Roman"/>
          <w:spacing w:val="-1"/>
          <w:sz w:val="24"/>
          <w:szCs w:val="24"/>
        </w:rPr>
        <w:t xml:space="preserve"> </w:t>
      </w:r>
      <w:r w:rsidRPr="00784D51">
        <w:rPr>
          <w:rFonts w:ascii="Times New Roman" w:hAnsi="Times New Roman"/>
          <w:sz w:val="24"/>
          <w:szCs w:val="24"/>
        </w:rPr>
        <w:t>его</w:t>
      </w:r>
      <w:r w:rsidRPr="00784D51">
        <w:rPr>
          <w:rFonts w:ascii="Times New Roman" w:hAnsi="Times New Roman"/>
          <w:spacing w:val="-4"/>
          <w:sz w:val="24"/>
          <w:szCs w:val="24"/>
        </w:rPr>
        <w:t xml:space="preserve"> </w:t>
      </w:r>
      <w:r w:rsidRPr="00784D51">
        <w:rPr>
          <w:rFonts w:ascii="Times New Roman" w:hAnsi="Times New Roman"/>
          <w:sz w:val="24"/>
          <w:szCs w:val="24"/>
        </w:rPr>
        <w:t>элементы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2"/>
          <w:sz w:val="24"/>
          <w:szCs w:val="24"/>
        </w:rPr>
        <w:t xml:space="preserve"> </w:t>
      </w:r>
      <w:r w:rsidRPr="00784D51">
        <w:rPr>
          <w:rFonts w:ascii="Times New Roman" w:hAnsi="Times New Roman"/>
          <w:sz w:val="24"/>
          <w:szCs w:val="24"/>
        </w:rPr>
        <w:t>содержание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правовую</w:t>
      </w:r>
      <w:r w:rsidRPr="00784D51">
        <w:rPr>
          <w:rFonts w:ascii="Times New Roman" w:hAnsi="Times New Roman"/>
          <w:spacing w:val="-4"/>
          <w:sz w:val="24"/>
          <w:szCs w:val="24"/>
        </w:rPr>
        <w:t xml:space="preserve"> </w:t>
      </w:r>
      <w:r w:rsidRPr="00784D51">
        <w:rPr>
          <w:rFonts w:ascii="Times New Roman" w:hAnsi="Times New Roman"/>
          <w:sz w:val="24"/>
          <w:szCs w:val="24"/>
        </w:rPr>
        <w:t>природы</w:t>
      </w:r>
      <w:r w:rsidRPr="00784D51">
        <w:rPr>
          <w:rFonts w:ascii="Times New Roman" w:hAnsi="Times New Roman"/>
          <w:spacing w:val="-4"/>
          <w:sz w:val="24"/>
          <w:szCs w:val="24"/>
        </w:rPr>
        <w:t xml:space="preserve"> </w:t>
      </w:r>
      <w:r w:rsidRPr="00784D51">
        <w:rPr>
          <w:rFonts w:ascii="Times New Roman" w:hAnsi="Times New Roman"/>
          <w:sz w:val="24"/>
          <w:szCs w:val="24"/>
        </w:rPr>
        <w:t>и</w:t>
      </w:r>
      <w:r w:rsidRPr="00784D51">
        <w:rPr>
          <w:rFonts w:ascii="Times New Roman" w:hAnsi="Times New Roman"/>
          <w:spacing w:val="-3"/>
          <w:sz w:val="24"/>
          <w:szCs w:val="24"/>
        </w:rPr>
        <w:t xml:space="preserve"> </w:t>
      </w:r>
      <w:r w:rsidRPr="00784D51">
        <w:rPr>
          <w:rFonts w:ascii="Times New Roman" w:hAnsi="Times New Roman"/>
          <w:sz w:val="24"/>
          <w:szCs w:val="24"/>
        </w:rPr>
        <w:t>признаки</w:t>
      </w:r>
      <w:r w:rsidRPr="00784D51">
        <w:rPr>
          <w:rFonts w:ascii="Times New Roman" w:hAnsi="Times New Roman"/>
          <w:spacing w:val="-1"/>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2"/>
          <w:sz w:val="24"/>
          <w:szCs w:val="24"/>
        </w:rPr>
        <w:t xml:space="preserve"> </w:t>
      </w:r>
      <w:r w:rsidRPr="00784D51">
        <w:rPr>
          <w:rFonts w:ascii="Times New Roman" w:hAnsi="Times New Roman"/>
          <w:sz w:val="24"/>
          <w:szCs w:val="24"/>
        </w:rPr>
        <w:t>из</w:t>
      </w:r>
      <w:r w:rsidRPr="00784D51">
        <w:rPr>
          <w:rFonts w:ascii="Times New Roman" w:hAnsi="Times New Roman"/>
          <w:spacing w:val="-4"/>
          <w:sz w:val="24"/>
          <w:szCs w:val="24"/>
        </w:rPr>
        <w:t xml:space="preserve"> </w:t>
      </w:r>
      <w:r w:rsidRPr="00784D51">
        <w:rPr>
          <w:rFonts w:ascii="Times New Roman" w:hAnsi="Times New Roman"/>
          <w:sz w:val="24"/>
          <w:szCs w:val="24"/>
        </w:rPr>
        <w:t>односторонних</w:t>
      </w:r>
      <w:r w:rsidRPr="00784D51">
        <w:rPr>
          <w:rFonts w:ascii="Times New Roman" w:hAnsi="Times New Roman"/>
          <w:spacing w:val="-1"/>
          <w:sz w:val="24"/>
          <w:szCs w:val="24"/>
        </w:rPr>
        <w:t xml:space="preserve"> </w:t>
      </w:r>
      <w:r w:rsidRPr="00784D51">
        <w:rPr>
          <w:rFonts w:ascii="Times New Roman" w:hAnsi="Times New Roman"/>
          <w:sz w:val="24"/>
          <w:szCs w:val="24"/>
        </w:rPr>
        <w:t>действий</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Назовите</w:t>
      </w:r>
      <w:r w:rsidRPr="00784D51">
        <w:rPr>
          <w:rFonts w:ascii="Times New Roman" w:hAnsi="Times New Roman"/>
          <w:spacing w:val="-3"/>
          <w:sz w:val="24"/>
          <w:szCs w:val="24"/>
        </w:rPr>
        <w:t xml:space="preserve"> </w:t>
      </w:r>
      <w:r w:rsidRPr="00784D51">
        <w:rPr>
          <w:rFonts w:ascii="Times New Roman" w:hAnsi="Times New Roman"/>
          <w:sz w:val="24"/>
          <w:szCs w:val="24"/>
        </w:rPr>
        <w:t>понятие</w:t>
      </w:r>
      <w:r w:rsidRPr="00784D51">
        <w:rPr>
          <w:rFonts w:ascii="Times New Roman" w:hAnsi="Times New Roman"/>
          <w:spacing w:val="-1"/>
          <w:sz w:val="24"/>
          <w:szCs w:val="24"/>
        </w:rPr>
        <w:t xml:space="preserve"> </w:t>
      </w:r>
      <w:r w:rsidRPr="00784D51">
        <w:rPr>
          <w:rFonts w:ascii="Times New Roman" w:hAnsi="Times New Roman"/>
          <w:sz w:val="24"/>
          <w:szCs w:val="24"/>
        </w:rPr>
        <w:t>и</w:t>
      </w:r>
      <w:r w:rsidRPr="00784D51">
        <w:rPr>
          <w:rFonts w:ascii="Times New Roman" w:hAnsi="Times New Roman"/>
          <w:spacing w:val="-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
          <w:sz w:val="24"/>
          <w:szCs w:val="24"/>
        </w:rPr>
        <w:t xml:space="preserve"> </w:t>
      </w:r>
      <w:r w:rsidRPr="00784D51">
        <w:rPr>
          <w:rFonts w:ascii="Times New Roman" w:hAnsi="Times New Roman"/>
          <w:sz w:val="24"/>
          <w:szCs w:val="24"/>
        </w:rPr>
        <w:t>деликтных</w:t>
      </w:r>
      <w:r w:rsidRPr="00784D51">
        <w:rPr>
          <w:rFonts w:ascii="Times New Roman" w:hAnsi="Times New Roman"/>
          <w:spacing w:val="-3"/>
          <w:sz w:val="24"/>
          <w:szCs w:val="24"/>
        </w:rPr>
        <w:t xml:space="preserve"> </w:t>
      </w:r>
      <w:r w:rsidRPr="00784D51">
        <w:rPr>
          <w:rFonts w:ascii="Times New Roman" w:hAnsi="Times New Roman"/>
          <w:sz w:val="24"/>
          <w:szCs w:val="24"/>
        </w:rPr>
        <w:t>обязательства</w:t>
      </w:r>
      <w:r w:rsidRPr="00784D51">
        <w:rPr>
          <w:rFonts w:ascii="Times New Roman" w:hAnsi="Times New Roman"/>
          <w:spacing w:val="-2"/>
          <w:sz w:val="24"/>
          <w:szCs w:val="24"/>
        </w:rPr>
        <w:t xml:space="preserve"> </w:t>
      </w:r>
      <w:r w:rsidRPr="00784D51">
        <w:rPr>
          <w:rFonts w:ascii="Times New Roman" w:hAnsi="Times New Roman"/>
          <w:sz w:val="24"/>
          <w:szCs w:val="24"/>
        </w:rPr>
        <w:t>в</w:t>
      </w:r>
      <w:r w:rsidRPr="00784D51">
        <w:rPr>
          <w:rFonts w:ascii="Times New Roman" w:hAnsi="Times New Roman"/>
          <w:spacing w:val="-4"/>
          <w:sz w:val="24"/>
          <w:szCs w:val="24"/>
        </w:rPr>
        <w:t xml:space="preserve"> </w:t>
      </w:r>
      <w:r w:rsidRPr="00784D51">
        <w:rPr>
          <w:rFonts w:ascii="Times New Roman" w:hAnsi="Times New Roman"/>
          <w:sz w:val="24"/>
          <w:szCs w:val="24"/>
        </w:rPr>
        <w:t>гражданском</w:t>
      </w:r>
      <w:r w:rsidRPr="00784D51">
        <w:rPr>
          <w:rFonts w:ascii="Times New Roman" w:hAnsi="Times New Roman"/>
          <w:spacing w:val="-2"/>
          <w:sz w:val="24"/>
          <w:szCs w:val="24"/>
        </w:rPr>
        <w:t xml:space="preserve"> </w:t>
      </w:r>
      <w:r w:rsidRPr="00784D51">
        <w:rPr>
          <w:rFonts w:ascii="Times New Roman" w:hAnsi="Times New Roman"/>
          <w:sz w:val="24"/>
          <w:szCs w:val="24"/>
        </w:rPr>
        <w:t>праве</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886" w:hanging="426"/>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2"/>
          <w:sz w:val="24"/>
          <w:szCs w:val="24"/>
        </w:rPr>
        <w:t xml:space="preserve"> </w:t>
      </w:r>
      <w:r w:rsidRPr="00784D51">
        <w:rPr>
          <w:rFonts w:ascii="Times New Roman" w:hAnsi="Times New Roman"/>
          <w:sz w:val="24"/>
          <w:szCs w:val="24"/>
        </w:rPr>
        <w:t>элементы</w:t>
      </w:r>
      <w:r w:rsidRPr="00784D51">
        <w:rPr>
          <w:rFonts w:ascii="Times New Roman" w:hAnsi="Times New Roman"/>
          <w:spacing w:val="53"/>
          <w:sz w:val="24"/>
          <w:szCs w:val="24"/>
        </w:rPr>
        <w:t xml:space="preserve"> </w:t>
      </w:r>
      <w:r w:rsidRPr="00784D51">
        <w:rPr>
          <w:rFonts w:ascii="Times New Roman" w:hAnsi="Times New Roman"/>
          <w:sz w:val="24"/>
          <w:szCs w:val="24"/>
        </w:rPr>
        <w:t>и</w:t>
      </w:r>
      <w:r w:rsidRPr="00784D51">
        <w:rPr>
          <w:rFonts w:ascii="Times New Roman" w:hAnsi="Times New Roman"/>
          <w:spacing w:val="-5"/>
          <w:sz w:val="24"/>
          <w:szCs w:val="24"/>
        </w:rPr>
        <w:t xml:space="preserve"> </w:t>
      </w:r>
      <w:r w:rsidRPr="00784D51">
        <w:rPr>
          <w:rFonts w:ascii="Times New Roman" w:hAnsi="Times New Roman"/>
          <w:sz w:val="24"/>
          <w:szCs w:val="24"/>
        </w:rPr>
        <w:t>содержание</w:t>
      </w:r>
      <w:r w:rsidRPr="00784D51">
        <w:rPr>
          <w:rFonts w:ascii="Times New Roman" w:hAnsi="Times New Roman"/>
          <w:spacing w:val="-1"/>
          <w:sz w:val="24"/>
          <w:szCs w:val="24"/>
        </w:rPr>
        <w:t xml:space="preserve"> </w:t>
      </w:r>
      <w:r w:rsidRPr="00784D51">
        <w:rPr>
          <w:rFonts w:ascii="Times New Roman" w:hAnsi="Times New Roman"/>
          <w:sz w:val="24"/>
          <w:szCs w:val="24"/>
        </w:rPr>
        <w:t>обязательства</w:t>
      </w:r>
      <w:r w:rsidRPr="00784D51">
        <w:rPr>
          <w:rFonts w:ascii="Times New Roman" w:hAnsi="Times New Roman"/>
          <w:spacing w:val="-4"/>
          <w:sz w:val="24"/>
          <w:szCs w:val="24"/>
        </w:rPr>
        <w:t xml:space="preserve"> </w:t>
      </w:r>
      <w:r w:rsidRPr="00784D51">
        <w:rPr>
          <w:rFonts w:ascii="Times New Roman" w:hAnsi="Times New Roman"/>
          <w:sz w:val="24"/>
          <w:szCs w:val="24"/>
        </w:rPr>
        <w:t>вследствие</w:t>
      </w:r>
      <w:r w:rsidRPr="00784D51">
        <w:rPr>
          <w:rFonts w:ascii="Times New Roman" w:hAnsi="Times New Roman"/>
          <w:spacing w:val="-3"/>
          <w:sz w:val="24"/>
          <w:szCs w:val="24"/>
        </w:rPr>
        <w:t xml:space="preserve"> </w:t>
      </w:r>
      <w:r w:rsidRPr="00784D51">
        <w:rPr>
          <w:rFonts w:ascii="Times New Roman" w:hAnsi="Times New Roman"/>
          <w:sz w:val="24"/>
          <w:szCs w:val="24"/>
        </w:rPr>
        <w:t>причинения</w:t>
      </w:r>
      <w:r w:rsidRPr="00784D51">
        <w:rPr>
          <w:rFonts w:ascii="Times New Roman" w:hAnsi="Times New Roman"/>
          <w:spacing w:val="-2"/>
          <w:sz w:val="24"/>
          <w:szCs w:val="24"/>
        </w:rPr>
        <w:t xml:space="preserve"> </w:t>
      </w:r>
      <w:r w:rsidRPr="00784D51">
        <w:rPr>
          <w:rFonts w:ascii="Times New Roman" w:hAnsi="Times New Roman"/>
          <w:sz w:val="24"/>
          <w:szCs w:val="24"/>
        </w:rPr>
        <w:t>вреда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28" w:firstLine="0"/>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42"/>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42"/>
          <w:sz w:val="24"/>
          <w:szCs w:val="24"/>
        </w:rPr>
        <w:t xml:space="preserve"> </w:t>
      </w:r>
      <w:r w:rsidRPr="00784D51">
        <w:rPr>
          <w:rFonts w:ascii="Times New Roman" w:hAnsi="Times New Roman"/>
          <w:sz w:val="24"/>
          <w:szCs w:val="24"/>
        </w:rPr>
        <w:t>наступления</w:t>
      </w:r>
      <w:r w:rsidRPr="00784D51">
        <w:rPr>
          <w:rFonts w:ascii="Times New Roman" w:hAnsi="Times New Roman"/>
          <w:spacing w:val="42"/>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42"/>
          <w:sz w:val="24"/>
          <w:szCs w:val="24"/>
        </w:rPr>
        <w:t xml:space="preserve"> </w:t>
      </w:r>
      <w:r w:rsidRPr="00784D51">
        <w:rPr>
          <w:rFonts w:ascii="Times New Roman" w:hAnsi="Times New Roman"/>
          <w:sz w:val="24"/>
          <w:szCs w:val="24"/>
        </w:rPr>
        <w:t>за</w:t>
      </w:r>
      <w:r w:rsidRPr="00784D51">
        <w:rPr>
          <w:rFonts w:ascii="Times New Roman" w:hAnsi="Times New Roman"/>
          <w:spacing w:val="39"/>
          <w:sz w:val="24"/>
          <w:szCs w:val="24"/>
        </w:rPr>
        <w:t xml:space="preserve"> </w:t>
      </w:r>
      <w:r w:rsidRPr="00784D51">
        <w:rPr>
          <w:rFonts w:ascii="Times New Roman" w:hAnsi="Times New Roman"/>
          <w:sz w:val="24"/>
          <w:szCs w:val="24"/>
        </w:rPr>
        <w:t>вред,</w:t>
      </w:r>
      <w:r w:rsidRPr="00784D51">
        <w:rPr>
          <w:rFonts w:ascii="Times New Roman" w:hAnsi="Times New Roman"/>
          <w:spacing w:val="40"/>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42"/>
          <w:sz w:val="24"/>
          <w:szCs w:val="24"/>
        </w:rPr>
        <w:t xml:space="preserve"> </w:t>
      </w:r>
      <w:r w:rsidRPr="00784D51">
        <w:rPr>
          <w:rFonts w:ascii="Times New Roman" w:hAnsi="Times New Roman"/>
          <w:sz w:val="24"/>
          <w:szCs w:val="24"/>
        </w:rPr>
        <w:t>актами</w:t>
      </w:r>
      <w:r w:rsidRPr="00784D51">
        <w:rPr>
          <w:rFonts w:ascii="Times New Roman" w:hAnsi="Times New Roman"/>
          <w:spacing w:val="-57"/>
          <w:sz w:val="24"/>
          <w:szCs w:val="24"/>
        </w:rPr>
        <w:t xml:space="preserve"> </w:t>
      </w:r>
      <w:r w:rsidRPr="00784D51">
        <w:rPr>
          <w:rFonts w:ascii="Times New Roman" w:hAnsi="Times New Roman"/>
          <w:sz w:val="24"/>
          <w:szCs w:val="24"/>
        </w:rPr>
        <w:t>власти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3" w:firstLine="0"/>
        <w:contextualSpacing w:val="0"/>
        <w:jc w:val="both"/>
        <w:rPr>
          <w:rFonts w:ascii="Times New Roman" w:hAnsi="Times New Roman"/>
          <w:sz w:val="24"/>
          <w:szCs w:val="24"/>
        </w:rPr>
      </w:pPr>
      <w:r w:rsidRPr="00784D51">
        <w:rPr>
          <w:rFonts w:ascii="Times New Roman" w:hAnsi="Times New Roman"/>
          <w:sz w:val="24"/>
          <w:szCs w:val="24"/>
        </w:rPr>
        <w:t>Определите</w:t>
      </w:r>
      <w:r w:rsidRPr="00784D51">
        <w:rPr>
          <w:rFonts w:ascii="Times New Roman" w:hAnsi="Times New Roman"/>
          <w:spacing w:val="34"/>
          <w:sz w:val="24"/>
          <w:szCs w:val="24"/>
        </w:rPr>
        <w:t xml:space="preserve"> </w:t>
      </w:r>
      <w:r w:rsidRPr="00784D51">
        <w:rPr>
          <w:rFonts w:ascii="Times New Roman" w:hAnsi="Times New Roman"/>
          <w:sz w:val="24"/>
          <w:szCs w:val="24"/>
        </w:rPr>
        <w:t>особенности</w:t>
      </w:r>
      <w:r w:rsidRPr="00784D51">
        <w:rPr>
          <w:rFonts w:ascii="Times New Roman" w:hAnsi="Times New Roman"/>
          <w:spacing w:val="36"/>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33"/>
          <w:sz w:val="24"/>
          <w:szCs w:val="24"/>
        </w:rPr>
        <w:t xml:space="preserve"> </w:t>
      </w:r>
      <w:r w:rsidRPr="00784D51">
        <w:rPr>
          <w:rFonts w:ascii="Times New Roman" w:hAnsi="Times New Roman"/>
          <w:sz w:val="24"/>
          <w:szCs w:val="24"/>
        </w:rPr>
        <w:t>за</w:t>
      </w:r>
      <w:r w:rsidRPr="00784D51">
        <w:rPr>
          <w:rFonts w:ascii="Times New Roman" w:hAnsi="Times New Roman"/>
          <w:spacing w:val="33"/>
          <w:sz w:val="24"/>
          <w:szCs w:val="24"/>
        </w:rPr>
        <w:t xml:space="preserve"> </w:t>
      </w:r>
      <w:r w:rsidRPr="00784D51">
        <w:rPr>
          <w:rFonts w:ascii="Times New Roman" w:hAnsi="Times New Roman"/>
          <w:sz w:val="24"/>
          <w:szCs w:val="24"/>
        </w:rPr>
        <w:t>вред,</w:t>
      </w:r>
      <w:r w:rsidRPr="00784D51">
        <w:rPr>
          <w:rFonts w:ascii="Times New Roman" w:hAnsi="Times New Roman"/>
          <w:spacing w:val="32"/>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34"/>
          <w:sz w:val="24"/>
          <w:szCs w:val="24"/>
        </w:rPr>
        <w:t xml:space="preserve"> </w:t>
      </w:r>
      <w:r w:rsidRPr="00784D51">
        <w:rPr>
          <w:rFonts w:ascii="Times New Roman" w:hAnsi="Times New Roman"/>
          <w:sz w:val="24"/>
          <w:szCs w:val="24"/>
        </w:rPr>
        <w:t>несовершеннолетними</w:t>
      </w:r>
      <w:r w:rsidRPr="00784D51">
        <w:rPr>
          <w:rFonts w:ascii="Times New Roman" w:hAnsi="Times New Roman"/>
          <w:spacing w:val="33"/>
          <w:sz w:val="24"/>
          <w:szCs w:val="24"/>
        </w:rPr>
        <w:t xml:space="preserve"> </w:t>
      </w:r>
      <w:r w:rsidRPr="00784D51">
        <w:rPr>
          <w:rFonts w:ascii="Times New Roman" w:hAnsi="Times New Roman"/>
          <w:sz w:val="24"/>
          <w:szCs w:val="24"/>
        </w:rPr>
        <w:t>и</w:t>
      </w:r>
      <w:r w:rsidRPr="00784D51">
        <w:rPr>
          <w:rFonts w:ascii="Times New Roman" w:hAnsi="Times New Roman"/>
          <w:spacing w:val="-57"/>
          <w:sz w:val="24"/>
          <w:szCs w:val="24"/>
        </w:rPr>
        <w:t xml:space="preserve"> </w:t>
      </w:r>
      <w:r w:rsidRPr="00784D51">
        <w:rPr>
          <w:rFonts w:ascii="Times New Roman" w:hAnsi="Times New Roman"/>
          <w:sz w:val="24"/>
          <w:szCs w:val="24"/>
        </w:rPr>
        <w:t>недееспособными лицами</w:t>
      </w:r>
    </w:p>
    <w:p w:rsidR="00784D51" w:rsidRPr="00784D51" w:rsidRDefault="00784D51" w:rsidP="00784D51">
      <w:pPr>
        <w:pStyle w:val="a3"/>
        <w:widowControl w:val="0"/>
        <w:numPr>
          <w:ilvl w:val="0"/>
          <w:numId w:val="20"/>
        </w:numPr>
        <w:tabs>
          <w:tab w:val="left" w:pos="886"/>
          <w:tab w:val="left" w:pos="2915"/>
          <w:tab w:val="left" w:pos="4429"/>
          <w:tab w:val="left" w:pos="6350"/>
          <w:tab w:val="left" w:pos="6773"/>
          <w:tab w:val="left" w:pos="7516"/>
          <w:tab w:val="left" w:pos="9147"/>
        </w:tabs>
        <w:autoSpaceDE w:val="0"/>
        <w:autoSpaceDN w:val="0"/>
        <w:spacing w:after="0" w:line="240" w:lineRule="auto"/>
        <w:ind w:left="460" w:right="234" w:firstLine="0"/>
        <w:contextualSpacing w:val="0"/>
        <w:jc w:val="both"/>
        <w:rPr>
          <w:rFonts w:ascii="Times New Roman" w:hAnsi="Times New Roman"/>
          <w:sz w:val="24"/>
          <w:szCs w:val="24"/>
        </w:rPr>
      </w:pPr>
      <w:r w:rsidRPr="00784D51">
        <w:rPr>
          <w:rFonts w:ascii="Times New Roman" w:hAnsi="Times New Roman"/>
          <w:sz w:val="24"/>
          <w:szCs w:val="24"/>
        </w:rPr>
        <w:t>Проанализируйте</w:t>
      </w:r>
      <w:r w:rsidRPr="00784D51">
        <w:rPr>
          <w:rFonts w:ascii="Times New Roman" w:hAnsi="Times New Roman"/>
          <w:sz w:val="24"/>
          <w:szCs w:val="24"/>
        </w:rPr>
        <w:tab/>
        <w:t>особенности</w:t>
      </w:r>
      <w:r w:rsidRPr="00784D51">
        <w:rPr>
          <w:rFonts w:ascii="Times New Roman" w:hAnsi="Times New Roman"/>
          <w:sz w:val="24"/>
          <w:szCs w:val="24"/>
        </w:rPr>
        <w:tab/>
        <w:t>ответственности</w:t>
      </w:r>
      <w:r w:rsidRPr="00784D51">
        <w:rPr>
          <w:rFonts w:ascii="Times New Roman" w:hAnsi="Times New Roman"/>
          <w:sz w:val="24"/>
          <w:szCs w:val="24"/>
        </w:rPr>
        <w:tab/>
        <w:t>за</w:t>
      </w:r>
      <w:r w:rsidRPr="00784D51">
        <w:rPr>
          <w:rFonts w:ascii="Times New Roman" w:hAnsi="Times New Roman"/>
          <w:sz w:val="24"/>
          <w:szCs w:val="24"/>
        </w:rPr>
        <w:tab/>
        <w:t>вред,</w:t>
      </w:r>
      <w:r w:rsidRPr="00784D51">
        <w:rPr>
          <w:rFonts w:ascii="Times New Roman" w:hAnsi="Times New Roman"/>
          <w:sz w:val="24"/>
          <w:szCs w:val="24"/>
        </w:rPr>
        <w:tab/>
        <w:t>причиненный</w:t>
      </w:r>
      <w:r w:rsidRPr="00784D51">
        <w:rPr>
          <w:rFonts w:ascii="Times New Roman" w:hAnsi="Times New Roman"/>
          <w:sz w:val="24"/>
          <w:szCs w:val="24"/>
        </w:rPr>
        <w:tab/>
      </w:r>
      <w:r w:rsidRPr="00784D51">
        <w:rPr>
          <w:rFonts w:ascii="Times New Roman" w:hAnsi="Times New Roman"/>
          <w:spacing w:val="-1"/>
          <w:sz w:val="24"/>
          <w:szCs w:val="24"/>
        </w:rPr>
        <w:t>источником</w:t>
      </w:r>
      <w:r w:rsidRPr="00784D51">
        <w:rPr>
          <w:rFonts w:ascii="Times New Roman" w:hAnsi="Times New Roman"/>
          <w:spacing w:val="-57"/>
          <w:sz w:val="24"/>
          <w:szCs w:val="24"/>
        </w:rPr>
        <w:t xml:space="preserve"> </w:t>
      </w:r>
      <w:r w:rsidRPr="00784D51">
        <w:rPr>
          <w:rFonts w:ascii="Times New Roman" w:hAnsi="Times New Roman"/>
          <w:sz w:val="24"/>
          <w:szCs w:val="24"/>
        </w:rPr>
        <w:t>повышенной опасности</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2"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14"/>
          <w:sz w:val="24"/>
          <w:szCs w:val="24"/>
        </w:rPr>
        <w:t xml:space="preserve"> </w:t>
      </w:r>
      <w:r w:rsidRPr="00784D51">
        <w:rPr>
          <w:rFonts w:ascii="Times New Roman" w:hAnsi="Times New Roman"/>
          <w:sz w:val="24"/>
          <w:szCs w:val="24"/>
        </w:rPr>
        <w:t>правовую</w:t>
      </w:r>
      <w:r w:rsidRPr="00784D51">
        <w:rPr>
          <w:rFonts w:ascii="Times New Roman" w:hAnsi="Times New Roman"/>
          <w:spacing w:val="14"/>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4"/>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15"/>
          <w:sz w:val="24"/>
          <w:szCs w:val="24"/>
        </w:rPr>
        <w:t xml:space="preserve"> </w:t>
      </w:r>
      <w:r w:rsidRPr="00784D51">
        <w:rPr>
          <w:rFonts w:ascii="Times New Roman" w:hAnsi="Times New Roman"/>
          <w:sz w:val="24"/>
          <w:szCs w:val="24"/>
        </w:rPr>
        <w:t>за</w:t>
      </w:r>
      <w:r w:rsidRPr="00784D51">
        <w:rPr>
          <w:rFonts w:ascii="Times New Roman" w:hAnsi="Times New Roman"/>
          <w:spacing w:val="12"/>
          <w:sz w:val="24"/>
          <w:szCs w:val="24"/>
        </w:rPr>
        <w:t xml:space="preserve"> </w:t>
      </w:r>
      <w:r w:rsidRPr="00784D51">
        <w:rPr>
          <w:rFonts w:ascii="Times New Roman" w:hAnsi="Times New Roman"/>
          <w:sz w:val="24"/>
          <w:szCs w:val="24"/>
        </w:rPr>
        <w:t>вред,</w:t>
      </w:r>
      <w:r w:rsidRPr="00784D51">
        <w:rPr>
          <w:rFonts w:ascii="Times New Roman" w:hAnsi="Times New Roman"/>
          <w:spacing w:val="13"/>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14"/>
          <w:sz w:val="24"/>
          <w:szCs w:val="24"/>
        </w:rPr>
        <w:t xml:space="preserve"> </w:t>
      </w:r>
      <w:r w:rsidRPr="00784D51">
        <w:rPr>
          <w:rFonts w:ascii="Times New Roman" w:hAnsi="Times New Roman"/>
          <w:sz w:val="24"/>
          <w:szCs w:val="24"/>
        </w:rPr>
        <w:t>жизни</w:t>
      </w:r>
      <w:r w:rsidRPr="00784D51">
        <w:rPr>
          <w:rFonts w:ascii="Times New Roman" w:hAnsi="Times New Roman"/>
          <w:spacing w:val="13"/>
          <w:sz w:val="24"/>
          <w:szCs w:val="24"/>
        </w:rPr>
        <w:t xml:space="preserve"> </w:t>
      </w:r>
      <w:r w:rsidRPr="00784D51">
        <w:rPr>
          <w:rFonts w:ascii="Times New Roman" w:hAnsi="Times New Roman"/>
          <w:sz w:val="24"/>
          <w:szCs w:val="24"/>
        </w:rPr>
        <w:t>и</w:t>
      </w:r>
      <w:r w:rsidRPr="00784D51">
        <w:rPr>
          <w:rFonts w:ascii="Times New Roman" w:hAnsi="Times New Roman"/>
          <w:spacing w:val="12"/>
          <w:sz w:val="24"/>
          <w:szCs w:val="24"/>
        </w:rPr>
        <w:t xml:space="preserve"> </w:t>
      </w:r>
      <w:r w:rsidRPr="00784D51">
        <w:rPr>
          <w:rFonts w:ascii="Times New Roman" w:hAnsi="Times New Roman"/>
          <w:sz w:val="24"/>
          <w:szCs w:val="24"/>
        </w:rPr>
        <w:t>здоровью</w:t>
      </w:r>
      <w:r w:rsidRPr="00784D51">
        <w:rPr>
          <w:rFonts w:ascii="Times New Roman" w:hAnsi="Times New Roman"/>
          <w:spacing w:val="-57"/>
          <w:sz w:val="24"/>
          <w:szCs w:val="24"/>
        </w:rPr>
        <w:t xml:space="preserve"> </w:t>
      </w:r>
      <w:r w:rsidRPr="00784D51">
        <w:rPr>
          <w:rFonts w:ascii="Times New Roman" w:hAnsi="Times New Roman"/>
          <w:sz w:val="24"/>
          <w:szCs w:val="24"/>
        </w:rPr>
        <w:t>гражданина</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5"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4"/>
          <w:sz w:val="24"/>
          <w:szCs w:val="24"/>
        </w:rPr>
        <w:t xml:space="preserve"> </w:t>
      </w:r>
      <w:r w:rsidRPr="00784D51">
        <w:rPr>
          <w:rFonts w:ascii="Times New Roman" w:hAnsi="Times New Roman"/>
          <w:sz w:val="24"/>
          <w:szCs w:val="24"/>
        </w:rPr>
        <w:t>правовую</w:t>
      </w:r>
      <w:r w:rsidRPr="00784D51">
        <w:rPr>
          <w:rFonts w:ascii="Times New Roman" w:hAnsi="Times New Roman"/>
          <w:spacing w:val="3"/>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6"/>
          <w:sz w:val="24"/>
          <w:szCs w:val="24"/>
        </w:rPr>
        <w:t xml:space="preserve"> </w:t>
      </w:r>
      <w:r w:rsidRPr="00784D51">
        <w:rPr>
          <w:rFonts w:ascii="Times New Roman" w:hAnsi="Times New Roman"/>
          <w:sz w:val="24"/>
          <w:szCs w:val="24"/>
        </w:rPr>
        <w:t>ответственности</w:t>
      </w:r>
      <w:r w:rsidRPr="00784D51">
        <w:rPr>
          <w:rFonts w:ascii="Times New Roman" w:hAnsi="Times New Roman"/>
          <w:spacing w:val="6"/>
          <w:sz w:val="24"/>
          <w:szCs w:val="24"/>
        </w:rPr>
        <w:t xml:space="preserve"> </w:t>
      </w:r>
      <w:r w:rsidRPr="00784D51">
        <w:rPr>
          <w:rFonts w:ascii="Times New Roman" w:hAnsi="Times New Roman"/>
          <w:sz w:val="24"/>
          <w:szCs w:val="24"/>
        </w:rPr>
        <w:t>за</w:t>
      </w:r>
      <w:r w:rsidRPr="00784D51">
        <w:rPr>
          <w:rFonts w:ascii="Times New Roman" w:hAnsi="Times New Roman"/>
          <w:spacing w:val="2"/>
          <w:sz w:val="24"/>
          <w:szCs w:val="24"/>
        </w:rPr>
        <w:t xml:space="preserve"> </w:t>
      </w:r>
      <w:r w:rsidRPr="00784D51">
        <w:rPr>
          <w:rFonts w:ascii="Times New Roman" w:hAnsi="Times New Roman"/>
          <w:sz w:val="24"/>
          <w:szCs w:val="24"/>
        </w:rPr>
        <w:t>вред,</w:t>
      </w:r>
      <w:r w:rsidRPr="00784D51">
        <w:rPr>
          <w:rFonts w:ascii="Times New Roman" w:hAnsi="Times New Roman"/>
          <w:spacing w:val="2"/>
          <w:sz w:val="24"/>
          <w:szCs w:val="24"/>
        </w:rPr>
        <w:t xml:space="preserve"> </w:t>
      </w:r>
      <w:r w:rsidRPr="00784D51">
        <w:rPr>
          <w:rFonts w:ascii="Times New Roman" w:hAnsi="Times New Roman"/>
          <w:sz w:val="24"/>
          <w:szCs w:val="24"/>
        </w:rPr>
        <w:t>причиненный</w:t>
      </w:r>
      <w:r w:rsidRPr="00784D51">
        <w:rPr>
          <w:rFonts w:ascii="Times New Roman" w:hAnsi="Times New Roman"/>
          <w:spacing w:val="4"/>
          <w:sz w:val="24"/>
          <w:szCs w:val="24"/>
        </w:rPr>
        <w:t xml:space="preserve"> </w:t>
      </w:r>
      <w:r w:rsidRPr="00784D51">
        <w:rPr>
          <w:rFonts w:ascii="Times New Roman" w:hAnsi="Times New Roman"/>
          <w:sz w:val="24"/>
          <w:szCs w:val="24"/>
        </w:rPr>
        <w:t>вследствие</w:t>
      </w:r>
      <w:r w:rsidRPr="00784D51">
        <w:rPr>
          <w:rFonts w:ascii="Times New Roman" w:hAnsi="Times New Roman"/>
          <w:spacing w:val="-57"/>
          <w:sz w:val="24"/>
          <w:szCs w:val="24"/>
        </w:rPr>
        <w:t xml:space="preserve"> </w:t>
      </w:r>
      <w:r w:rsidRPr="00784D51">
        <w:rPr>
          <w:rFonts w:ascii="Times New Roman" w:hAnsi="Times New Roman"/>
          <w:sz w:val="24"/>
          <w:szCs w:val="24"/>
        </w:rPr>
        <w:t>недостатков</w:t>
      </w:r>
      <w:r w:rsidRPr="00784D51">
        <w:rPr>
          <w:rFonts w:ascii="Times New Roman" w:hAnsi="Times New Roman"/>
          <w:spacing w:val="1"/>
          <w:sz w:val="24"/>
          <w:szCs w:val="24"/>
        </w:rPr>
        <w:t xml:space="preserve"> </w:t>
      </w:r>
      <w:r w:rsidRPr="00784D51">
        <w:rPr>
          <w:rFonts w:ascii="Times New Roman" w:hAnsi="Times New Roman"/>
          <w:sz w:val="24"/>
          <w:szCs w:val="24"/>
        </w:rPr>
        <w:t>товаров, работ или</w:t>
      </w:r>
      <w:r w:rsidRPr="00784D51">
        <w:rPr>
          <w:rFonts w:ascii="Times New Roman" w:hAnsi="Times New Roman"/>
          <w:spacing w:val="-1"/>
          <w:sz w:val="24"/>
          <w:szCs w:val="24"/>
        </w:rPr>
        <w:t xml:space="preserve"> </w:t>
      </w:r>
      <w:r w:rsidRPr="00784D51">
        <w:rPr>
          <w:rFonts w:ascii="Times New Roman" w:hAnsi="Times New Roman"/>
          <w:sz w:val="24"/>
          <w:szCs w:val="24"/>
        </w:rPr>
        <w:t>услуг</w:t>
      </w:r>
    </w:p>
    <w:p w:rsidR="00784D51" w:rsidRPr="00784D51" w:rsidRDefault="00784D51" w:rsidP="00784D51">
      <w:pPr>
        <w:pStyle w:val="a3"/>
        <w:widowControl w:val="0"/>
        <w:numPr>
          <w:ilvl w:val="0"/>
          <w:numId w:val="20"/>
        </w:numPr>
        <w:tabs>
          <w:tab w:val="left" w:pos="886"/>
        </w:tabs>
        <w:autoSpaceDE w:val="0"/>
        <w:autoSpaceDN w:val="0"/>
        <w:spacing w:after="0" w:line="240" w:lineRule="auto"/>
        <w:ind w:left="460" w:right="230" w:firstLine="0"/>
        <w:contextualSpacing w:val="0"/>
        <w:jc w:val="both"/>
        <w:rPr>
          <w:rFonts w:ascii="Times New Roman" w:hAnsi="Times New Roman"/>
          <w:sz w:val="24"/>
          <w:szCs w:val="24"/>
        </w:rPr>
      </w:pPr>
      <w:r w:rsidRPr="00784D51">
        <w:rPr>
          <w:rFonts w:ascii="Times New Roman" w:hAnsi="Times New Roman"/>
          <w:sz w:val="24"/>
          <w:szCs w:val="24"/>
        </w:rPr>
        <w:t>Дайте</w:t>
      </w:r>
      <w:r w:rsidRPr="00784D51">
        <w:rPr>
          <w:rFonts w:ascii="Times New Roman" w:hAnsi="Times New Roman"/>
          <w:spacing w:val="16"/>
          <w:sz w:val="24"/>
          <w:szCs w:val="24"/>
        </w:rPr>
        <w:t xml:space="preserve"> </w:t>
      </w:r>
      <w:r w:rsidRPr="00784D51">
        <w:rPr>
          <w:rFonts w:ascii="Times New Roman" w:hAnsi="Times New Roman"/>
          <w:sz w:val="24"/>
          <w:szCs w:val="24"/>
        </w:rPr>
        <w:t>правовую</w:t>
      </w:r>
      <w:r w:rsidRPr="00784D51">
        <w:rPr>
          <w:rFonts w:ascii="Times New Roman" w:hAnsi="Times New Roman"/>
          <w:spacing w:val="15"/>
          <w:sz w:val="24"/>
          <w:szCs w:val="24"/>
        </w:rPr>
        <w:t xml:space="preserve"> </w:t>
      </w:r>
      <w:r w:rsidRPr="00784D51">
        <w:rPr>
          <w:rFonts w:ascii="Times New Roman" w:hAnsi="Times New Roman"/>
          <w:sz w:val="24"/>
          <w:szCs w:val="24"/>
        </w:rPr>
        <w:t>характеристику</w:t>
      </w:r>
      <w:r w:rsidRPr="00784D51">
        <w:rPr>
          <w:rFonts w:ascii="Times New Roman" w:hAnsi="Times New Roman"/>
          <w:spacing w:val="17"/>
          <w:sz w:val="24"/>
          <w:szCs w:val="24"/>
        </w:rPr>
        <w:t xml:space="preserve"> </w:t>
      </w:r>
      <w:r w:rsidRPr="00784D51">
        <w:rPr>
          <w:rFonts w:ascii="Times New Roman" w:hAnsi="Times New Roman"/>
          <w:sz w:val="24"/>
          <w:szCs w:val="24"/>
        </w:rPr>
        <w:t>обязательств</w:t>
      </w:r>
      <w:r w:rsidRPr="00784D51">
        <w:rPr>
          <w:rFonts w:ascii="Times New Roman" w:hAnsi="Times New Roman"/>
          <w:spacing w:val="17"/>
          <w:sz w:val="24"/>
          <w:szCs w:val="24"/>
        </w:rPr>
        <w:t xml:space="preserve"> </w:t>
      </w:r>
      <w:r w:rsidRPr="00784D51">
        <w:rPr>
          <w:rFonts w:ascii="Times New Roman" w:hAnsi="Times New Roman"/>
          <w:sz w:val="24"/>
          <w:szCs w:val="24"/>
        </w:rPr>
        <w:t>из</w:t>
      </w:r>
      <w:r w:rsidRPr="00784D51">
        <w:rPr>
          <w:rFonts w:ascii="Times New Roman" w:hAnsi="Times New Roman"/>
          <w:spacing w:val="16"/>
          <w:sz w:val="24"/>
          <w:szCs w:val="24"/>
        </w:rPr>
        <w:t xml:space="preserve"> </w:t>
      </w:r>
      <w:r w:rsidRPr="00784D51">
        <w:rPr>
          <w:rFonts w:ascii="Times New Roman" w:hAnsi="Times New Roman"/>
          <w:sz w:val="24"/>
          <w:szCs w:val="24"/>
        </w:rPr>
        <w:t>неосновательного</w:t>
      </w:r>
      <w:r w:rsidRPr="00784D51">
        <w:rPr>
          <w:rFonts w:ascii="Times New Roman" w:hAnsi="Times New Roman"/>
          <w:spacing w:val="17"/>
          <w:sz w:val="24"/>
          <w:szCs w:val="24"/>
        </w:rPr>
        <w:t xml:space="preserve"> </w:t>
      </w:r>
      <w:r w:rsidRPr="00784D51">
        <w:rPr>
          <w:rFonts w:ascii="Times New Roman" w:hAnsi="Times New Roman"/>
          <w:sz w:val="24"/>
          <w:szCs w:val="24"/>
        </w:rPr>
        <w:t>обогащения</w:t>
      </w:r>
      <w:r w:rsidRPr="00784D51">
        <w:rPr>
          <w:rFonts w:ascii="Times New Roman" w:hAnsi="Times New Roman"/>
          <w:spacing w:val="18"/>
          <w:sz w:val="24"/>
          <w:szCs w:val="24"/>
        </w:rPr>
        <w:t xml:space="preserve"> </w:t>
      </w:r>
      <w:r w:rsidRPr="00784D51">
        <w:rPr>
          <w:rFonts w:ascii="Times New Roman" w:hAnsi="Times New Roman"/>
          <w:sz w:val="24"/>
          <w:szCs w:val="24"/>
        </w:rPr>
        <w:t>и</w:t>
      </w:r>
      <w:r w:rsidRPr="00784D51">
        <w:rPr>
          <w:rFonts w:ascii="Times New Roman" w:hAnsi="Times New Roman"/>
          <w:spacing w:val="14"/>
          <w:sz w:val="24"/>
          <w:szCs w:val="24"/>
        </w:rPr>
        <w:t xml:space="preserve"> </w:t>
      </w:r>
      <w:r w:rsidRPr="00784D51">
        <w:rPr>
          <w:rFonts w:ascii="Times New Roman" w:hAnsi="Times New Roman"/>
          <w:sz w:val="24"/>
          <w:szCs w:val="24"/>
        </w:rPr>
        <w:t>назовите</w:t>
      </w:r>
      <w:r w:rsidRPr="00784D51">
        <w:rPr>
          <w:rFonts w:ascii="Times New Roman" w:hAnsi="Times New Roman"/>
          <w:spacing w:val="-57"/>
          <w:sz w:val="24"/>
          <w:szCs w:val="24"/>
        </w:rPr>
        <w:t xml:space="preserve"> </w:t>
      </w:r>
      <w:r w:rsidRPr="00784D51">
        <w:rPr>
          <w:rFonts w:ascii="Times New Roman" w:hAnsi="Times New Roman"/>
          <w:sz w:val="24"/>
          <w:szCs w:val="24"/>
        </w:rPr>
        <w:t>последствия</w:t>
      </w:r>
      <w:r w:rsidRPr="00784D51">
        <w:rPr>
          <w:rFonts w:ascii="Times New Roman" w:hAnsi="Times New Roman"/>
          <w:spacing w:val="2"/>
          <w:sz w:val="24"/>
          <w:szCs w:val="24"/>
        </w:rPr>
        <w:t xml:space="preserve"> </w:t>
      </w:r>
      <w:r w:rsidRPr="00784D51">
        <w:rPr>
          <w:rFonts w:ascii="Times New Roman" w:hAnsi="Times New Roman"/>
          <w:sz w:val="24"/>
          <w:szCs w:val="24"/>
        </w:rPr>
        <w:t>неосновательного</w:t>
      </w:r>
      <w:r w:rsidRPr="00784D51">
        <w:rPr>
          <w:rFonts w:ascii="Times New Roman" w:hAnsi="Times New Roman"/>
          <w:spacing w:val="3"/>
          <w:sz w:val="24"/>
          <w:szCs w:val="24"/>
        </w:rPr>
        <w:t xml:space="preserve"> </w:t>
      </w:r>
      <w:r w:rsidRPr="00784D51">
        <w:rPr>
          <w:rFonts w:ascii="Times New Roman" w:hAnsi="Times New Roman"/>
          <w:sz w:val="24"/>
          <w:szCs w:val="24"/>
        </w:rPr>
        <w:t>обогащения</w:t>
      </w:r>
    </w:p>
    <w:p w:rsidR="00784D51" w:rsidRDefault="00784D51" w:rsidP="006A5D82">
      <w:pPr>
        <w:spacing w:after="0" w:line="240" w:lineRule="auto"/>
        <w:ind w:firstLine="709"/>
        <w:jc w:val="center"/>
        <w:rPr>
          <w:rFonts w:ascii="Times New Roman" w:hAnsi="Times New Roman"/>
          <w:b/>
          <w:bCs/>
          <w:caps/>
          <w:sz w:val="24"/>
          <w:szCs w:val="24"/>
        </w:rPr>
      </w:pPr>
    </w:p>
    <w:p w:rsidR="00784D51" w:rsidRDefault="00784D51" w:rsidP="006A5D82">
      <w:pPr>
        <w:spacing w:after="0" w:line="240" w:lineRule="auto"/>
        <w:ind w:firstLine="709"/>
        <w:jc w:val="center"/>
        <w:rPr>
          <w:rFonts w:ascii="Times New Roman" w:hAnsi="Times New Roman"/>
          <w:b/>
          <w:bCs/>
          <w:caps/>
          <w:sz w:val="24"/>
          <w:szCs w:val="24"/>
        </w:rPr>
      </w:pPr>
    </w:p>
    <w:p w:rsidR="006A5D82" w:rsidRPr="008F2DA3" w:rsidRDefault="006A5D82" w:rsidP="006A5D82">
      <w:pPr>
        <w:spacing w:after="0" w:line="240" w:lineRule="auto"/>
        <w:ind w:firstLine="709"/>
        <w:jc w:val="center"/>
        <w:rPr>
          <w:rFonts w:ascii="Times New Roman" w:hAnsi="Times New Roman"/>
          <w:b/>
          <w:bCs/>
          <w:caps/>
          <w:sz w:val="24"/>
          <w:szCs w:val="24"/>
        </w:rPr>
      </w:pPr>
      <w:r w:rsidRPr="008F2DA3">
        <w:rPr>
          <w:rFonts w:ascii="Times New Roman" w:hAnsi="Times New Roman"/>
          <w:b/>
          <w:bCs/>
          <w:caps/>
          <w:sz w:val="24"/>
          <w:szCs w:val="24"/>
        </w:rPr>
        <w:t>УЧЕБНО-МЕТОДИЧЕСКая литература:</w:t>
      </w:r>
    </w:p>
    <w:p w:rsidR="006A5D82" w:rsidRPr="008F2DA3" w:rsidRDefault="006A5D82" w:rsidP="006A5D82">
      <w:pPr>
        <w:jc w:val="both"/>
        <w:rPr>
          <w:rFonts w:ascii="Times New Roman" w:hAnsi="Times New Roman"/>
          <w:b/>
          <w:bCs/>
          <w:sz w:val="24"/>
          <w:szCs w:val="24"/>
        </w:rPr>
      </w:pPr>
    </w:p>
    <w:p w:rsidR="006A5D82" w:rsidRPr="008F2DA3" w:rsidRDefault="006A5D82" w:rsidP="006A5D82">
      <w:pPr>
        <w:jc w:val="both"/>
        <w:rPr>
          <w:rFonts w:ascii="Times New Roman" w:hAnsi="Times New Roman"/>
          <w:b/>
          <w:i/>
          <w:color w:val="FF0000"/>
          <w:sz w:val="24"/>
          <w:szCs w:val="24"/>
        </w:rPr>
      </w:pPr>
      <w:r>
        <w:rPr>
          <w:rFonts w:ascii="Times New Roman" w:hAnsi="Times New Roman"/>
          <w:b/>
          <w:sz w:val="24"/>
          <w:szCs w:val="24"/>
        </w:rPr>
        <w:t xml:space="preserve">1. </w:t>
      </w:r>
      <w:r w:rsidRPr="008F2DA3">
        <w:rPr>
          <w:rFonts w:ascii="Times New Roman" w:hAnsi="Times New Roman"/>
          <w:b/>
          <w:sz w:val="24"/>
          <w:szCs w:val="24"/>
        </w:rPr>
        <w:t xml:space="preserve">Основная литература </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lang w:eastAsia="ar-SA"/>
        </w:rPr>
        <w:t>Анисимов, А.П. Гражданское право России. Особенная часть [Текст]: уч. д/академичес-кого бакалавриата / А.П. Анисимов, А.Я. Рыженков; под общ. Ред. А.Я. Рыженкова.- 3-е изд., пер. и доп. – М.: Юрайт,2015.-522с.</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 xml:space="preserve">Гражданское право. Часть 1. Том 2 [Электронный ресурс]: учебник/ А.П. Анисимов [и др.].-Электрон. текстовые данные.-Москва, Волгоград: Зерцало-М, Волгоградский гума-нитарный институт, 2015.-367 c.- Режим доступа: </w:t>
      </w:r>
      <w:hyperlink r:id="rId8" w:history="1">
        <w:r w:rsidRPr="008F2DA3">
          <w:rPr>
            <w:rStyle w:val="a7"/>
            <w:rFonts w:ascii="Times New Roman" w:hAnsi="Times New Roman"/>
            <w:sz w:val="24"/>
            <w:szCs w:val="24"/>
            <w:lang w:eastAsia="ar-SA"/>
          </w:rPr>
          <w:t>http://www.iprbookshop.ru</w:t>
        </w:r>
      </w:hyperlink>
      <w:r w:rsidRPr="008F2DA3">
        <w:rPr>
          <w:rFonts w:ascii="Times New Roman" w:hAnsi="Times New Roman"/>
          <w:sz w:val="24"/>
          <w:szCs w:val="24"/>
          <w:lang w:eastAsia="ar-SA"/>
        </w:rPr>
        <w:t xml:space="preserve"> / 49182.—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color w:val="000000"/>
          <w:sz w:val="24"/>
          <w:szCs w:val="24"/>
        </w:rPr>
        <w:t>Гражданское право [Электронный ресурс]: практикум. Учебное пособие для студентов вузов, обучающихся по специальности «Юриспруденция»/ С.Г. Абрамов [и др.].— Электрон.текстовые данные.— М.: ЮНИТИ-ДАНА, 2013.— 319 c.— Режим доступа: http://www.iprbookshop.ru/20955.— ЭБС «IPRbooks», попаролю</w:t>
      </w:r>
    </w:p>
    <w:p w:rsidR="006A5D82" w:rsidRPr="008F2DA3" w:rsidRDefault="006A5D82" w:rsidP="006A5D82">
      <w:pPr>
        <w:pStyle w:val="a3"/>
        <w:numPr>
          <w:ilvl w:val="0"/>
          <w:numId w:val="4"/>
        </w:numPr>
        <w:spacing w:after="0" w:line="240" w:lineRule="atLeast"/>
        <w:jc w:val="both"/>
        <w:rPr>
          <w:rFonts w:ascii="Times New Roman" w:eastAsia="Times New Roman" w:hAnsi="Times New Roman"/>
          <w:sz w:val="24"/>
          <w:szCs w:val="24"/>
        </w:rPr>
      </w:pPr>
      <w:r w:rsidRPr="008F2DA3">
        <w:rPr>
          <w:rFonts w:ascii="Times New Roman" w:eastAsia="Times New Roman" w:hAnsi="Times New Roman"/>
          <w:sz w:val="24"/>
          <w:szCs w:val="24"/>
        </w:rPr>
        <w:t>Гражданское право. В 3т. Т.1[Текст]: учебник / Е. Н. Абрамова, Н. Н. Аверченко, Ю.В. Бойгушева; под редакцией А. П. Сергеева. – Москва: РГ- Пресс, 2012.- 1008с.</w:t>
      </w:r>
    </w:p>
    <w:p w:rsidR="006A5D82" w:rsidRPr="008F2DA3" w:rsidRDefault="006A5D82" w:rsidP="006A5D82">
      <w:pPr>
        <w:pStyle w:val="a3"/>
        <w:numPr>
          <w:ilvl w:val="0"/>
          <w:numId w:val="4"/>
        </w:numPr>
        <w:spacing w:after="0" w:line="240" w:lineRule="atLeast"/>
        <w:jc w:val="both"/>
        <w:rPr>
          <w:rFonts w:ascii="Times New Roman" w:eastAsia="Times New Roman" w:hAnsi="Times New Roman"/>
          <w:sz w:val="24"/>
          <w:szCs w:val="24"/>
        </w:rPr>
      </w:pPr>
      <w:r w:rsidRPr="008F2DA3">
        <w:rPr>
          <w:rFonts w:ascii="Times New Roman" w:eastAsia="Times New Roman" w:hAnsi="Times New Roman"/>
          <w:sz w:val="24"/>
          <w:szCs w:val="24"/>
        </w:rPr>
        <w:t>Гражданское право. В 3т. Т. 2[Текст]: учебник / Е. Н. Абрамова, Н. Н. Аверченко; под редакцией А. П. Сергеева. – Москва: РГ- Пресс, 2013.- 880с.</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Гражданское право [Электронный ресурс]: учебник для студентов вузов, обучающихся по специальности «Юриспруденция»/ Н.Д. Эриашвили [и др.].-Электрон. текстовые данные.-М.: ЮНИТИ-ДАНА, 2012.-917 c.-Режим доступа: http://www.iprbookshop.ru/7024.-ЭБС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 xml:space="preserve">Гражданское право. Часть 1 [Электронный ресурс]: учебник/ А.В. Барков [и др.].— Электрон.текстовые данные.— М.: ЮНИТИ-ДАНА, 2012.— 543 c.— Режим доступа: </w:t>
      </w:r>
      <w:hyperlink r:id="rId9" w:history="1">
        <w:r w:rsidRPr="008F2DA3">
          <w:rPr>
            <w:rStyle w:val="a7"/>
            <w:rFonts w:ascii="Times New Roman" w:hAnsi="Times New Roman"/>
            <w:sz w:val="24"/>
            <w:szCs w:val="24"/>
          </w:rPr>
          <w:t>http://www.iprbook</w:t>
        </w:r>
      </w:hyperlink>
      <w:r w:rsidRPr="008F2DA3">
        <w:rPr>
          <w:rFonts w:ascii="Times New Roman" w:hAnsi="Times New Roman"/>
          <w:sz w:val="24"/>
          <w:szCs w:val="24"/>
        </w:rPr>
        <w:t xml:space="preserve"> shop.ru/15350.—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lastRenderedPageBreak/>
        <w:t>Гражданское право. Часть 1 [Электронный ресурс]: учебник для студентов вузов, обучающихся по направлению «Юриспруденция»/ А.В. Барков [и др.].— Электрон.текстовые данные.— М.: ЮНИТИ-ДАНА, 2015.— 543 c.— Режим доступа: http://www.iprbookshop.ru/52459.—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Гражданское право. Часть 2 [Электронный ресурс]: учебник/ А.В. Барков [и др.].— Электрон.текстовые данные.— М.: ЮНИТИ-ДАНА, 2012.— 751 c.— Режим доступа: http://www.iprbookshop.ru/15351.—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Гражданское право. Часть 2 [Электронный ресурс]: учебник для студентов вузов, обучающихся по направлению «Юриспруденция»/ А.В. Барков [и др.].— Электрон.текстовые данные.— М.: ЮНИТИ-ДАНА, 2015.— 751 c.— Режим доступа: http://www.iprbookshop.ru/52460.—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Павлова И.Ю. Гражданское право. Особенная часть [Электронный ресурс]: учебное пособие для студентов, обучающихся по специальности «Юриспруденция»/ Павлова И.Ю.— Электрон.текстовые данные.— М.: ЮНИТИ-ДАНА, 2015.— 135 c.— Режим доступа: http://www.iprbookshop.ru/52458.—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lang w:eastAsia="ar-SA"/>
        </w:rPr>
      </w:pPr>
      <w:r w:rsidRPr="008F2DA3">
        <w:rPr>
          <w:rFonts w:ascii="Times New Roman" w:hAnsi="Times New Roman"/>
          <w:sz w:val="24"/>
          <w:szCs w:val="24"/>
          <w:lang w:eastAsia="ar-SA"/>
        </w:rPr>
        <w:t>Павлова И.Ю. Гражданское право. Особенная часть [Электронный ресурс]: учебное пособие/ Павлова И.Ю.— Электрон.текстовые данные.— М.: ЮНИТИ-ДАНА, 2012.— 143 c.— Режим доступа: http://www.iprbookshop.ru/15349.—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color w:val="000000"/>
          <w:sz w:val="24"/>
          <w:szCs w:val="24"/>
        </w:rPr>
        <w:t>Рассолова Т.М. Гражданское право [Электронный ресурс]: учебник для студентов вузов, обучающихся по специальности 030501 «Юриспруденция»/ Рассолова Т.М.— Электрон.текстовые данные.— М.: ЮНИТИ-ДАНА, 2015.— 847 c.— Режим доступа: http://www.iprbookshop.ru/52032.—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Рахвалова М.Н. Гражданское право. Практикум. Часть I [Электронный ресурс]: учебное пособие/ Рахвалова М.Н., Лавор Ю.М.— Электрон.текстовые данные.— Новосибирск: Новосибирский государственный технический университет, 2014.— 143 c.— Режим доступа: http://www.iprbookshop.ru/44763.— ЭБС «IPRbooks», по паролю</w:t>
      </w:r>
    </w:p>
    <w:p w:rsidR="006A5D82" w:rsidRPr="008F2DA3" w:rsidRDefault="006A5D82" w:rsidP="006A5D82">
      <w:pPr>
        <w:pStyle w:val="a3"/>
        <w:numPr>
          <w:ilvl w:val="0"/>
          <w:numId w:val="4"/>
        </w:numPr>
        <w:spacing w:after="0" w:line="240" w:lineRule="atLeast"/>
        <w:jc w:val="both"/>
        <w:rPr>
          <w:rFonts w:ascii="Times New Roman" w:hAnsi="Times New Roman"/>
          <w:sz w:val="24"/>
          <w:szCs w:val="24"/>
        </w:rPr>
      </w:pPr>
      <w:r w:rsidRPr="008F2DA3">
        <w:rPr>
          <w:rFonts w:ascii="Times New Roman" w:hAnsi="Times New Roman"/>
          <w:sz w:val="24"/>
          <w:szCs w:val="24"/>
        </w:rPr>
        <w:t>Устинова, А.В. Гражданское право [Текст]: уч. / А.В. Устинова.-М.: Проспект,2016.496 с.</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 xml:space="preserve">2. </w:t>
      </w:r>
      <w:r w:rsidRPr="008F2DA3">
        <w:rPr>
          <w:rFonts w:ascii="Times New Roman" w:hAnsi="Times New Roman"/>
          <w:b/>
          <w:sz w:val="24"/>
          <w:szCs w:val="24"/>
        </w:rPr>
        <w:t>Дополнительная литература</w:t>
      </w:r>
      <w:r w:rsidRPr="008F2DA3">
        <w:rPr>
          <w:rFonts w:ascii="Times New Roman" w:hAnsi="Times New Roman"/>
          <w:sz w:val="24"/>
          <w:szCs w:val="24"/>
        </w:rPr>
        <w:t xml:space="preserve"> </w:t>
      </w:r>
    </w:p>
    <w:p w:rsidR="006A5D82" w:rsidRPr="008F2DA3" w:rsidRDefault="006A5D82" w:rsidP="006A5D82">
      <w:pPr>
        <w:pStyle w:val="a5"/>
        <w:widowControl w:val="0"/>
        <w:numPr>
          <w:ilvl w:val="0"/>
          <w:numId w:val="5"/>
        </w:numPr>
        <w:suppressAutoHyphens w:val="0"/>
        <w:autoSpaceDE w:val="0"/>
        <w:autoSpaceDN w:val="0"/>
        <w:adjustRightInd w:val="0"/>
        <w:spacing w:line="20" w:lineRule="atLeast"/>
        <w:ind w:left="378" w:right="99" w:hanging="284"/>
        <w:jc w:val="both"/>
        <w:rPr>
          <w:rFonts w:cs="Times New Roman"/>
        </w:rPr>
      </w:pPr>
      <w:r w:rsidRPr="008F2DA3">
        <w:rPr>
          <w:rFonts w:cs="Times New Roman"/>
        </w:rPr>
        <w:t>Гражданский Кодекс РФ РФ. Ч.1-4  [Текст]:  по состоянию на 25 марта 2012г.; с учетом изменений, внесенных Федеральными законами от 6 декабря 2011г. № 393-ФЗ; № 405-ФЗ; от 8 февраля 2011г. № 422-ФЗ. -Москва: Проспект, КноРус.—2012.-176с.</w:t>
      </w:r>
    </w:p>
    <w:p w:rsidR="006A5D82" w:rsidRPr="008F2DA3" w:rsidRDefault="006A5D82" w:rsidP="006A5D82">
      <w:pPr>
        <w:pStyle w:val="a5"/>
        <w:widowControl w:val="0"/>
        <w:numPr>
          <w:ilvl w:val="0"/>
          <w:numId w:val="5"/>
        </w:numPr>
        <w:suppressAutoHyphens w:val="0"/>
        <w:autoSpaceDE w:val="0"/>
        <w:autoSpaceDN w:val="0"/>
        <w:adjustRightInd w:val="0"/>
        <w:spacing w:line="20" w:lineRule="atLeast"/>
        <w:ind w:left="378" w:right="99" w:hanging="284"/>
        <w:jc w:val="both"/>
        <w:rPr>
          <w:rFonts w:cs="Times New Roman"/>
        </w:rPr>
      </w:pPr>
      <w:r w:rsidRPr="008F2DA3">
        <w:rPr>
          <w:rFonts w:cs="Times New Roman"/>
        </w:rPr>
        <w:t>Феоктистова А.А. Гражданское право (особенная часть) [Электронный ресурс]: учебно-методическое пособие/ Феоктистова А.А., Толочкова Н.Г.— Электрон.текстовые данные.— Оренбург: Оренбургский государственный университет, ЭБС АСВ, 2004.— 104 c.— Режим доступа: http://www.iprbookshop.ru/50063.— ЭБС «IPRbooks», по паролю</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b/>
          <w:sz w:val="24"/>
          <w:szCs w:val="24"/>
        </w:rPr>
      </w:pPr>
      <w:r>
        <w:rPr>
          <w:rFonts w:ascii="Times New Roman" w:hAnsi="Times New Roman"/>
          <w:b/>
          <w:sz w:val="24"/>
          <w:szCs w:val="24"/>
        </w:rPr>
        <w:t xml:space="preserve">3. </w:t>
      </w:r>
      <w:r w:rsidRPr="008F2DA3">
        <w:rPr>
          <w:rFonts w:ascii="Times New Roman" w:hAnsi="Times New Roman"/>
          <w:b/>
          <w:sz w:val="24"/>
          <w:szCs w:val="24"/>
        </w:rPr>
        <w:t>Методические материалы</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4"/>
        </w:rPr>
      </w:pPr>
      <w:r w:rsidRPr="008F2DA3">
        <w:rPr>
          <w:rFonts w:cs="Times New Roman"/>
          <w:spacing w:val="-4"/>
        </w:rPr>
        <w:t>Практика применения Гражданского кодекса РФ части первой [Текст] : нормативный документ / ред. В. А. Белов. - 2-е изд., перераб. и доп. - М., 2011.</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rPr>
      </w:pPr>
      <w:r w:rsidRPr="008F2DA3">
        <w:rPr>
          <w:rFonts w:cs="Times New Roman"/>
        </w:rPr>
        <w:t>Сборник задач по гражданскому праву [Текст] : в 2-х ч., учеб.пособие для вузов ; рекомендовано методсоветом по направлению / ред.: В. С. Ем, Н. В. Козлова. - М.  2011 - Ч.1 : Учебно-методическое пособие / Моск. гос. ун-т им. М. В. Ломоносова: Юрид. фак., Каф. гражд. права .</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6"/>
        </w:rPr>
      </w:pPr>
      <w:r w:rsidRPr="008F2DA3">
        <w:rPr>
          <w:rFonts w:cs="Times New Roman"/>
        </w:rPr>
        <w:t xml:space="preserve">Сборник задач по гражданскому праву [Текст] : в 2-х ч., учеб.пособие для вузов ; рекомендовано методсоветом по направлению / ред.: В. С. Ем, Н. В. Козлова. - М. , 2011 - Ч.2 : Учебно-методическое пособие / Моск. гос. ун-т </w:t>
      </w:r>
      <w:r w:rsidRPr="008F2DA3">
        <w:rPr>
          <w:rFonts w:cs="Times New Roman"/>
          <w:spacing w:val="-6"/>
        </w:rPr>
        <w:t>им. М. В. Ломоносова: Юрид. фак., Каф.гражд. права . - 496 с.</w:t>
      </w:r>
    </w:p>
    <w:p w:rsidR="006A5D82" w:rsidRPr="008F2DA3" w:rsidRDefault="006A5D82" w:rsidP="006A5D82">
      <w:pPr>
        <w:pStyle w:val="a5"/>
        <w:widowControl w:val="0"/>
        <w:numPr>
          <w:ilvl w:val="0"/>
          <w:numId w:val="6"/>
        </w:numPr>
        <w:suppressAutoHyphens w:val="0"/>
        <w:autoSpaceDE w:val="0"/>
        <w:autoSpaceDN w:val="0"/>
        <w:adjustRightInd w:val="0"/>
        <w:spacing w:line="20" w:lineRule="atLeast"/>
        <w:ind w:left="378" w:right="99" w:hanging="284"/>
        <w:jc w:val="both"/>
        <w:rPr>
          <w:rFonts w:cs="Times New Roman"/>
          <w:spacing w:val="-6"/>
        </w:rPr>
      </w:pPr>
      <w:r w:rsidRPr="008F2DA3">
        <w:rPr>
          <w:rFonts w:cs="Times New Roman"/>
          <w:spacing w:val="-6"/>
        </w:rPr>
        <w:t>Лапач В. А. Некоторые методические проблемы преподавания гражданского и земельного права / В. А. Лапач // Гражданское право.  2009. №1.  С. 14-16.</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b/>
          <w:sz w:val="24"/>
          <w:szCs w:val="24"/>
        </w:rPr>
      </w:pPr>
      <w:r>
        <w:rPr>
          <w:rFonts w:ascii="Times New Roman" w:hAnsi="Times New Roman"/>
          <w:b/>
          <w:sz w:val="24"/>
          <w:szCs w:val="24"/>
        </w:rPr>
        <w:t xml:space="preserve">4. </w:t>
      </w:r>
      <w:r w:rsidRPr="008F2DA3">
        <w:rPr>
          <w:rFonts w:ascii="Times New Roman" w:hAnsi="Times New Roman"/>
          <w:b/>
          <w:sz w:val="24"/>
          <w:szCs w:val="24"/>
        </w:rPr>
        <w:t>Периодические издания</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Гражданское право. Главный редактор: Могилевский С. Д.  Журнал Издатель - М.:Издательская группа «Юрист», 2017 </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Наследственное право.Главный редактор: Блинков О. Е. 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М.:Издательская группа «Юрист» – 2017</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Нотариус. Главный редактор: Тоцкий Н. Н. Журнал</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 xml:space="preserve">М.:Издательская группа «Юрист» </w:t>
      </w:r>
      <w:r w:rsidRPr="008F2DA3">
        <w:rPr>
          <w:rFonts w:ascii="Times New Roman" w:hAnsi="Times New Roman" w:cs="Times New Roman"/>
          <w:b w:val="0"/>
          <w:bCs w:val="0"/>
          <w:sz w:val="24"/>
          <w:szCs w:val="24"/>
        </w:rPr>
        <w:t>– 2017</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Право интеллектуальной собственности. Главный редактор: Зенин И. А. 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 xml:space="preserve">М.:Издательская группа «Юрист» – 2017. </w:t>
      </w:r>
    </w:p>
    <w:p w:rsidR="006A5D82" w:rsidRPr="008F2DA3" w:rsidRDefault="006A5D82" w:rsidP="006A5D82">
      <w:pPr>
        <w:widowControl w:val="0"/>
        <w:numPr>
          <w:ilvl w:val="0"/>
          <w:numId w:val="7"/>
        </w:numPr>
        <w:autoSpaceDE w:val="0"/>
        <w:autoSpaceDN w:val="0"/>
        <w:adjustRightInd w:val="0"/>
        <w:spacing w:after="0" w:line="240" w:lineRule="auto"/>
        <w:ind w:left="714" w:hanging="357"/>
        <w:jc w:val="both"/>
        <w:rPr>
          <w:rFonts w:ascii="Times New Roman" w:hAnsi="Times New Roman"/>
          <w:bCs/>
          <w:sz w:val="24"/>
          <w:szCs w:val="24"/>
        </w:rPr>
      </w:pPr>
      <w:r w:rsidRPr="008F2DA3">
        <w:rPr>
          <w:rFonts w:ascii="Times New Roman" w:hAnsi="Times New Roman"/>
          <w:sz w:val="24"/>
          <w:szCs w:val="24"/>
        </w:rPr>
        <w:t>Предпринимательское право</w:t>
      </w:r>
      <w:r w:rsidRPr="008F2DA3">
        <w:rPr>
          <w:rFonts w:ascii="Times New Roman" w:hAnsi="Times New Roman"/>
          <w:bCs/>
          <w:sz w:val="24"/>
          <w:szCs w:val="24"/>
        </w:rPr>
        <w:t xml:space="preserve">. </w:t>
      </w:r>
      <w:r w:rsidRPr="008F2DA3">
        <w:rPr>
          <w:rFonts w:ascii="Times New Roman" w:hAnsi="Times New Roman"/>
          <w:sz w:val="24"/>
          <w:szCs w:val="24"/>
        </w:rPr>
        <w:t>Главные редакторы: Губин Е. П.</w:t>
      </w:r>
      <w:r w:rsidRPr="008F2DA3">
        <w:rPr>
          <w:rFonts w:ascii="Times New Roman" w:hAnsi="Times New Roman"/>
          <w:bCs/>
          <w:sz w:val="24"/>
          <w:szCs w:val="24"/>
        </w:rPr>
        <w:t xml:space="preserve"> </w:t>
      </w:r>
      <w:r w:rsidRPr="008F2DA3">
        <w:rPr>
          <w:rFonts w:ascii="Times New Roman" w:hAnsi="Times New Roman"/>
          <w:sz w:val="24"/>
          <w:szCs w:val="24"/>
        </w:rPr>
        <w:t>Журнал</w:t>
      </w:r>
      <w:r w:rsidRPr="008F2DA3">
        <w:rPr>
          <w:rFonts w:ascii="Times New Roman" w:hAnsi="Times New Roman"/>
          <w:bCs/>
          <w:sz w:val="24"/>
          <w:szCs w:val="24"/>
        </w:rPr>
        <w:t xml:space="preserve">. Издатель - </w:t>
      </w:r>
      <w:r w:rsidRPr="008F2DA3">
        <w:rPr>
          <w:rFonts w:ascii="Times New Roman" w:hAnsi="Times New Roman"/>
          <w:sz w:val="24"/>
          <w:szCs w:val="24"/>
        </w:rPr>
        <w:t>М.:Издательская группа «Юрист»</w:t>
      </w:r>
      <w:r w:rsidRPr="008F2DA3">
        <w:rPr>
          <w:rFonts w:ascii="Times New Roman" w:hAnsi="Times New Roman"/>
          <w:bCs/>
          <w:sz w:val="24"/>
          <w:szCs w:val="24"/>
        </w:rPr>
        <w:t xml:space="preserve">. – 2017 </w:t>
      </w:r>
    </w:p>
    <w:p w:rsidR="006A5D82" w:rsidRPr="008F2DA3" w:rsidRDefault="006A5D82" w:rsidP="006A5D82">
      <w:pPr>
        <w:pStyle w:val="1"/>
        <w:numPr>
          <w:ilvl w:val="0"/>
          <w:numId w:val="7"/>
        </w:numPr>
        <w:spacing w:before="0" w:after="0"/>
        <w:ind w:left="714" w:hanging="357"/>
        <w:jc w:val="both"/>
        <w:rPr>
          <w:rFonts w:ascii="Times New Roman" w:hAnsi="Times New Roman" w:cs="Times New Roman"/>
          <w:b w:val="0"/>
          <w:sz w:val="24"/>
          <w:szCs w:val="24"/>
        </w:rPr>
      </w:pPr>
      <w:r w:rsidRPr="008F2DA3">
        <w:rPr>
          <w:rFonts w:ascii="Times New Roman" w:hAnsi="Times New Roman" w:cs="Times New Roman"/>
          <w:b w:val="0"/>
          <w:sz w:val="24"/>
          <w:szCs w:val="24"/>
        </w:rPr>
        <w:t xml:space="preserve">Семейное и жилищное право. </w:t>
      </w:r>
      <w:r w:rsidRPr="008F2DA3">
        <w:rPr>
          <w:rFonts w:ascii="Times New Roman" w:hAnsi="Times New Roman" w:cs="Times New Roman"/>
          <w:b w:val="0"/>
          <w:spacing w:val="-6"/>
          <w:sz w:val="24"/>
          <w:szCs w:val="24"/>
        </w:rPr>
        <w:t xml:space="preserve">Главный редактор: Крашенинников П. В. </w:t>
      </w:r>
      <w:r w:rsidRPr="008F2DA3">
        <w:rPr>
          <w:rFonts w:ascii="Times New Roman" w:hAnsi="Times New Roman" w:cs="Times New Roman"/>
          <w:b w:val="0"/>
          <w:sz w:val="24"/>
          <w:szCs w:val="24"/>
        </w:rPr>
        <w:t xml:space="preserve">Журнал. </w:t>
      </w:r>
      <w:r w:rsidRPr="008F2DA3">
        <w:rPr>
          <w:rFonts w:ascii="Times New Roman" w:hAnsi="Times New Roman" w:cs="Times New Roman"/>
          <w:b w:val="0"/>
          <w:bCs w:val="0"/>
          <w:sz w:val="24"/>
          <w:szCs w:val="24"/>
        </w:rPr>
        <w:t xml:space="preserve">Издатель - </w:t>
      </w:r>
      <w:r w:rsidRPr="008F2DA3">
        <w:rPr>
          <w:rFonts w:ascii="Times New Roman" w:hAnsi="Times New Roman" w:cs="Times New Roman"/>
          <w:b w:val="0"/>
          <w:sz w:val="24"/>
          <w:szCs w:val="24"/>
        </w:rPr>
        <w:t>М.:Издательская группа «Юрист». – 2017</w:t>
      </w:r>
    </w:p>
    <w:p w:rsidR="006A5D82" w:rsidRPr="008F2DA3" w:rsidRDefault="006A5D82" w:rsidP="006A5D82">
      <w:pPr>
        <w:jc w:val="both"/>
        <w:rPr>
          <w:rFonts w:ascii="Times New Roman" w:hAnsi="Times New Roman"/>
          <w:b/>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5</w:t>
      </w:r>
      <w:r w:rsidRPr="008F2DA3">
        <w:rPr>
          <w:rFonts w:ascii="Times New Roman" w:hAnsi="Times New Roman"/>
          <w:b/>
          <w:sz w:val="24"/>
          <w:szCs w:val="24"/>
        </w:rPr>
        <w:t>. Перечень ресурсов информационно-телекоммуникационной сети «Интернет»</w:t>
      </w:r>
      <w:r w:rsidRPr="008F2DA3">
        <w:rPr>
          <w:rFonts w:ascii="Times New Roman" w:hAnsi="Times New Roman"/>
          <w:sz w:val="24"/>
          <w:szCs w:val="24"/>
        </w:rPr>
        <w:t xml:space="preserve"> </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Верховного Суда РФ http://www.supcourt.ru/</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Конституционного Суда РФ </w:t>
      </w:r>
      <w:hyperlink r:id="rId10" w:history="1">
        <w:r w:rsidRPr="008F2DA3">
          <w:rPr>
            <w:rFonts w:ascii="Times New Roman" w:hAnsi="Times New Roman"/>
            <w:color w:val="0000FF"/>
            <w:sz w:val="24"/>
            <w:szCs w:val="24"/>
            <w:u w:val="single"/>
          </w:rPr>
          <w:t>http://www.ksrf.ru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«Консультант плюс» </w:t>
      </w:r>
      <w:hyperlink r:id="rId11" w:history="1">
        <w:r w:rsidRPr="008F2DA3">
          <w:rPr>
            <w:rFonts w:ascii="Times New Roman" w:hAnsi="Times New Roman"/>
            <w:color w:val="0000FF"/>
            <w:sz w:val="24"/>
            <w:szCs w:val="24"/>
            <w:u w:val="single"/>
          </w:rPr>
          <w:t>http://www.consultant.ru/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«Гарант» </w:t>
      </w:r>
      <w:hyperlink r:id="rId12" w:history="1">
        <w:r w:rsidRPr="008F2DA3">
          <w:rPr>
            <w:rFonts w:ascii="Times New Roman" w:hAnsi="Times New Roman"/>
            <w:color w:val="0000FF"/>
            <w:sz w:val="24"/>
            <w:szCs w:val="24"/>
            <w:u w:val="single"/>
          </w:rPr>
          <w:t>http://www.garant.ru/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Российской газеты </w:t>
      </w:r>
      <w:hyperlink r:id="rId13" w:history="1">
        <w:r w:rsidRPr="008F2DA3">
          <w:rPr>
            <w:rFonts w:ascii="Times New Roman" w:hAnsi="Times New Roman"/>
            <w:color w:val="0000FF"/>
            <w:sz w:val="24"/>
            <w:szCs w:val="24"/>
            <w:u w:val="single"/>
            <w:lang w:val="en-US"/>
          </w:rPr>
          <w:t>www</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rg</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Собрание законодательства РФ </w:t>
      </w:r>
      <w:hyperlink r:id="rId14" w:history="1">
        <w:r w:rsidRPr="008F2DA3">
          <w:rPr>
            <w:rFonts w:ascii="Times New Roman" w:hAnsi="Times New Roman"/>
            <w:color w:val="0000FF"/>
            <w:sz w:val="24"/>
            <w:szCs w:val="24"/>
            <w:u w:val="single"/>
          </w:rPr>
          <w:t>http://www.szrf.ru/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Российской государственной библиотеки им. В.И. Ленина  </w:t>
      </w:r>
      <w:hyperlink r:id="rId15" w:history="1">
        <w:r w:rsidRPr="008F2DA3">
          <w:rPr>
            <w:rFonts w:ascii="Times New Roman" w:hAnsi="Times New Roman"/>
            <w:color w:val="0000FF"/>
            <w:sz w:val="24"/>
            <w:szCs w:val="24"/>
            <w:u w:val="single"/>
            <w:lang w:val="en-US"/>
          </w:rPr>
          <w:t>www</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rsl</w:t>
        </w:r>
        <w:r w:rsidRPr="008F2DA3">
          <w:rPr>
            <w:rFonts w:ascii="Times New Roman" w:hAnsi="Times New Roman"/>
            <w:color w:val="0000FF"/>
            <w:sz w:val="24"/>
            <w:szCs w:val="24"/>
            <w:u w:val="single"/>
          </w:rPr>
          <w:t>.</w:t>
        </w:r>
        <w:r w:rsidRPr="008F2DA3">
          <w:rPr>
            <w:rFonts w:ascii="Times New Roman" w:hAnsi="Times New Roman"/>
            <w:color w:val="0000FF"/>
            <w:sz w:val="24"/>
            <w:szCs w:val="24"/>
            <w:u w:val="single"/>
            <w:lang w:val="en-US"/>
          </w:rPr>
          <w:t>ru</w:t>
        </w:r>
      </w:hyperlink>
      <w:r w:rsidRPr="008F2DA3">
        <w:rPr>
          <w:rFonts w:ascii="Times New Roman" w:hAnsi="Times New Roman"/>
          <w:sz w:val="24"/>
          <w:szCs w:val="24"/>
        </w:rPr>
        <w:t>/</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издательства «Юрайт» </w:t>
      </w:r>
      <w:hyperlink r:id="rId16" w:history="1">
        <w:r w:rsidRPr="008F2DA3">
          <w:rPr>
            <w:rFonts w:ascii="Times New Roman" w:hAnsi="Times New Roman"/>
            <w:color w:val="0000FF"/>
            <w:sz w:val="24"/>
            <w:szCs w:val="24"/>
            <w:u w:val="single"/>
          </w:rPr>
          <w:t>http://www.urait.ru/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издательства «Спутник плюс» http://www.sputnikplus.ru/</w:t>
      </w:r>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издательства «СПАРК» </w:t>
      </w:r>
      <w:hyperlink r:id="rId17" w:history="1">
        <w:r w:rsidRPr="008F2DA3">
          <w:rPr>
            <w:rFonts w:ascii="Times New Roman" w:hAnsi="Times New Roman"/>
            <w:color w:val="0000FF"/>
            <w:sz w:val="24"/>
            <w:szCs w:val="24"/>
            <w:u w:val="single"/>
          </w:rPr>
          <w:t>http://www.phspark.ru/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книжного магазина «Библио-глобус» </w:t>
      </w:r>
      <w:hyperlink r:id="rId18" w:history="1">
        <w:r w:rsidRPr="008F2DA3">
          <w:rPr>
            <w:rFonts w:ascii="Times New Roman" w:hAnsi="Times New Roman"/>
            <w:color w:val="0000FF"/>
            <w:sz w:val="24"/>
            <w:szCs w:val="24"/>
            <w:u w:val="single"/>
          </w:rPr>
          <w:t>http://www.biblio-globus.ru/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книжного магазина «Москва» </w:t>
      </w:r>
      <w:hyperlink r:id="rId19" w:history="1">
        <w:r w:rsidRPr="008F2DA3">
          <w:rPr>
            <w:rFonts w:ascii="Times New Roman" w:hAnsi="Times New Roman"/>
            <w:color w:val="0000FF"/>
            <w:sz w:val="24"/>
            <w:szCs w:val="24"/>
            <w:u w:val="single"/>
          </w:rPr>
          <w:t>http://www.moscowbooks.ru/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 xml:space="preserve">Официальный сайт Московского государственного университета им. М.В. Ломоносова </w:t>
      </w:r>
      <w:hyperlink r:id="rId20" w:history="1">
        <w:r w:rsidRPr="008F2DA3">
          <w:rPr>
            <w:rFonts w:ascii="Times New Roman" w:hAnsi="Times New Roman"/>
            <w:color w:val="0000FF"/>
            <w:sz w:val="24"/>
            <w:szCs w:val="24"/>
            <w:u w:val="single"/>
          </w:rPr>
          <w:t>http://www.msu.ru/</w:t>
        </w:r>
      </w:hyperlink>
    </w:p>
    <w:p w:rsidR="006A5D82" w:rsidRPr="008F2DA3" w:rsidRDefault="006A5D82" w:rsidP="006A5D82">
      <w:pPr>
        <w:widowControl w:val="0"/>
        <w:numPr>
          <w:ilvl w:val="0"/>
          <w:numId w:val="8"/>
        </w:numPr>
        <w:tabs>
          <w:tab w:val="left" w:pos="540"/>
        </w:tabs>
        <w:spacing w:after="0" w:line="240" w:lineRule="auto"/>
        <w:ind w:left="0" w:right="57" w:firstLine="284"/>
        <w:contextualSpacing/>
        <w:jc w:val="both"/>
        <w:rPr>
          <w:rFonts w:ascii="Times New Roman" w:hAnsi="Times New Roman"/>
          <w:sz w:val="24"/>
          <w:szCs w:val="24"/>
        </w:rPr>
      </w:pPr>
      <w:r w:rsidRPr="008F2DA3">
        <w:rPr>
          <w:rFonts w:ascii="Times New Roman" w:hAnsi="Times New Roman"/>
          <w:sz w:val="24"/>
          <w:szCs w:val="24"/>
        </w:rPr>
        <w:t>Официальный сайт Московской юридической академии им. О.Е. Кутафина http://www.msal.ru/</w:t>
      </w:r>
    </w:p>
    <w:p w:rsidR="006A5D82" w:rsidRPr="008F2DA3" w:rsidRDefault="006A5D82" w:rsidP="006A5D82">
      <w:pPr>
        <w:jc w:val="both"/>
        <w:rPr>
          <w:rFonts w:ascii="Times New Roman" w:hAnsi="Times New Roman"/>
          <w:sz w:val="24"/>
          <w:szCs w:val="24"/>
        </w:rPr>
      </w:pPr>
    </w:p>
    <w:p w:rsidR="006A5D82" w:rsidRPr="008F2DA3" w:rsidRDefault="006A5D82" w:rsidP="006A5D82">
      <w:pPr>
        <w:jc w:val="both"/>
        <w:rPr>
          <w:rFonts w:ascii="Times New Roman" w:hAnsi="Times New Roman"/>
          <w:sz w:val="24"/>
          <w:szCs w:val="24"/>
        </w:rPr>
      </w:pPr>
      <w:r>
        <w:rPr>
          <w:rFonts w:ascii="Times New Roman" w:hAnsi="Times New Roman"/>
          <w:b/>
          <w:sz w:val="24"/>
          <w:szCs w:val="24"/>
        </w:rPr>
        <w:t>6</w:t>
      </w:r>
      <w:r w:rsidRPr="008F2DA3">
        <w:rPr>
          <w:rFonts w:ascii="Times New Roman" w:hAnsi="Times New Roman"/>
          <w:b/>
          <w:sz w:val="24"/>
          <w:szCs w:val="24"/>
        </w:rPr>
        <w:t>. Информационные технологии</w:t>
      </w:r>
      <w:r w:rsidRPr="008F2DA3">
        <w:rPr>
          <w:rFonts w:ascii="Times New Roman" w:hAnsi="Times New Roman"/>
          <w:sz w:val="24"/>
          <w:szCs w:val="24"/>
        </w:rPr>
        <w:t xml:space="preserve"> </w:t>
      </w:r>
    </w:p>
    <w:p w:rsidR="006A5D82" w:rsidRPr="008F2DA3" w:rsidRDefault="006A5D82" w:rsidP="006A5D82">
      <w:pPr>
        <w:widowControl w:val="0"/>
        <w:numPr>
          <w:ilvl w:val="0"/>
          <w:numId w:val="9"/>
        </w:numPr>
        <w:tabs>
          <w:tab w:val="left" w:pos="540"/>
        </w:tabs>
        <w:spacing w:after="0" w:line="240" w:lineRule="auto"/>
        <w:contextualSpacing/>
        <w:jc w:val="both"/>
        <w:rPr>
          <w:rFonts w:ascii="Times New Roman" w:hAnsi="Times New Roman"/>
          <w:sz w:val="24"/>
          <w:szCs w:val="24"/>
        </w:rPr>
      </w:pPr>
      <w:r w:rsidRPr="008F2DA3">
        <w:rPr>
          <w:rFonts w:ascii="Times New Roman" w:hAnsi="Times New Roman"/>
          <w:sz w:val="24"/>
          <w:szCs w:val="24"/>
        </w:rPr>
        <w:t xml:space="preserve">Справочная правовая система «Консультант плюс» </w:t>
      </w:r>
    </w:p>
    <w:p w:rsidR="006A5D82" w:rsidRPr="008F2DA3" w:rsidRDefault="006A5D82" w:rsidP="006A5D82">
      <w:pPr>
        <w:widowControl w:val="0"/>
        <w:numPr>
          <w:ilvl w:val="0"/>
          <w:numId w:val="9"/>
        </w:numPr>
        <w:tabs>
          <w:tab w:val="left" w:pos="540"/>
        </w:tabs>
        <w:spacing w:after="0" w:line="240" w:lineRule="auto"/>
        <w:ind w:hanging="294"/>
        <w:contextualSpacing/>
        <w:jc w:val="both"/>
        <w:outlineLvl w:val="1"/>
        <w:rPr>
          <w:rFonts w:ascii="Times New Roman" w:hAnsi="Times New Roman"/>
          <w:b/>
          <w:bCs/>
          <w:color w:val="FF0000"/>
          <w:sz w:val="24"/>
          <w:szCs w:val="24"/>
        </w:rPr>
      </w:pPr>
      <w:r w:rsidRPr="008F2DA3">
        <w:rPr>
          <w:rFonts w:ascii="Times New Roman" w:hAnsi="Times New Roman"/>
          <w:sz w:val="24"/>
          <w:szCs w:val="24"/>
        </w:rPr>
        <w:t xml:space="preserve"> Справочная правовая система «Гарант» </w:t>
      </w:r>
    </w:p>
    <w:p w:rsidR="006A5D82" w:rsidRPr="008F2DA3" w:rsidRDefault="006A5D82" w:rsidP="006A5D82">
      <w:pPr>
        <w:pStyle w:val="Style23"/>
        <w:keepNext/>
        <w:widowControl/>
        <w:spacing w:line="240" w:lineRule="auto"/>
        <w:ind w:firstLine="709"/>
        <w:contextualSpacing/>
        <w:rPr>
          <w:rStyle w:val="FontStyle213"/>
        </w:rPr>
      </w:pPr>
    </w:p>
    <w:p w:rsidR="006A5D82" w:rsidRDefault="006A5D82" w:rsidP="006A5D82"/>
    <w:sectPr w:rsidR="006A5D82" w:rsidSect="00383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48" w:rsidRDefault="000D0048" w:rsidP="00D91EB9">
      <w:pPr>
        <w:spacing w:after="0" w:line="240" w:lineRule="auto"/>
      </w:pPr>
      <w:r>
        <w:separator/>
      </w:r>
    </w:p>
  </w:endnote>
  <w:endnote w:type="continuationSeparator" w:id="1">
    <w:p w:rsidR="000D0048" w:rsidRDefault="000D0048" w:rsidP="00D9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F2" w:rsidRDefault="000D0048">
    <w:pPr>
      <w:pStyle w:val="a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48" w:rsidRDefault="000D0048" w:rsidP="00D91EB9">
      <w:pPr>
        <w:spacing w:after="0" w:line="240" w:lineRule="auto"/>
      </w:pPr>
      <w:r>
        <w:separator/>
      </w:r>
    </w:p>
  </w:footnote>
  <w:footnote w:type="continuationSeparator" w:id="1">
    <w:p w:rsidR="000D0048" w:rsidRDefault="000D0048" w:rsidP="00D91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3FB4"/>
    <w:multiLevelType w:val="hybridMultilevel"/>
    <w:tmpl w:val="3946C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64D86"/>
    <w:multiLevelType w:val="hybridMultilevel"/>
    <w:tmpl w:val="87B47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BD6A40"/>
    <w:multiLevelType w:val="hybridMultilevel"/>
    <w:tmpl w:val="B20CE96A"/>
    <w:lvl w:ilvl="0" w:tplc="3CEEDF0E">
      <w:start w:val="1"/>
      <w:numFmt w:val="decimal"/>
      <w:lvlText w:val="%1."/>
      <w:lvlJc w:val="left"/>
      <w:pPr>
        <w:ind w:left="744" w:hanging="284"/>
        <w:jc w:val="left"/>
      </w:pPr>
      <w:rPr>
        <w:rFonts w:ascii="Times New Roman" w:eastAsia="Times New Roman" w:hAnsi="Times New Roman" w:cs="Times New Roman" w:hint="default"/>
        <w:w w:val="100"/>
        <w:sz w:val="24"/>
        <w:szCs w:val="24"/>
        <w:lang w:val="ru-RU" w:eastAsia="en-US" w:bidi="ar-SA"/>
      </w:rPr>
    </w:lvl>
    <w:lvl w:ilvl="1" w:tplc="ACD4D468">
      <w:numFmt w:val="bullet"/>
      <w:lvlText w:val="•"/>
      <w:lvlJc w:val="left"/>
      <w:pPr>
        <w:ind w:left="1726" w:hanging="284"/>
      </w:pPr>
      <w:rPr>
        <w:rFonts w:hint="default"/>
        <w:lang w:val="ru-RU" w:eastAsia="en-US" w:bidi="ar-SA"/>
      </w:rPr>
    </w:lvl>
    <w:lvl w:ilvl="2" w:tplc="144867DC">
      <w:numFmt w:val="bullet"/>
      <w:lvlText w:val="•"/>
      <w:lvlJc w:val="left"/>
      <w:pPr>
        <w:ind w:left="2713" w:hanging="284"/>
      </w:pPr>
      <w:rPr>
        <w:rFonts w:hint="default"/>
        <w:lang w:val="ru-RU" w:eastAsia="en-US" w:bidi="ar-SA"/>
      </w:rPr>
    </w:lvl>
    <w:lvl w:ilvl="3" w:tplc="DA126A56">
      <w:numFmt w:val="bullet"/>
      <w:lvlText w:val="•"/>
      <w:lvlJc w:val="left"/>
      <w:pPr>
        <w:ind w:left="3699" w:hanging="284"/>
      </w:pPr>
      <w:rPr>
        <w:rFonts w:hint="default"/>
        <w:lang w:val="ru-RU" w:eastAsia="en-US" w:bidi="ar-SA"/>
      </w:rPr>
    </w:lvl>
    <w:lvl w:ilvl="4" w:tplc="EC80B310">
      <w:numFmt w:val="bullet"/>
      <w:lvlText w:val="•"/>
      <w:lvlJc w:val="left"/>
      <w:pPr>
        <w:ind w:left="4686" w:hanging="284"/>
      </w:pPr>
      <w:rPr>
        <w:rFonts w:hint="default"/>
        <w:lang w:val="ru-RU" w:eastAsia="en-US" w:bidi="ar-SA"/>
      </w:rPr>
    </w:lvl>
    <w:lvl w:ilvl="5" w:tplc="FD56731E">
      <w:numFmt w:val="bullet"/>
      <w:lvlText w:val="•"/>
      <w:lvlJc w:val="left"/>
      <w:pPr>
        <w:ind w:left="5673" w:hanging="284"/>
      </w:pPr>
      <w:rPr>
        <w:rFonts w:hint="default"/>
        <w:lang w:val="ru-RU" w:eastAsia="en-US" w:bidi="ar-SA"/>
      </w:rPr>
    </w:lvl>
    <w:lvl w:ilvl="6" w:tplc="E7DEB7CA">
      <w:numFmt w:val="bullet"/>
      <w:lvlText w:val="•"/>
      <w:lvlJc w:val="left"/>
      <w:pPr>
        <w:ind w:left="6659" w:hanging="284"/>
      </w:pPr>
      <w:rPr>
        <w:rFonts w:hint="default"/>
        <w:lang w:val="ru-RU" w:eastAsia="en-US" w:bidi="ar-SA"/>
      </w:rPr>
    </w:lvl>
    <w:lvl w:ilvl="7" w:tplc="65B8A4DA">
      <w:numFmt w:val="bullet"/>
      <w:lvlText w:val="•"/>
      <w:lvlJc w:val="left"/>
      <w:pPr>
        <w:ind w:left="7646" w:hanging="284"/>
      </w:pPr>
      <w:rPr>
        <w:rFonts w:hint="default"/>
        <w:lang w:val="ru-RU" w:eastAsia="en-US" w:bidi="ar-SA"/>
      </w:rPr>
    </w:lvl>
    <w:lvl w:ilvl="8" w:tplc="BC5A6FCE">
      <w:numFmt w:val="bullet"/>
      <w:lvlText w:val="•"/>
      <w:lvlJc w:val="left"/>
      <w:pPr>
        <w:ind w:left="8632" w:hanging="284"/>
      </w:pPr>
      <w:rPr>
        <w:rFonts w:hint="default"/>
        <w:lang w:val="ru-RU" w:eastAsia="en-US" w:bidi="ar-SA"/>
      </w:rPr>
    </w:lvl>
  </w:abstractNum>
  <w:abstractNum w:abstractNumId="4">
    <w:nsid w:val="0DF35A31"/>
    <w:multiLevelType w:val="hybridMultilevel"/>
    <w:tmpl w:val="8730E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D3F79"/>
    <w:multiLevelType w:val="hybridMultilevel"/>
    <w:tmpl w:val="A734F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A6EC7"/>
    <w:multiLevelType w:val="hybridMultilevel"/>
    <w:tmpl w:val="163A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A79C0"/>
    <w:multiLevelType w:val="hybridMultilevel"/>
    <w:tmpl w:val="09A20540"/>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50F17A81"/>
    <w:multiLevelType w:val="hybridMultilevel"/>
    <w:tmpl w:val="DC928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95ADE"/>
    <w:multiLevelType w:val="hybridMultilevel"/>
    <w:tmpl w:val="438CAECE"/>
    <w:lvl w:ilvl="0" w:tplc="86E2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5C3071A7"/>
    <w:multiLevelType w:val="hybridMultilevel"/>
    <w:tmpl w:val="C97E9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72941"/>
    <w:multiLevelType w:val="hybridMultilevel"/>
    <w:tmpl w:val="C2FCBB52"/>
    <w:lvl w:ilvl="0" w:tplc="D08072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4281A"/>
    <w:multiLevelType w:val="hybridMultilevel"/>
    <w:tmpl w:val="63F65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71BD4"/>
    <w:multiLevelType w:val="hybridMultilevel"/>
    <w:tmpl w:val="8B9E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A03A6"/>
    <w:multiLevelType w:val="hybridMultilevel"/>
    <w:tmpl w:val="337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744D5"/>
    <w:multiLevelType w:val="hybridMultilevel"/>
    <w:tmpl w:val="D762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F43A22"/>
    <w:multiLevelType w:val="hybridMultilevel"/>
    <w:tmpl w:val="E56A9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2F1360"/>
    <w:multiLevelType w:val="hybridMultilevel"/>
    <w:tmpl w:val="EAF67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3644D"/>
    <w:multiLevelType w:val="hybridMultilevel"/>
    <w:tmpl w:val="3D8E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lvlOverride w:ilvl="0">
      <w:startOverride w:val="1"/>
    </w:lvlOverride>
  </w:num>
  <w:num w:numId="3">
    <w:abstractNumId w:val="9"/>
  </w:num>
  <w:num w:numId="4">
    <w:abstractNumId w:val="13"/>
  </w:num>
  <w:num w:numId="5">
    <w:abstractNumId w:val="7"/>
  </w:num>
  <w:num w:numId="6">
    <w:abstractNumId w:val="5"/>
  </w:num>
  <w:num w:numId="7">
    <w:abstractNumId w:val="6"/>
  </w:num>
  <w:num w:numId="8">
    <w:abstractNumId w:val="1"/>
  </w:num>
  <w:num w:numId="9">
    <w:abstractNumId w:val="12"/>
  </w:num>
  <w:num w:numId="10">
    <w:abstractNumId w:val="15"/>
  </w:num>
  <w:num w:numId="11">
    <w:abstractNumId w:val="18"/>
  </w:num>
  <w:num w:numId="12">
    <w:abstractNumId w:val="0"/>
  </w:num>
  <w:num w:numId="13">
    <w:abstractNumId w:val="19"/>
  </w:num>
  <w:num w:numId="14">
    <w:abstractNumId w:val="11"/>
  </w:num>
  <w:num w:numId="15">
    <w:abstractNumId w:val="14"/>
  </w:num>
  <w:num w:numId="16">
    <w:abstractNumId w:val="4"/>
  </w:num>
  <w:num w:numId="17">
    <w:abstractNumId w:val="17"/>
  </w:num>
  <w:num w:numId="18">
    <w:abstractNumId w:val="8"/>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6A5D82"/>
    <w:rsid w:val="000D0048"/>
    <w:rsid w:val="003C26B6"/>
    <w:rsid w:val="00434E0B"/>
    <w:rsid w:val="006A5D82"/>
    <w:rsid w:val="00784D51"/>
    <w:rsid w:val="008777CB"/>
    <w:rsid w:val="00950AA6"/>
    <w:rsid w:val="00A850B8"/>
    <w:rsid w:val="00C46315"/>
    <w:rsid w:val="00CA7222"/>
    <w:rsid w:val="00D9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B9"/>
  </w:style>
  <w:style w:type="paragraph" w:styleId="1">
    <w:name w:val="heading 1"/>
    <w:basedOn w:val="a"/>
    <w:next w:val="a"/>
    <w:link w:val="10"/>
    <w:qFormat/>
    <w:rsid w:val="006A5D8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D82"/>
    <w:rPr>
      <w:rFonts w:ascii="Arial" w:eastAsia="Times New Roman" w:hAnsi="Arial" w:cs="Arial"/>
      <w:b/>
      <w:bCs/>
      <w:kern w:val="32"/>
      <w:sz w:val="32"/>
      <w:szCs w:val="32"/>
    </w:rPr>
  </w:style>
  <w:style w:type="paragraph" w:customStyle="1" w:styleId="Style23">
    <w:name w:val="Style23"/>
    <w:basedOn w:val="a"/>
    <w:uiPriority w:val="99"/>
    <w:rsid w:val="006A5D82"/>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customStyle="1" w:styleId="FontStyle213">
    <w:name w:val="Font Style213"/>
    <w:uiPriority w:val="99"/>
    <w:rsid w:val="006A5D82"/>
    <w:rPr>
      <w:rFonts w:ascii="Times New Roman" w:hAnsi="Times New Roman" w:cs="Times New Roman"/>
      <w:b/>
      <w:bCs/>
      <w:sz w:val="26"/>
      <w:szCs w:val="26"/>
    </w:rPr>
  </w:style>
  <w:style w:type="paragraph" w:styleId="a3">
    <w:name w:val="List Paragraph"/>
    <w:basedOn w:val="a"/>
    <w:link w:val="a4"/>
    <w:uiPriority w:val="1"/>
    <w:qFormat/>
    <w:rsid w:val="006A5D82"/>
    <w:pPr>
      <w:ind w:left="720"/>
      <w:contextualSpacing/>
    </w:pPr>
    <w:rPr>
      <w:rFonts w:ascii="Calibri" w:eastAsia="Calibri" w:hAnsi="Calibri" w:cs="Times New Roman"/>
      <w:lang w:eastAsia="en-US"/>
    </w:rPr>
  </w:style>
  <w:style w:type="paragraph" w:styleId="a5">
    <w:name w:val="No Spacing"/>
    <w:link w:val="a6"/>
    <w:uiPriority w:val="1"/>
    <w:qFormat/>
    <w:rsid w:val="006A5D82"/>
    <w:pPr>
      <w:suppressAutoHyphens/>
      <w:spacing w:after="0" w:line="240" w:lineRule="auto"/>
    </w:pPr>
    <w:rPr>
      <w:rFonts w:ascii="Times New Roman" w:eastAsia="Times New Roman" w:hAnsi="Times New Roman" w:cs="Calibri"/>
      <w:sz w:val="24"/>
      <w:szCs w:val="24"/>
      <w:lang w:eastAsia="zh-CN"/>
    </w:rPr>
  </w:style>
  <w:style w:type="character" w:styleId="a7">
    <w:name w:val="Hyperlink"/>
    <w:uiPriority w:val="99"/>
    <w:unhideWhenUsed/>
    <w:rsid w:val="006A5D82"/>
    <w:rPr>
      <w:color w:val="0000FF"/>
      <w:u w:val="single"/>
    </w:rPr>
  </w:style>
  <w:style w:type="paragraph" w:styleId="a8">
    <w:name w:val="Normal (Web)"/>
    <w:basedOn w:val="a"/>
    <w:uiPriority w:val="99"/>
    <w:unhideWhenUsed/>
    <w:rsid w:val="006A5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6A5D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1">
    <w:name w:val="Font Style211"/>
    <w:uiPriority w:val="99"/>
    <w:rsid w:val="006A5D82"/>
    <w:rPr>
      <w:rFonts w:ascii="Times New Roman" w:hAnsi="Times New Roman" w:cs="Times New Roman"/>
      <w:b/>
      <w:bCs/>
      <w:i/>
      <w:iCs/>
      <w:sz w:val="26"/>
      <w:szCs w:val="26"/>
    </w:rPr>
  </w:style>
  <w:style w:type="paragraph" w:customStyle="1" w:styleId="rtejustify">
    <w:name w:val="rtejustify"/>
    <w:basedOn w:val="a"/>
    <w:rsid w:val="006A5D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A5D82"/>
    <w:rPr>
      <w:b/>
      <w:bCs/>
    </w:rPr>
  </w:style>
  <w:style w:type="character" w:customStyle="1" w:styleId="100">
    <w:name w:val="Основной текст (10)_"/>
    <w:link w:val="101"/>
    <w:locked/>
    <w:rsid w:val="003C26B6"/>
    <w:rPr>
      <w:sz w:val="19"/>
      <w:szCs w:val="19"/>
      <w:shd w:val="clear" w:color="auto" w:fill="FFFFFF"/>
    </w:rPr>
  </w:style>
  <w:style w:type="paragraph" w:customStyle="1" w:styleId="101">
    <w:name w:val="Основной текст (10)"/>
    <w:basedOn w:val="a"/>
    <w:link w:val="100"/>
    <w:rsid w:val="003C26B6"/>
    <w:pPr>
      <w:widowControl w:val="0"/>
      <w:shd w:val="clear" w:color="auto" w:fill="FFFFFF"/>
      <w:spacing w:after="180" w:line="230" w:lineRule="exact"/>
      <w:jc w:val="both"/>
    </w:pPr>
    <w:rPr>
      <w:sz w:val="19"/>
      <w:szCs w:val="19"/>
    </w:rPr>
  </w:style>
  <w:style w:type="character" w:customStyle="1" w:styleId="a4">
    <w:name w:val="Абзац списка Знак"/>
    <w:link w:val="a3"/>
    <w:uiPriority w:val="99"/>
    <w:locked/>
    <w:rsid w:val="003C26B6"/>
    <w:rPr>
      <w:rFonts w:ascii="Calibri" w:eastAsia="Calibri" w:hAnsi="Calibri" w:cs="Times New Roman"/>
      <w:lang w:eastAsia="en-US"/>
    </w:rPr>
  </w:style>
  <w:style w:type="character" w:customStyle="1" w:styleId="a6">
    <w:name w:val="Без интервала Знак"/>
    <w:link w:val="a5"/>
    <w:uiPriority w:val="1"/>
    <w:locked/>
    <w:rsid w:val="003C26B6"/>
    <w:rPr>
      <w:rFonts w:ascii="Times New Roman" w:eastAsia="Times New Roman" w:hAnsi="Times New Roman" w:cs="Calibri"/>
      <w:sz w:val="24"/>
      <w:szCs w:val="24"/>
      <w:lang w:eastAsia="zh-CN"/>
    </w:rPr>
  </w:style>
  <w:style w:type="paragraph" w:styleId="aa">
    <w:name w:val="Body Text"/>
    <w:basedOn w:val="a"/>
    <w:link w:val="ab"/>
    <w:uiPriority w:val="1"/>
    <w:qFormat/>
    <w:rsid w:val="00784D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784D5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rg.ru" TargetMode="External"/><Relationship Id="rId18" Type="http://schemas.openxmlformats.org/officeDocument/2006/relationships/hyperlink" Target="http://www.biblio-globu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garant.ru/" TargetMode="External"/><Relationship Id="rId17" Type="http://schemas.openxmlformats.org/officeDocument/2006/relationships/hyperlink" Target="http://www.phspark.ru/" TargetMode="External"/><Relationship Id="rId2" Type="http://schemas.openxmlformats.org/officeDocument/2006/relationships/styles" Target="styles.xml"/><Relationship Id="rId16" Type="http://schemas.openxmlformats.org/officeDocument/2006/relationships/hyperlink" Target="http://www.urait.ru/" TargetMode="External"/><Relationship Id="rId20" Type="http://schemas.openxmlformats.org/officeDocument/2006/relationships/hyperlink" Target="http://www.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rsl.ru" TargetMode="External"/><Relationship Id="rId10" Type="http://schemas.openxmlformats.org/officeDocument/2006/relationships/hyperlink" Target="http://www.ksrf.ru" TargetMode="External"/><Relationship Id="rId19" Type="http://schemas.openxmlformats.org/officeDocument/2006/relationships/hyperlink" Target="http://www.moscowbooks.ru/" TargetMode="External"/><Relationship Id="rId4" Type="http://schemas.openxmlformats.org/officeDocument/2006/relationships/webSettings" Target="webSettings.xml"/><Relationship Id="rId9" Type="http://schemas.openxmlformats.org/officeDocument/2006/relationships/hyperlink" Target="http://www.iprbook" TargetMode="External"/><Relationship Id="rId14" Type="http://schemas.openxmlformats.org/officeDocument/2006/relationships/hyperlink" Target="http://www.szr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 каб. ГПД</dc:creator>
  <cp:lastModifiedBy>Admin</cp:lastModifiedBy>
  <cp:revision>7</cp:revision>
  <dcterms:created xsi:type="dcterms:W3CDTF">2024-02-28T10:27:00Z</dcterms:created>
  <dcterms:modified xsi:type="dcterms:W3CDTF">2024-03-04T06:09:00Z</dcterms:modified>
</cp:coreProperties>
</file>