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C94B1" w14:textId="77777777" w:rsidR="00955BC6" w:rsidRPr="00E84EBD" w:rsidRDefault="00955BC6" w:rsidP="00E84EBD">
      <w:pPr>
        <w:tabs>
          <w:tab w:val="left" w:pos="142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  <w:r w:rsidRPr="00E84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26C11A40" w14:textId="77777777" w:rsidR="00955BC6" w:rsidRPr="00E84EBD" w:rsidRDefault="00955BC6" w:rsidP="00E84EBD">
      <w:pPr>
        <w:spacing w:after="0" w:line="240" w:lineRule="auto"/>
        <w:ind w:left="43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4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918DBD2" w14:textId="77777777" w:rsidR="00955BC6" w:rsidRPr="00E84EBD" w:rsidRDefault="00955BC6" w:rsidP="00E84EBD">
      <w:pPr>
        <w:spacing w:after="0" w:line="240" w:lineRule="auto"/>
        <w:ind w:left="43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4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E84EBD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Северо – Кавказская ГОСУДАРСТВЕННАЯ АКАДЕМИЯ</w:t>
      </w:r>
      <w:r w:rsidRPr="00E84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29B5E793" w14:textId="77777777" w:rsidR="00955BC6" w:rsidRPr="00E84EBD" w:rsidRDefault="00955BC6" w:rsidP="00E84EBD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81B58A" w14:textId="77777777" w:rsidR="00955BC6" w:rsidRPr="00E84EBD" w:rsidRDefault="00955BC6" w:rsidP="00E84EBD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4E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ЮРИДИЧЕСКИЙ ИНСТИТУТ</w:t>
      </w:r>
    </w:p>
    <w:p w14:paraId="051E3F63" w14:textId="77777777" w:rsidR="00955BC6" w:rsidRPr="00E84EBD" w:rsidRDefault="00955BC6" w:rsidP="00E84EBD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B8FF30D" w14:textId="25434C39" w:rsidR="009E508A" w:rsidRPr="00E84EBD" w:rsidRDefault="009E508A" w:rsidP="00E84EBD">
      <w:pPr>
        <w:jc w:val="center"/>
        <w:rPr>
          <w:b/>
          <w:bCs/>
        </w:rPr>
      </w:pPr>
    </w:p>
    <w:p w14:paraId="21CFDD7B" w14:textId="3E70890E" w:rsidR="00955BC6" w:rsidRDefault="00955BC6"/>
    <w:p w14:paraId="7E46C1F6" w14:textId="7B8BFF70" w:rsidR="00955BC6" w:rsidRDefault="00955BC6"/>
    <w:p w14:paraId="44D35C4E" w14:textId="56DF6D39" w:rsidR="00955BC6" w:rsidRDefault="00955BC6"/>
    <w:p w14:paraId="546E0B2F" w14:textId="1CAFDDFF" w:rsidR="007423B0" w:rsidRDefault="007423B0"/>
    <w:p w14:paraId="21E443E6" w14:textId="77777777" w:rsidR="007423B0" w:rsidRDefault="007423B0"/>
    <w:p w14:paraId="6F929F0D" w14:textId="480622AA" w:rsidR="007423B0" w:rsidRPr="007423B0" w:rsidRDefault="00955BC6" w:rsidP="00955BC6">
      <w:pPr>
        <w:rPr>
          <w:rFonts w:ascii="Times New Roman" w:hAnsi="Times New Roman"/>
          <w:b/>
          <w:bCs/>
          <w:sz w:val="24"/>
          <w:szCs w:val="24"/>
        </w:rPr>
      </w:pPr>
      <w:r w:rsidRPr="007423B0">
        <w:rPr>
          <w:rFonts w:ascii="Times New Roman" w:hAnsi="Times New Roman"/>
          <w:b/>
          <w:bCs/>
          <w:sz w:val="24"/>
          <w:szCs w:val="24"/>
        </w:rPr>
        <w:t>ВОПРОСЫ  К  ЭКЗАМЕНУ ПО  ДИСЦИПЛИНЕ «ГРАЖДАНСКИЙ ПРОЦЕСС В СОВРЕМЕННОЙ РОССИИ</w:t>
      </w:r>
      <w:proofErr w:type="gramStart"/>
      <w:r w:rsidRPr="007423B0">
        <w:rPr>
          <w:rFonts w:ascii="Times New Roman" w:hAnsi="Times New Roman"/>
          <w:b/>
          <w:bCs/>
          <w:sz w:val="24"/>
          <w:szCs w:val="24"/>
        </w:rPr>
        <w:t>»Д</w:t>
      </w:r>
      <w:proofErr w:type="gramEnd"/>
      <w:r w:rsidRPr="007423B0">
        <w:rPr>
          <w:rFonts w:ascii="Times New Roman" w:hAnsi="Times New Roman"/>
          <w:b/>
          <w:bCs/>
          <w:sz w:val="24"/>
          <w:szCs w:val="24"/>
        </w:rPr>
        <w:t xml:space="preserve">ЛЯ ОБУЧАЮЩИХСЯ </w:t>
      </w:r>
      <w:r w:rsidR="007423B0" w:rsidRPr="007423B0">
        <w:rPr>
          <w:rFonts w:ascii="Times New Roman" w:hAnsi="Times New Roman"/>
          <w:b/>
          <w:bCs/>
          <w:sz w:val="24"/>
          <w:szCs w:val="24"/>
        </w:rPr>
        <w:t xml:space="preserve"> МАГИСТРАНТОВ </w:t>
      </w:r>
      <w:r w:rsidRPr="007423B0">
        <w:rPr>
          <w:rFonts w:ascii="Times New Roman" w:hAnsi="Times New Roman"/>
          <w:b/>
          <w:bCs/>
          <w:sz w:val="24"/>
          <w:szCs w:val="24"/>
        </w:rPr>
        <w:t xml:space="preserve">2 КУРСА ЗАОЧНОЙ ФОРМЫ ОБУЧЕНИЯПО СПЕЦИАЛЬНОСТИ 40.04.01 </w:t>
      </w:r>
      <w:r w:rsidR="00306797" w:rsidRPr="007423B0">
        <w:rPr>
          <w:rFonts w:ascii="Times New Roman" w:hAnsi="Times New Roman"/>
          <w:b/>
          <w:bCs/>
          <w:sz w:val="24"/>
          <w:szCs w:val="24"/>
        </w:rPr>
        <w:t>ЮРИДИЧЕСКАЯ</w:t>
      </w:r>
      <w:r w:rsidR="007423B0" w:rsidRPr="007423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6797" w:rsidRPr="007423B0">
        <w:rPr>
          <w:rFonts w:ascii="Times New Roman" w:hAnsi="Times New Roman"/>
          <w:b/>
          <w:bCs/>
          <w:sz w:val="24"/>
          <w:szCs w:val="24"/>
        </w:rPr>
        <w:t>НАПРАВЛЕННОСТЬ</w:t>
      </w:r>
      <w:r w:rsidR="007423B0" w:rsidRPr="007423B0">
        <w:rPr>
          <w:rFonts w:ascii="Times New Roman" w:hAnsi="Times New Roman"/>
          <w:b/>
          <w:bCs/>
          <w:sz w:val="24"/>
          <w:szCs w:val="24"/>
        </w:rPr>
        <w:t>(ПРОФИЛЬ) «ГРАЖДАНСКО-ПРАВОВЫЕ ОТНОШЕНИЯ ТЕОРИЯ И ПРАКТИКА».</w:t>
      </w:r>
    </w:p>
    <w:p w14:paraId="553FE476" w14:textId="0F2C66E6" w:rsidR="007423B0" w:rsidRPr="007423B0" w:rsidRDefault="007423B0" w:rsidP="00955BC6">
      <w:pPr>
        <w:rPr>
          <w:rFonts w:ascii="Times New Roman" w:hAnsi="Times New Roman"/>
          <w:b/>
          <w:bCs/>
          <w:sz w:val="24"/>
          <w:szCs w:val="24"/>
        </w:rPr>
      </w:pPr>
    </w:p>
    <w:p w14:paraId="35744BD7" w14:textId="498E391E" w:rsidR="007423B0" w:rsidRDefault="007423B0" w:rsidP="00955BC6">
      <w:pPr>
        <w:rPr>
          <w:b/>
          <w:bCs/>
        </w:rPr>
      </w:pPr>
    </w:p>
    <w:p w14:paraId="70320EB5" w14:textId="4B6B3BA7" w:rsidR="007423B0" w:rsidRDefault="007423B0" w:rsidP="00955BC6">
      <w:pPr>
        <w:rPr>
          <w:b/>
          <w:bCs/>
        </w:rPr>
      </w:pPr>
    </w:p>
    <w:p w14:paraId="6BDC3FEB" w14:textId="7B8D1ACB" w:rsidR="007423B0" w:rsidRDefault="007423B0" w:rsidP="00955BC6">
      <w:pPr>
        <w:rPr>
          <w:b/>
          <w:bCs/>
        </w:rPr>
      </w:pPr>
    </w:p>
    <w:p w14:paraId="6F49EAD5" w14:textId="01C2EEC9" w:rsidR="007423B0" w:rsidRDefault="007423B0" w:rsidP="00955BC6">
      <w:pPr>
        <w:rPr>
          <w:b/>
          <w:bCs/>
        </w:rPr>
      </w:pPr>
    </w:p>
    <w:p w14:paraId="2E4F3CCF" w14:textId="30DC95FD" w:rsidR="007423B0" w:rsidRDefault="007423B0" w:rsidP="00955BC6">
      <w:pPr>
        <w:rPr>
          <w:b/>
          <w:bCs/>
        </w:rPr>
      </w:pPr>
    </w:p>
    <w:p w14:paraId="1972CBA7" w14:textId="63FB76BE" w:rsidR="007423B0" w:rsidRDefault="007423B0" w:rsidP="00955BC6">
      <w:pPr>
        <w:rPr>
          <w:b/>
          <w:bCs/>
        </w:rPr>
      </w:pPr>
    </w:p>
    <w:p w14:paraId="1182CA0E" w14:textId="1EC3EB2B" w:rsidR="007423B0" w:rsidRPr="007423B0" w:rsidRDefault="007423B0" w:rsidP="007423B0">
      <w:pPr>
        <w:tabs>
          <w:tab w:val="left" w:pos="3120"/>
        </w:tabs>
        <w:spacing w:line="276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bookmarkStart w:id="1" w:name="_Hlk217891533"/>
      <w:r w:rsidRPr="007423B0">
        <w:rPr>
          <w:rFonts w:ascii="Times New Roman" w:hAnsi="Times New Roman"/>
          <w:b/>
          <w:bCs/>
          <w:iCs/>
          <w:sz w:val="28"/>
          <w:szCs w:val="28"/>
        </w:rPr>
        <w:t xml:space="preserve">Составитель: к.п.н., доцент </w:t>
      </w:r>
    </w:p>
    <w:p w14:paraId="618E3E25" w14:textId="77777777" w:rsidR="007423B0" w:rsidRPr="007423B0" w:rsidRDefault="007423B0" w:rsidP="007423B0">
      <w:pPr>
        <w:tabs>
          <w:tab w:val="left" w:pos="3120"/>
        </w:tabs>
        <w:spacing w:line="276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7423B0">
        <w:rPr>
          <w:rFonts w:ascii="Times New Roman" w:hAnsi="Times New Roman"/>
          <w:b/>
          <w:bCs/>
          <w:iCs/>
          <w:sz w:val="28"/>
          <w:szCs w:val="28"/>
        </w:rPr>
        <w:t>Карданова Д.М.</w:t>
      </w:r>
    </w:p>
    <w:p w14:paraId="28F30116" w14:textId="77777777" w:rsidR="007423B0" w:rsidRPr="007423B0" w:rsidRDefault="007423B0" w:rsidP="007423B0">
      <w:pPr>
        <w:tabs>
          <w:tab w:val="left" w:pos="3120"/>
        </w:tabs>
        <w:rPr>
          <w:b/>
          <w:bCs/>
          <w:iCs/>
        </w:rPr>
      </w:pPr>
    </w:p>
    <w:p w14:paraId="41075640" w14:textId="0D7D7533" w:rsidR="007423B0" w:rsidRDefault="007423B0" w:rsidP="007423B0">
      <w:pPr>
        <w:tabs>
          <w:tab w:val="left" w:pos="3120"/>
        </w:tabs>
        <w:rPr>
          <w:b/>
          <w:bCs/>
        </w:rPr>
      </w:pPr>
    </w:p>
    <w:p w14:paraId="6CB07AD5" w14:textId="49652D19" w:rsidR="007423B0" w:rsidRDefault="007423B0" w:rsidP="00955BC6">
      <w:pPr>
        <w:rPr>
          <w:b/>
          <w:bCs/>
        </w:rPr>
      </w:pPr>
    </w:p>
    <w:p w14:paraId="497FEB54" w14:textId="4B73C7C9" w:rsidR="007423B0" w:rsidRDefault="007423B0" w:rsidP="00955BC6">
      <w:pPr>
        <w:rPr>
          <w:b/>
          <w:bCs/>
        </w:rPr>
      </w:pPr>
    </w:p>
    <w:p w14:paraId="33C454CB" w14:textId="0DF5C35F" w:rsidR="007423B0" w:rsidRDefault="007423B0" w:rsidP="00955BC6">
      <w:pPr>
        <w:rPr>
          <w:b/>
          <w:bCs/>
        </w:rPr>
      </w:pPr>
    </w:p>
    <w:p w14:paraId="2854BBE6" w14:textId="55B93CB9" w:rsidR="007423B0" w:rsidRDefault="007423B0" w:rsidP="00955BC6">
      <w:pPr>
        <w:rPr>
          <w:b/>
          <w:bCs/>
        </w:rPr>
      </w:pPr>
    </w:p>
    <w:p w14:paraId="50B7F46E" w14:textId="77777777" w:rsidR="007423B0" w:rsidRPr="007423B0" w:rsidRDefault="007423B0" w:rsidP="007423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423B0">
        <w:rPr>
          <w:rFonts w:ascii="Times New Roman" w:hAnsi="Times New Roman"/>
          <w:b/>
          <w:bCs/>
          <w:sz w:val="28"/>
          <w:szCs w:val="28"/>
        </w:rPr>
        <w:t>Черкесск - 2025</w:t>
      </w:r>
    </w:p>
    <w:bookmarkEnd w:id="1"/>
    <w:p w14:paraId="672E8182" w14:textId="5E47BF7E" w:rsidR="00955BC6" w:rsidRPr="00E84EBD" w:rsidRDefault="00955BC6">
      <w:pPr>
        <w:rPr>
          <w:b/>
          <w:bCs/>
        </w:rPr>
      </w:pPr>
    </w:p>
    <w:p w14:paraId="5E7C562F" w14:textId="63033F62" w:rsidR="00955BC6" w:rsidRDefault="00955BC6"/>
    <w:p w14:paraId="50D40668" w14:textId="7129E78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Вопросы к экзамену по дисциплине </w:t>
      </w:r>
      <w:bookmarkStart w:id="2" w:name="_Hlk217893050"/>
      <w:r>
        <w:rPr>
          <w:rFonts w:ascii="Times New Roman" w:hAnsi="Times New Roman"/>
          <w:b/>
          <w:bCs/>
          <w:sz w:val="28"/>
          <w:szCs w:val="28"/>
        </w:rPr>
        <w:t>« Гражданский процесс в современной России».</w:t>
      </w:r>
      <w:r>
        <w:rPr>
          <w:rFonts w:ascii="Times New Roman" w:hAnsi="Times New Roman"/>
          <w:b/>
          <w:bCs/>
          <w:sz w:val="28"/>
          <w:szCs w:val="28"/>
        </w:rPr>
        <w:br/>
      </w:r>
      <w:bookmarkEnd w:id="2"/>
      <w:r>
        <w:rPr>
          <w:rFonts w:ascii="Times New Roman" w:hAnsi="Times New Roman"/>
          <w:sz w:val="28"/>
          <w:szCs w:val="28"/>
        </w:rPr>
        <w:t>1. Понятие гражданского процессуального нрава, его предмет и метод.</w:t>
      </w:r>
      <w:r>
        <w:rPr>
          <w:rFonts w:ascii="Times New Roman" w:hAnsi="Times New Roman"/>
          <w:sz w:val="28"/>
          <w:szCs w:val="28"/>
        </w:rPr>
        <w:br/>
        <w:t>2. Источники и система гражданского процессуального права.</w:t>
      </w:r>
      <w:r>
        <w:rPr>
          <w:rFonts w:ascii="Times New Roman" w:hAnsi="Times New Roman"/>
          <w:sz w:val="28"/>
          <w:szCs w:val="28"/>
        </w:rPr>
        <w:br/>
        <w:t>3. Виды гражданского судопроизводства.</w:t>
      </w:r>
      <w:r>
        <w:rPr>
          <w:rFonts w:ascii="Times New Roman" w:hAnsi="Times New Roman"/>
          <w:sz w:val="28"/>
          <w:szCs w:val="28"/>
        </w:rPr>
        <w:br/>
        <w:t>4. Понятие стадии гражданского процесса. Краткая характеристика стадий.</w:t>
      </w:r>
      <w:r>
        <w:rPr>
          <w:rFonts w:ascii="Times New Roman" w:hAnsi="Times New Roman"/>
          <w:sz w:val="28"/>
          <w:szCs w:val="28"/>
        </w:rPr>
        <w:br/>
        <w:t xml:space="preserve">5. </w:t>
      </w:r>
      <w:bookmarkStart w:id="3" w:name="_Hlk193643655"/>
      <w:r>
        <w:rPr>
          <w:rFonts w:ascii="Times New Roman" w:hAnsi="Times New Roman"/>
          <w:sz w:val="28"/>
          <w:szCs w:val="28"/>
        </w:rPr>
        <w:t>Организационные  и организационно-функциональные принципы гражданского судопроизводства</w:t>
      </w:r>
    </w:p>
    <w:bookmarkEnd w:id="3"/>
    <w:p w14:paraId="7106A7BC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bookmarkStart w:id="4" w:name="_Hlk193643737"/>
      <w:r>
        <w:rPr>
          <w:rFonts w:ascii="Times New Roman" w:hAnsi="Times New Roman"/>
          <w:sz w:val="28"/>
          <w:szCs w:val="28"/>
        </w:rPr>
        <w:t>Понятие, признаки, элементы и предпосылки возникновения  гражданско-процессуальных правоотношений.</w:t>
      </w:r>
      <w:bookmarkEnd w:id="4"/>
    </w:p>
    <w:p w14:paraId="275DBCFA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bookmarkStart w:id="5" w:name="_Hlk193643611"/>
      <w:r>
        <w:rPr>
          <w:rFonts w:ascii="Times New Roman" w:hAnsi="Times New Roman"/>
          <w:sz w:val="28"/>
          <w:szCs w:val="28"/>
        </w:rPr>
        <w:t>Понятие участников гражданского процесса, их процессуальные права и обязанности.</w:t>
      </w:r>
    </w:p>
    <w:bookmarkEnd w:id="5"/>
    <w:p w14:paraId="52278907" w14:textId="029A72F3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bookmarkStart w:id="6" w:name="_Hlk193643767"/>
      <w:r>
        <w:rPr>
          <w:rFonts w:ascii="Times New Roman" w:hAnsi="Times New Roman"/>
          <w:sz w:val="28"/>
          <w:szCs w:val="28"/>
        </w:rPr>
        <w:t>Стороны, их процессуальные права и обязанности.</w:t>
      </w:r>
      <w:r>
        <w:rPr>
          <w:rFonts w:ascii="Times New Roman" w:hAnsi="Times New Roman"/>
          <w:sz w:val="28"/>
          <w:szCs w:val="28"/>
        </w:rPr>
        <w:br/>
      </w:r>
      <w:bookmarkEnd w:id="6"/>
      <w:r>
        <w:rPr>
          <w:rFonts w:ascii="Times New Roman" w:hAnsi="Times New Roman"/>
          <w:sz w:val="28"/>
          <w:szCs w:val="28"/>
        </w:rPr>
        <w:t xml:space="preserve">11. </w:t>
      </w:r>
      <w:bookmarkStart w:id="7" w:name="_Hlk193643828"/>
      <w:r>
        <w:rPr>
          <w:rFonts w:ascii="Times New Roman" w:hAnsi="Times New Roman"/>
          <w:sz w:val="28"/>
          <w:szCs w:val="28"/>
        </w:rPr>
        <w:t>Процессуальное соучастие: понятие и виды.</w:t>
      </w:r>
      <w:r>
        <w:rPr>
          <w:rFonts w:ascii="Times New Roman" w:hAnsi="Times New Roman"/>
          <w:sz w:val="28"/>
          <w:szCs w:val="28"/>
        </w:rPr>
        <w:br/>
      </w:r>
      <w:bookmarkEnd w:id="7"/>
      <w:r>
        <w:rPr>
          <w:rFonts w:ascii="Times New Roman" w:hAnsi="Times New Roman"/>
          <w:sz w:val="28"/>
          <w:szCs w:val="28"/>
        </w:rPr>
        <w:t>12. Понятие ненадлежащего ответчика и правила его замены.</w:t>
      </w:r>
      <w:r>
        <w:rPr>
          <w:rFonts w:ascii="Times New Roman" w:hAnsi="Times New Roman"/>
          <w:sz w:val="28"/>
          <w:szCs w:val="28"/>
        </w:rPr>
        <w:br/>
        <w:t xml:space="preserve">13. </w:t>
      </w:r>
      <w:bookmarkStart w:id="8" w:name="_Hlk193643912"/>
      <w:r>
        <w:rPr>
          <w:rFonts w:ascii="Times New Roman" w:hAnsi="Times New Roman"/>
          <w:sz w:val="28"/>
          <w:szCs w:val="28"/>
        </w:rPr>
        <w:t>Понятие и виды третьих лиц, их права и обязанности.</w:t>
      </w:r>
      <w:r>
        <w:rPr>
          <w:rFonts w:ascii="Times New Roman" w:hAnsi="Times New Roman"/>
          <w:sz w:val="28"/>
          <w:szCs w:val="28"/>
        </w:rPr>
        <w:br/>
      </w:r>
      <w:bookmarkEnd w:id="8"/>
      <w:r>
        <w:rPr>
          <w:rFonts w:ascii="Times New Roman" w:hAnsi="Times New Roman"/>
          <w:sz w:val="28"/>
          <w:szCs w:val="28"/>
        </w:rPr>
        <w:t xml:space="preserve">14. </w:t>
      </w:r>
      <w:bookmarkStart w:id="9" w:name="_Hlk193643943"/>
      <w:r>
        <w:rPr>
          <w:rFonts w:ascii="Times New Roman" w:hAnsi="Times New Roman"/>
          <w:sz w:val="28"/>
          <w:szCs w:val="28"/>
        </w:rPr>
        <w:t>Формы участия прокурора в гражданском процессе.</w:t>
      </w:r>
      <w:r>
        <w:rPr>
          <w:rFonts w:ascii="Times New Roman" w:hAnsi="Times New Roman"/>
          <w:sz w:val="28"/>
          <w:szCs w:val="28"/>
        </w:rPr>
        <w:br/>
      </w:r>
      <w:bookmarkEnd w:id="9"/>
      <w:r>
        <w:rPr>
          <w:rFonts w:ascii="Times New Roman" w:hAnsi="Times New Roman"/>
          <w:sz w:val="28"/>
          <w:szCs w:val="28"/>
        </w:rPr>
        <w:t xml:space="preserve">15. </w:t>
      </w:r>
      <w:bookmarkStart w:id="10" w:name="_Hlk193644016"/>
      <w:r>
        <w:rPr>
          <w:rFonts w:ascii="Times New Roman" w:hAnsi="Times New Roman"/>
          <w:sz w:val="28"/>
          <w:szCs w:val="28"/>
        </w:rPr>
        <w:t>Понятие судебного доказательства</w:t>
      </w:r>
      <w:r>
        <w:rPr>
          <w:rFonts w:ascii="Times New Roman" w:hAnsi="Times New Roman"/>
          <w:sz w:val="28"/>
          <w:szCs w:val="28"/>
        </w:rPr>
        <w:br/>
      </w:r>
      <w:bookmarkEnd w:id="10"/>
      <w:r>
        <w:rPr>
          <w:rFonts w:ascii="Times New Roman" w:hAnsi="Times New Roman"/>
          <w:sz w:val="28"/>
          <w:szCs w:val="28"/>
        </w:rPr>
        <w:t xml:space="preserve">16. </w:t>
      </w:r>
      <w:bookmarkStart w:id="11" w:name="_Hlk193644054"/>
      <w:r>
        <w:rPr>
          <w:rFonts w:ascii="Times New Roman" w:hAnsi="Times New Roman"/>
          <w:sz w:val="28"/>
          <w:szCs w:val="28"/>
        </w:rPr>
        <w:t>Предмет доказывания по гражданским делам. Факты, не подлежащие доказыванию по гражданским делам.</w:t>
      </w:r>
      <w:bookmarkEnd w:id="11"/>
      <w:r>
        <w:rPr>
          <w:rFonts w:ascii="Times New Roman" w:hAnsi="Times New Roman"/>
          <w:sz w:val="28"/>
          <w:szCs w:val="28"/>
        </w:rPr>
        <w:br/>
      </w:r>
      <w:bookmarkStart w:id="12" w:name="_Hlk193644559"/>
      <w:r>
        <w:rPr>
          <w:rFonts w:ascii="Times New Roman" w:hAnsi="Times New Roman"/>
          <w:sz w:val="28"/>
          <w:szCs w:val="28"/>
        </w:rPr>
        <w:t>17. Объяснения сторон и третьих лиц как доказательство.</w:t>
      </w:r>
      <w:bookmarkEnd w:id="12"/>
      <w:r>
        <w:rPr>
          <w:rFonts w:ascii="Times New Roman" w:hAnsi="Times New Roman"/>
          <w:sz w:val="28"/>
          <w:szCs w:val="28"/>
        </w:rPr>
        <w:t xml:space="preserve"> Признание факта</w:t>
      </w:r>
      <w:r>
        <w:rPr>
          <w:rFonts w:ascii="Times New Roman" w:hAnsi="Times New Roman"/>
          <w:sz w:val="28"/>
          <w:szCs w:val="28"/>
        </w:rPr>
        <w:br/>
        <w:t xml:space="preserve">18. </w:t>
      </w:r>
      <w:bookmarkStart w:id="13" w:name="_Hlk193644592"/>
      <w:r>
        <w:rPr>
          <w:rFonts w:ascii="Times New Roman" w:hAnsi="Times New Roman"/>
          <w:sz w:val="28"/>
          <w:szCs w:val="28"/>
        </w:rPr>
        <w:t>Свидетельские показания как вид доказательств.</w:t>
      </w:r>
      <w:r>
        <w:rPr>
          <w:rFonts w:ascii="Times New Roman" w:hAnsi="Times New Roman"/>
          <w:sz w:val="28"/>
          <w:szCs w:val="28"/>
        </w:rPr>
        <w:br/>
      </w:r>
      <w:bookmarkEnd w:id="13"/>
      <w:r>
        <w:rPr>
          <w:rFonts w:ascii="Times New Roman" w:hAnsi="Times New Roman"/>
          <w:sz w:val="28"/>
          <w:szCs w:val="28"/>
        </w:rPr>
        <w:t xml:space="preserve">19. </w:t>
      </w:r>
      <w:bookmarkStart w:id="14" w:name="_Hlk193644695"/>
      <w:r>
        <w:rPr>
          <w:rFonts w:ascii="Times New Roman" w:hAnsi="Times New Roman"/>
          <w:sz w:val="28"/>
          <w:szCs w:val="28"/>
        </w:rPr>
        <w:t>Письменные доказательства: понятия, порядок исследования.</w:t>
      </w:r>
      <w:bookmarkEnd w:id="14"/>
      <w:r>
        <w:rPr>
          <w:rFonts w:ascii="Times New Roman" w:hAnsi="Times New Roman"/>
          <w:sz w:val="28"/>
          <w:szCs w:val="28"/>
        </w:rPr>
        <w:br/>
        <w:t xml:space="preserve">20. </w:t>
      </w:r>
      <w:bookmarkStart w:id="15" w:name="_Hlk193644730"/>
      <w:r>
        <w:rPr>
          <w:rFonts w:ascii="Times New Roman" w:hAnsi="Times New Roman"/>
          <w:sz w:val="28"/>
          <w:szCs w:val="28"/>
        </w:rPr>
        <w:t>Вещественные доказательства: понятия, порядок исследования</w:t>
      </w:r>
      <w:bookmarkEnd w:id="15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 xml:space="preserve">21. </w:t>
      </w:r>
      <w:bookmarkStart w:id="16" w:name="_Hlk193644793"/>
      <w:r>
        <w:rPr>
          <w:rFonts w:ascii="Times New Roman" w:hAnsi="Times New Roman"/>
          <w:sz w:val="28"/>
          <w:szCs w:val="28"/>
        </w:rPr>
        <w:t>Заключения эксперта как вид   доказательств.</w:t>
      </w:r>
      <w:r>
        <w:rPr>
          <w:rFonts w:ascii="Times New Roman" w:hAnsi="Times New Roman"/>
          <w:sz w:val="28"/>
          <w:szCs w:val="28"/>
        </w:rPr>
        <w:br/>
      </w:r>
      <w:bookmarkEnd w:id="16"/>
      <w:r>
        <w:rPr>
          <w:rFonts w:ascii="Times New Roman" w:hAnsi="Times New Roman"/>
          <w:sz w:val="28"/>
          <w:szCs w:val="28"/>
        </w:rPr>
        <w:t>22. Судебные расходы.</w:t>
      </w:r>
      <w:r>
        <w:rPr>
          <w:rFonts w:ascii="Times New Roman" w:hAnsi="Times New Roman"/>
          <w:sz w:val="28"/>
          <w:szCs w:val="28"/>
        </w:rPr>
        <w:br/>
        <w:t>23. Понятие и виды процессуальных сроков. Разумные сроки судопроизводства.</w:t>
      </w:r>
      <w:r>
        <w:rPr>
          <w:rFonts w:ascii="Times New Roman" w:hAnsi="Times New Roman"/>
          <w:sz w:val="28"/>
          <w:szCs w:val="28"/>
        </w:rPr>
        <w:br/>
        <w:t xml:space="preserve">24. </w:t>
      </w:r>
      <w:r w:rsidRPr="00955BC6">
        <w:rPr>
          <w:rFonts w:ascii="Times New Roman" w:hAnsi="Times New Roman"/>
          <w:sz w:val="28"/>
          <w:szCs w:val="28"/>
        </w:rPr>
        <w:t>Процессуальные сроки: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BC6">
        <w:rPr>
          <w:rFonts w:ascii="Times New Roman" w:hAnsi="Times New Roman"/>
          <w:sz w:val="28"/>
          <w:szCs w:val="28"/>
        </w:rPr>
        <w:t>понятие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55BC6">
        <w:rPr>
          <w:rFonts w:ascii="Times New Roman" w:hAnsi="Times New Roman"/>
          <w:sz w:val="28"/>
          <w:szCs w:val="28"/>
        </w:rPr>
        <w:t>виды, порядок исчисления.</w:t>
      </w:r>
      <w:r w:rsidRPr="00955BC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25. </w:t>
      </w:r>
      <w:bookmarkStart w:id="17" w:name="_Hlk193644925"/>
      <w:r>
        <w:rPr>
          <w:rFonts w:ascii="Times New Roman" w:hAnsi="Times New Roman"/>
          <w:sz w:val="28"/>
          <w:szCs w:val="28"/>
        </w:rPr>
        <w:t>Понятия и виды подсудности гражданских дел.</w:t>
      </w:r>
    </w:p>
    <w:bookmarkEnd w:id="17"/>
    <w:p w14:paraId="51C0B2F3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bookmarkStart w:id="18" w:name="_Hlk188804077"/>
      <w:r>
        <w:rPr>
          <w:rFonts w:ascii="Times New Roman" w:hAnsi="Times New Roman"/>
          <w:sz w:val="28"/>
          <w:szCs w:val="28"/>
        </w:rPr>
        <w:t>Приказное производство: понятие и особенности. Порядок выдачи и отмены судебного приказа.</w:t>
      </w:r>
    </w:p>
    <w:bookmarkEnd w:id="18"/>
    <w:p w14:paraId="689DF336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bookmarkStart w:id="19" w:name="_Hlk193645263"/>
      <w:bookmarkStart w:id="20" w:name="_Hlk188802322"/>
      <w:r>
        <w:rPr>
          <w:rFonts w:ascii="Times New Roman" w:hAnsi="Times New Roman"/>
          <w:sz w:val="28"/>
          <w:szCs w:val="28"/>
        </w:rPr>
        <w:t>Понятие иска и его элементы. Виды исков.</w:t>
      </w:r>
      <w:bookmarkEnd w:id="19"/>
    </w:p>
    <w:bookmarkEnd w:id="20"/>
    <w:p w14:paraId="0E883DC8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Право на иск.</w:t>
      </w:r>
    </w:p>
    <w:p w14:paraId="1BB6C8FF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bookmarkStart w:id="21" w:name="_Hlk193645299"/>
      <w:r>
        <w:rPr>
          <w:rFonts w:ascii="Times New Roman" w:hAnsi="Times New Roman"/>
          <w:sz w:val="28"/>
          <w:szCs w:val="28"/>
        </w:rPr>
        <w:t xml:space="preserve">Возбуждение гражданского дела в суде. </w:t>
      </w:r>
    </w:p>
    <w:bookmarkEnd w:id="21"/>
    <w:p w14:paraId="4E499FF9" w14:textId="5C3DD813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bookmarkStart w:id="22" w:name="_Hlk193645329"/>
      <w:r>
        <w:rPr>
          <w:rFonts w:ascii="Times New Roman" w:hAnsi="Times New Roman"/>
          <w:sz w:val="28"/>
          <w:szCs w:val="28"/>
        </w:rPr>
        <w:t>Понятие и задачи стадии подготовки дела к судебному разбирательству.</w:t>
      </w:r>
    </w:p>
    <w:bookmarkEnd w:id="22"/>
    <w:p w14:paraId="798AFC47" w14:textId="797BDD65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31.</w:t>
      </w:r>
      <w:bookmarkStart w:id="23" w:name="_Hlk193645357"/>
      <w:r>
        <w:rPr>
          <w:rFonts w:ascii="Times New Roman" w:hAnsi="Times New Roman"/>
          <w:sz w:val="28"/>
          <w:szCs w:val="28"/>
        </w:rPr>
        <w:t>Понятие, сущность и значение стадии судебного разбирательства гражданских дел.</w:t>
      </w:r>
    </w:p>
    <w:bookmarkEnd w:id="23"/>
    <w:p w14:paraId="63FD346A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32. </w:t>
      </w:r>
      <w:bookmarkStart w:id="24" w:name="_Hlk193645916"/>
      <w:r>
        <w:rPr>
          <w:rFonts w:ascii="Times New Roman" w:hAnsi="Times New Roman"/>
          <w:sz w:val="28"/>
          <w:szCs w:val="28"/>
        </w:rPr>
        <w:t xml:space="preserve">Отложение гражданского дела. Отличия отложения от приостановления гражданского дела. </w:t>
      </w:r>
      <w:bookmarkEnd w:id="24"/>
    </w:p>
    <w:p w14:paraId="03D0B3D5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bookmarkStart w:id="25" w:name="_Hlk193646557"/>
      <w:r>
        <w:rPr>
          <w:rFonts w:ascii="Times New Roman" w:hAnsi="Times New Roman"/>
          <w:sz w:val="28"/>
          <w:szCs w:val="28"/>
        </w:rPr>
        <w:t>Прекращение гражданского дела, его отличия от оставления заявления без рассмотрения.</w:t>
      </w:r>
    </w:p>
    <w:bookmarkEnd w:id="25"/>
    <w:p w14:paraId="788FA660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34. Оставление заявления без рассмотрения. Приостановление производства по делу.</w:t>
      </w:r>
    </w:p>
    <w:p w14:paraId="39EEB353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35. </w:t>
      </w:r>
      <w:bookmarkStart w:id="26" w:name="_Hlk193645640"/>
      <w:r>
        <w:rPr>
          <w:rFonts w:ascii="Times New Roman" w:hAnsi="Times New Roman"/>
          <w:sz w:val="28"/>
          <w:szCs w:val="28"/>
        </w:rPr>
        <w:t xml:space="preserve">Протокол судебного заседания. </w:t>
      </w:r>
    </w:p>
    <w:bookmarkEnd w:id="26"/>
    <w:p w14:paraId="15625A23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Судебные расходы: понятие и виды.</w:t>
      </w:r>
    </w:p>
    <w:p w14:paraId="7928A22A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37.Требования, которым должно отвечать судебное решение. </w:t>
      </w:r>
    </w:p>
    <w:p w14:paraId="26E220F7" w14:textId="5AF64C6D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bookmarkStart w:id="27" w:name="_Hlk193645481"/>
      <w:r>
        <w:rPr>
          <w:rFonts w:ascii="Times New Roman" w:hAnsi="Times New Roman"/>
          <w:sz w:val="28"/>
          <w:szCs w:val="28"/>
        </w:rPr>
        <w:t xml:space="preserve">Заочное производство: понятие, условия вынесения заочного решения, порядок его пересмотра. </w:t>
      </w:r>
      <w:bookmarkEnd w:id="27"/>
    </w:p>
    <w:p w14:paraId="4C177960" w14:textId="3ECD9DC2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39. </w:t>
      </w:r>
      <w:bookmarkStart w:id="28" w:name="_Hlk193645555"/>
      <w:r>
        <w:rPr>
          <w:rFonts w:ascii="Times New Roman" w:hAnsi="Times New Roman"/>
          <w:sz w:val="28"/>
          <w:szCs w:val="28"/>
        </w:rPr>
        <w:t xml:space="preserve">Понятие и правовая природа особого производства.      </w:t>
      </w:r>
      <w:bookmarkEnd w:id="28"/>
    </w:p>
    <w:p w14:paraId="3B9822F4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40.</w:t>
      </w:r>
      <w:bookmarkStart w:id="29" w:name="_Hlk193645692"/>
      <w:r>
        <w:rPr>
          <w:rFonts w:ascii="Times New Roman" w:hAnsi="Times New Roman"/>
          <w:sz w:val="28"/>
          <w:szCs w:val="28"/>
        </w:rPr>
        <w:t>Установление фактов, имеющих юридическое значение.</w:t>
      </w:r>
    </w:p>
    <w:bookmarkEnd w:id="29"/>
    <w:p w14:paraId="5681C4A1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bookmarkStart w:id="30" w:name="_Hlk193646174"/>
      <w:r>
        <w:rPr>
          <w:rFonts w:ascii="Times New Roman" w:hAnsi="Times New Roman"/>
          <w:sz w:val="28"/>
          <w:szCs w:val="28"/>
        </w:rPr>
        <w:t xml:space="preserve">Усыновление(удочерение)ребенка. </w:t>
      </w:r>
    </w:p>
    <w:bookmarkEnd w:id="30"/>
    <w:p w14:paraId="4B613419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bookmarkStart w:id="31" w:name="_Hlk193645606"/>
      <w:r>
        <w:rPr>
          <w:rFonts w:ascii="Times New Roman" w:hAnsi="Times New Roman"/>
          <w:sz w:val="28"/>
          <w:szCs w:val="28"/>
        </w:rPr>
        <w:t xml:space="preserve">Признание гражданина безвестно отсутствующим или объявление умершим. </w:t>
      </w:r>
    </w:p>
    <w:bookmarkEnd w:id="31"/>
    <w:p w14:paraId="6B18743A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bookmarkStart w:id="32" w:name="_Hlk193645962"/>
      <w:r>
        <w:rPr>
          <w:rFonts w:ascii="Times New Roman" w:hAnsi="Times New Roman"/>
          <w:sz w:val="28"/>
          <w:szCs w:val="28"/>
        </w:rPr>
        <w:t xml:space="preserve">Ограничение дееспособности   гражданина, признание гражданина недееспособным.  </w:t>
      </w:r>
      <w:bookmarkEnd w:id="32"/>
    </w:p>
    <w:p w14:paraId="242FCA69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bookmarkStart w:id="33" w:name="_Hlk193646001"/>
      <w:r>
        <w:rPr>
          <w:rFonts w:ascii="Times New Roman" w:hAnsi="Times New Roman"/>
          <w:sz w:val="28"/>
          <w:szCs w:val="28"/>
        </w:rPr>
        <w:t>Объявление несовершеннолетнего полностью  дееспособны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 xml:space="preserve">эмансипация). </w:t>
      </w:r>
    </w:p>
    <w:bookmarkEnd w:id="33"/>
    <w:p w14:paraId="5874E301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</w:t>
      </w:r>
      <w:bookmarkStart w:id="34" w:name="_Hlk193646055"/>
      <w:r>
        <w:rPr>
          <w:rFonts w:ascii="Times New Roman" w:hAnsi="Times New Roman"/>
          <w:sz w:val="28"/>
          <w:szCs w:val="28"/>
        </w:rPr>
        <w:t>Право апелляционного обжалования. Субъекты, объект, сроки и процессуальный порядок обжалования (принесения представления).</w:t>
      </w:r>
      <w:bookmarkEnd w:id="34"/>
    </w:p>
    <w:p w14:paraId="1735746F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46.Производство в суде апелляционной инстанции. Полномочия апелляционной инстанции. Основания для отмены или изменения постановлений суда в апелляционном порядке. </w:t>
      </w:r>
    </w:p>
    <w:p w14:paraId="78C07C58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Определения суда апелляционной инстанции. </w:t>
      </w:r>
    </w:p>
    <w:p w14:paraId="0B6F3AC0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bookmarkStart w:id="35" w:name="_Hlk193646693"/>
      <w:r>
        <w:rPr>
          <w:rFonts w:ascii="Times New Roman" w:hAnsi="Times New Roman"/>
          <w:sz w:val="28"/>
          <w:szCs w:val="28"/>
        </w:rPr>
        <w:t>Сущность и значение кассационного обжалования и пересмотра судебных постановлений</w:t>
      </w:r>
      <w:bookmarkEnd w:id="35"/>
      <w:r>
        <w:rPr>
          <w:rFonts w:ascii="Times New Roman" w:hAnsi="Times New Roman"/>
          <w:sz w:val="28"/>
          <w:szCs w:val="28"/>
        </w:rPr>
        <w:t xml:space="preserve">, вступивших в законную силу. </w:t>
      </w:r>
    </w:p>
    <w:p w14:paraId="452D981D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bookmarkStart w:id="36" w:name="_Hlk193646647"/>
      <w:r>
        <w:rPr>
          <w:rFonts w:ascii="Times New Roman" w:hAnsi="Times New Roman"/>
          <w:sz w:val="28"/>
          <w:szCs w:val="28"/>
        </w:rPr>
        <w:t xml:space="preserve">Право кассационного обжалования (подачи представления) судебных решений. Субъекты, объект, сроки и процессуальный порядок обжалования. </w:t>
      </w:r>
    </w:p>
    <w:bookmarkEnd w:id="36"/>
    <w:p w14:paraId="01316B81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Производство по жалобе(представлению)в суде кассационной инстанции. 51. Основания к отмене и изменению решения суда в кассационном порядке. Основания для вынесения нового решения. </w:t>
      </w:r>
    </w:p>
    <w:p w14:paraId="5FF5D49B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</w:t>
      </w:r>
      <w:bookmarkStart w:id="37" w:name="_Hlk193646793"/>
      <w:r>
        <w:rPr>
          <w:rFonts w:ascii="Times New Roman" w:hAnsi="Times New Roman"/>
          <w:sz w:val="28"/>
          <w:szCs w:val="28"/>
        </w:rPr>
        <w:t xml:space="preserve">Право на обращение в суд надзорной инстанции. Субъекты, объекты, сроки обжалования. Сроки рассмотрения дела. </w:t>
      </w:r>
    </w:p>
    <w:bookmarkEnd w:id="37"/>
    <w:p w14:paraId="74EA269B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53.Полномочия суда надзорной инстанции. </w:t>
      </w:r>
    </w:p>
    <w:p w14:paraId="55D80DFB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bookmarkStart w:id="38" w:name="_Hlk193646846"/>
      <w:r>
        <w:rPr>
          <w:rFonts w:ascii="Times New Roman" w:hAnsi="Times New Roman"/>
          <w:sz w:val="28"/>
          <w:szCs w:val="28"/>
        </w:rPr>
        <w:t xml:space="preserve">Понятие вновь открывшихся обстоятельств и их отличие от новых обстоятельств и доказательств. </w:t>
      </w:r>
      <w:bookmarkEnd w:id="38"/>
      <w:r>
        <w:rPr>
          <w:rFonts w:ascii="Times New Roman" w:hAnsi="Times New Roman"/>
          <w:sz w:val="28"/>
          <w:szCs w:val="28"/>
        </w:rPr>
        <w:t>Возбуждение производства и порядок пересмотра дел по вновь открывшимся обстоятельствам.</w:t>
      </w:r>
    </w:p>
    <w:p w14:paraId="5C9D31D2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55. Подсудность дел с участием иностранных лиц судами в Российской Федерации. </w:t>
      </w:r>
    </w:p>
    <w:p w14:paraId="158D24C0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</w:t>
      </w:r>
      <w:bookmarkStart w:id="39" w:name="_Hlk193646898"/>
      <w:r>
        <w:rPr>
          <w:rFonts w:ascii="Times New Roman" w:hAnsi="Times New Roman"/>
          <w:sz w:val="28"/>
          <w:szCs w:val="28"/>
        </w:rPr>
        <w:t xml:space="preserve">Исполнительное производство: понятие, органы исполнения, участники исполнительного производства, исполнительные документы. </w:t>
      </w:r>
    </w:p>
    <w:bookmarkEnd w:id="39"/>
    <w:p w14:paraId="62C79CF5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57.Меры принудительного исполнения. </w:t>
      </w:r>
    </w:p>
    <w:p w14:paraId="1EDD6096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58.Порядок обращения взыскания на имущество и денежные средства должников - граждан. </w:t>
      </w:r>
    </w:p>
    <w:p w14:paraId="2DCF1E74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Лица участвующие в деле: понятие, классификация.</w:t>
      </w:r>
    </w:p>
    <w:p w14:paraId="7DD0184F" w14:textId="3490416C" w:rsidR="00955BC6" w:rsidRDefault="00AD1331" w:rsidP="00955BC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D2AA361" w14:textId="07CA7D3C" w:rsidR="00AD1331" w:rsidRDefault="00AD1331" w:rsidP="00955BC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E3314B9" w14:textId="01A92E05" w:rsidR="00AD1331" w:rsidRPr="00AD1331" w:rsidRDefault="00AD1331" w:rsidP="00AD1331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AD1331">
        <w:rPr>
          <w:rFonts w:ascii="Times New Roman" w:hAnsi="Times New Roman"/>
          <w:b/>
          <w:bCs/>
          <w:sz w:val="28"/>
          <w:szCs w:val="28"/>
        </w:rPr>
        <w:t xml:space="preserve">Темы для докладов </w:t>
      </w:r>
      <w:r>
        <w:rPr>
          <w:rFonts w:ascii="Times New Roman" w:hAnsi="Times New Roman"/>
          <w:b/>
          <w:bCs/>
          <w:sz w:val="28"/>
          <w:szCs w:val="28"/>
        </w:rPr>
        <w:t xml:space="preserve">по дисциплине </w:t>
      </w:r>
      <w:r w:rsidRPr="00AD1331">
        <w:rPr>
          <w:rFonts w:ascii="Times New Roman" w:hAnsi="Times New Roman"/>
          <w:b/>
          <w:bCs/>
          <w:sz w:val="28"/>
          <w:szCs w:val="28"/>
        </w:rPr>
        <w:t>« Гражданский процесс в современной России».</w:t>
      </w:r>
      <w:r w:rsidRPr="00AD1331">
        <w:rPr>
          <w:rFonts w:ascii="Times New Roman" w:hAnsi="Times New Roman"/>
          <w:b/>
          <w:bCs/>
          <w:sz w:val="28"/>
          <w:szCs w:val="28"/>
        </w:rPr>
        <w:br/>
      </w:r>
    </w:p>
    <w:p w14:paraId="1456CB35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Судебная защита гражданских прав.</w:t>
      </w:r>
    </w:p>
    <w:p w14:paraId="60BE6261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Процессуальное соучастие и правопреемство.</w:t>
      </w:r>
    </w:p>
    <w:p w14:paraId="02D110F0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процессуальное положение сторон.</w:t>
      </w:r>
    </w:p>
    <w:p w14:paraId="298377AB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деле, их права и обязанности.</w:t>
      </w:r>
    </w:p>
    <w:p w14:paraId="3392A29B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Понятие и виды судебных расходов.</w:t>
      </w:r>
    </w:p>
    <w:p w14:paraId="1B74E9BB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прокурора в гражданском процессе.</w:t>
      </w:r>
    </w:p>
    <w:p w14:paraId="6F37611B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в гражданском процессе государственных органов и органов местного самоуправления, организаций и их объединений или отдельных граждан, защищающих права и интересы других лиц.</w:t>
      </w:r>
    </w:p>
    <w:p w14:paraId="3A952F29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искового производства. Право на иск.</w:t>
      </w:r>
    </w:p>
    <w:p w14:paraId="083F1688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особого производства.</w:t>
      </w:r>
    </w:p>
    <w:p w14:paraId="775022B0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Установление фактов, имеющих юридическое значение.</w:t>
      </w:r>
    </w:p>
    <w:p w14:paraId="584FBE7C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гражданина безвестно отсутствующим и объявление гражданина умершим.</w:t>
      </w:r>
    </w:p>
    <w:p w14:paraId="064B8154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Установление усыновления (удочерения) ребенка.</w:t>
      </w:r>
    </w:p>
    <w:p w14:paraId="19AD24AC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Ограничение дееспособности гражданина, признание гражданина недееспособным, ограничение или лишение несовершеннолетнего в возрасте от 14 до 18 лет права самостоятельного распоряжения своими доходами.</w:t>
      </w:r>
    </w:p>
    <w:p w14:paraId="226493F5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права по утраченным ценным бумагам на предъявителя или ордерным ценным бумагам (вызывное производство).</w:t>
      </w:r>
    </w:p>
    <w:p w14:paraId="078CDDB2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Рассмотрение дел о внесении исправлений или изменений в записи актов гражданского состояния.</w:t>
      </w:r>
    </w:p>
    <w:p w14:paraId="4221B847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значение заочного производства.</w:t>
      </w:r>
    </w:p>
    <w:p w14:paraId="22A741A1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 особенности приказного производства.</w:t>
      </w:r>
    </w:p>
    <w:p w14:paraId="058D7C0F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апелляционного производства.</w:t>
      </w:r>
    </w:p>
    <w:p w14:paraId="1FDCF244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кассационного производства. Рассмотрение дела судом кассационной инстанции.</w:t>
      </w:r>
    </w:p>
    <w:p w14:paraId="7A46D19F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Понятие и значение надзорного производства. Полномочия суда, рассматривающего дело в порядке надзорного производства.</w:t>
      </w:r>
    </w:p>
    <w:p w14:paraId="09E4C670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Понятие и основания пересмотра по вновь открывшимся обстоятельствам решений, определений суда, вступивших в законную силу.</w:t>
      </w:r>
    </w:p>
    <w:p w14:paraId="289D6BF7" w14:textId="77777777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Исполнительное производство: понятие и значение.</w:t>
      </w:r>
    </w:p>
    <w:p w14:paraId="3A439BD4" w14:textId="1107636A" w:rsidR="00AD1331" w:rsidRDefault="00AD1331" w:rsidP="00AD1331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Лица, участвующие в исполнительном производстве.</w:t>
      </w:r>
    </w:p>
    <w:p w14:paraId="311251AD" w14:textId="77777777" w:rsidR="00AD1331" w:rsidRDefault="00AD1331" w:rsidP="00AD1331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3419C8A" w14:textId="77777777" w:rsidR="00955BC6" w:rsidRDefault="00955BC6" w:rsidP="00955BC6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EA38B8A" w14:textId="12E4F1FD" w:rsidR="00955BC6" w:rsidRPr="00955BC6" w:rsidRDefault="00955BC6">
      <w:pPr>
        <w:rPr>
          <w:rFonts w:ascii="Times New Roman" w:hAnsi="Times New Roman"/>
          <w:b/>
          <w:bCs/>
          <w:sz w:val="28"/>
          <w:szCs w:val="28"/>
        </w:rPr>
      </w:pPr>
      <w:r w:rsidRPr="00955BC6">
        <w:rPr>
          <w:rFonts w:ascii="Times New Roman" w:hAnsi="Times New Roman"/>
          <w:b/>
          <w:bCs/>
          <w:sz w:val="28"/>
          <w:szCs w:val="28"/>
        </w:rPr>
        <w:t>Список рекомендуемой литературы:</w:t>
      </w:r>
    </w:p>
    <w:p w14:paraId="2BCAADD4" w14:textId="77777777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1.Актуальные проблемы </w:t>
      </w:r>
      <w:proofErr w:type="spellStart"/>
      <w:r w:rsidRPr="00955BC6">
        <w:rPr>
          <w:rFonts w:ascii="Times New Roman" w:hAnsi="Times New Roman"/>
          <w:sz w:val="28"/>
          <w:szCs w:val="28"/>
        </w:rPr>
        <w:t>грахданского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процесса: 2017 год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учебное пособие / E. П. </w:t>
      </w:r>
      <w:proofErr w:type="spellStart"/>
      <w:r w:rsidRPr="00955BC6">
        <w:rPr>
          <w:rFonts w:ascii="Times New Roman" w:hAnsi="Times New Roman"/>
          <w:sz w:val="28"/>
          <w:szCs w:val="28"/>
        </w:rPr>
        <w:t>Eрмакова</w:t>
      </w:r>
      <w:proofErr w:type="spellEnd"/>
      <w:r w:rsidRPr="00955BC6">
        <w:rPr>
          <w:rFonts w:ascii="Times New Roman" w:hAnsi="Times New Roman"/>
          <w:sz w:val="28"/>
          <w:szCs w:val="28"/>
        </w:rPr>
        <w:t>, E. П. Русакова, C. B. Мендоса-Молина. — Москва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Российский университет </w:t>
      </w:r>
      <w:proofErr w:type="spellStart"/>
      <w:r w:rsidRPr="00955BC6">
        <w:rPr>
          <w:rFonts w:ascii="Times New Roman" w:hAnsi="Times New Roman"/>
          <w:sz w:val="28"/>
          <w:szCs w:val="28"/>
        </w:rPr>
        <w:t>друхбы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народов, 2017. — 84 c. — ISBN 978-5-209-08068-8. — </w:t>
      </w:r>
      <w:proofErr w:type="spellStart"/>
      <w:r w:rsidRPr="00955BC6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</w:t>
      </w:r>
    </w:p>
    <w:p w14:paraId="2F225035" w14:textId="0E4B1EB2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 2.Грахданский процесс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учебник / H. B. Алексеева, C. T. </w:t>
      </w:r>
      <w:proofErr w:type="spellStart"/>
      <w:r w:rsidRPr="00955BC6">
        <w:rPr>
          <w:rFonts w:ascii="Times New Roman" w:hAnsi="Times New Roman"/>
          <w:sz w:val="28"/>
          <w:szCs w:val="28"/>
        </w:rPr>
        <w:t>Багыллы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, Л. B. </w:t>
      </w:r>
      <w:proofErr w:type="spellStart"/>
      <w:r w:rsidRPr="00955BC6">
        <w:rPr>
          <w:rFonts w:ascii="Times New Roman" w:hAnsi="Times New Roman"/>
          <w:sz w:val="28"/>
          <w:szCs w:val="28"/>
        </w:rPr>
        <w:t>Bойтович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[и др.] ; под редакцией C. B. </w:t>
      </w:r>
      <w:proofErr w:type="spellStart"/>
      <w:proofErr w:type="gramStart"/>
      <w:r w:rsidRPr="00955BC6">
        <w:rPr>
          <w:rFonts w:ascii="Times New Roman" w:hAnsi="Times New Roman"/>
          <w:sz w:val="28"/>
          <w:szCs w:val="28"/>
        </w:rPr>
        <w:t>H</w:t>
      </w:r>
      <w:proofErr w:type="gramEnd"/>
      <w:r w:rsidRPr="00955BC6">
        <w:rPr>
          <w:rFonts w:ascii="Times New Roman" w:hAnsi="Times New Roman"/>
          <w:sz w:val="28"/>
          <w:szCs w:val="28"/>
        </w:rPr>
        <w:t>икитина</w:t>
      </w:r>
      <w:proofErr w:type="spellEnd"/>
      <w:r w:rsidRPr="00955BC6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Российский государственный университет правосудия, 2022. — 582 c. — ISBN 978-5-93916-894-6. — </w:t>
      </w:r>
      <w:proofErr w:type="spellStart"/>
      <w:r w:rsidRPr="00955BC6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https://www.iprbookshop.ru/126131.html </w:t>
      </w:r>
      <w:proofErr w:type="spellStart"/>
      <w:r w:rsidRPr="00955BC6">
        <w:rPr>
          <w:rFonts w:ascii="Times New Roman" w:hAnsi="Times New Roman"/>
          <w:sz w:val="28"/>
          <w:szCs w:val="28"/>
        </w:rPr>
        <w:t>З.Избранные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лекции по </w:t>
      </w:r>
      <w:proofErr w:type="spellStart"/>
      <w:r w:rsidRPr="00955BC6">
        <w:rPr>
          <w:rFonts w:ascii="Times New Roman" w:hAnsi="Times New Roman"/>
          <w:sz w:val="28"/>
          <w:szCs w:val="28"/>
        </w:rPr>
        <w:t>грахданскому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процессуальному праву. Часть 1 / А. H. Кузнецов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под редакцией Г. B. Алексеев. — </w:t>
      </w:r>
      <w:proofErr w:type="spellStart"/>
      <w:r w:rsidRPr="00955BC6">
        <w:rPr>
          <w:rFonts w:ascii="Times New Roman" w:hAnsi="Times New Roman"/>
          <w:sz w:val="28"/>
          <w:szCs w:val="28"/>
        </w:rPr>
        <w:t>Cаратов</w:t>
      </w:r>
      <w:proofErr w:type="spellEnd"/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5BC6">
        <w:rPr>
          <w:rFonts w:ascii="Times New Roman" w:hAnsi="Times New Roman"/>
          <w:sz w:val="28"/>
          <w:szCs w:val="28"/>
        </w:rPr>
        <w:t>B</w:t>
      </w:r>
      <w:proofErr w:type="gramEnd"/>
      <w:r w:rsidRPr="00955BC6">
        <w:rPr>
          <w:rFonts w:ascii="Times New Roman" w:hAnsi="Times New Roman"/>
          <w:sz w:val="28"/>
          <w:szCs w:val="28"/>
        </w:rPr>
        <w:t>узовское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образование, 201З. — 653 c. — </w:t>
      </w:r>
      <w:proofErr w:type="spellStart"/>
      <w:r w:rsidRPr="00955BC6">
        <w:rPr>
          <w:rFonts w:ascii="Times New Roman" w:hAnsi="Times New Roman"/>
          <w:sz w:val="28"/>
          <w:szCs w:val="28"/>
        </w:rPr>
        <w:t>Tекст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: электронный // Цифровой образовательный ресурс IPR SMART : [сайт]. </w:t>
      </w:r>
    </w:p>
    <w:p w14:paraId="63026AC1" w14:textId="6EC6573C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4.Мехдународный </w:t>
      </w:r>
      <w:proofErr w:type="spellStart"/>
      <w:r w:rsidRPr="00955BC6">
        <w:rPr>
          <w:rFonts w:ascii="Times New Roman" w:hAnsi="Times New Roman"/>
          <w:sz w:val="28"/>
          <w:szCs w:val="28"/>
        </w:rPr>
        <w:t>грахданский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процесс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проблемы и перспективы / И. B. </w:t>
      </w:r>
      <w:proofErr w:type="spellStart"/>
      <w:r w:rsidRPr="00955BC6">
        <w:rPr>
          <w:rFonts w:ascii="Times New Roman" w:hAnsi="Times New Roman"/>
          <w:sz w:val="28"/>
          <w:szCs w:val="28"/>
        </w:rPr>
        <w:t>Дробязкина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955BC6">
        <w:rPr>
          <w:rFonts w:ascii="Times New Roman" w:hAnsi="Times New Roman"/>
          <w:sz w:val="28"/>
          <w:szCs w:val="28"/>
        </w:rPr>
        <w:t>Cанкт</w:t>
      </w:r>
      <w:proofErr w:type="spellEnd"/>
      <w:r w:rsidRPr="00955BC6">
        <w:rPr>
          <w:rFonts w:ascii="Times New Roman" w:hAnsi="Times New Roman"/>
          <w:sz w:val="28"/>
          <w:szCs w:val="28"/>
        </w:rPr>
        <w:t>-Петербург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Юридический центр Пресс, 2005. — 321 c. — ISBN 5- 94201-413-2. — </w:t>
      </w:r>
      <w:proofErr w:type="spellStart"/>
      <w:r w:rsidRPr="00955BC6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https://www.iprbookshop.ru/18020.html</w:t>
      </w:r>
      <w:r>
        <w:rPr>
          <w:rFonts w:ascii="Times New Roman" w:hAnsi="Times New Roman"/>
          <w:sz w:val="28"/>
          <w:szCs w:val="28"/>
        </w:rPr>
        <w:t>.</w:t>
      </w:r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540860FB" w14:textId="314A6F09" w:rsid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5.Основы теории доказательств в </w:t>
      </w:r>
      <w:proofErr w:type="spellStart"/>
      <w:r w:rsidRPr="00955BC6">
        <w:rPr>
          <w:rFonts w:ascii="Times New Roman" w:hAnsi="Times New Roman"/>
          <w:sz w:val="28"/>
          <w:szCs w:val="28"/>
        </w:rPr>
        <w:t>грахданском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процессуальном праве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учебное пособие / B. B. Молчанов. — Москва</w:t>
      </w:r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Зерцало-М, 2017. — 352 c. — ISBN 978-5-94373-369- 7. — </w:t>
      </w:r>
      <w:proofErr w:type="spellStart"/>
      <w:r w:rsidRPr="00955BC6">
        <w:rPr>
          <w:rFonts w:ascii="Times New Roman" w:hAnsi="Times New Roman"/>
          <w:sz w:val="28"/>
          <w:szCs w:val="28"/>
        </w:rPr>
        <w:t>Tекст</w:t>
      </w:r>
      <w:proofErr w:type="spellEnd"/>
      <w:proofErr w:type="gramStart"/>
      <w:r w:rsidRPr="00955BC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55BC6">
        <w:rPr>
          <w:rFonts w:ascii="Times New Roman" w:hAnsi="Times New Roman"/>
          <w:sz w:val="28"/>
          <w:szCs w:val="28"/>
        </w:rPr>
        <w:t xml:space="preserve"> электронный // Цифровой образовательный ресурс IPR SMART : [сайт]. — URL:</w:t>
      </w:r>
      <w:r w:rsidRPr="00955BC6">
        <w:t xml:space="preserve"> </w:t>
      </w:r>
      <w:r w:rsidRPr="00955BC6">
        <w:rPr>
          <w:rFonts w:ascii="Times New Roman" w:hAnsi="Times New Roman"/>
          <w:sz w:val="28"/>
          <w:szCs w:val="28"/>
        </w:rPr>
        <w:t>https://www.iprbookshop.ru/78889.html</w:t>
      </w:r>
      <w:r>
        <w:rPr>
          <w:rFonts w:ascii="Times New Roman" w:hAnsi="Times New Roman"/>
          <w:sz w:val="28"/>
          <w:szCs w:val="28"/>
        </w:rPr>
        <w:t>.</w:t>
      </w:r>
    </w:p>
    <w:p w14:paraId="3B1E920A" w14:textId="77777777" w:rsidR="00E84EBD" w:rsidRDefault="00E84EBD" w:rsidP="00E84EB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297BC0E" w14:textId="55A52238" w:rsidR="008732FB" w:rsidRDefault="00955BC6" w:rsidP="00E84EBD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955BC6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7423B0" w:rsidRPr="00955BC6">
        <w:rPr>
          <w:rFonts w:ascii="Times New Roman" w:hAnsi="Times New Roman"/>
          <w:b/>
          <w:bCs/>
          <w:sz w:val="28"/>
          <w:szCs w:val="28"/>
        </w:rPr>
        <w:t>ресурсов</w:t>
      </w:r>
      <w:r w:rsidRPr="00955BC6">
        <w:rPr>
          <w:rFonts w:ascii="Times New Roman" w:hAnsi="Times New Roman"/>
          <w:b/>
          <w:bCs/>
          <w:sz w:val="28"/>
          <w:szCs w:val="28"/>
        </w:rPr>
        <w:t xml:space="preserve"> информационно-телекоммуникационной </w:t>
      </w:r>
      <w:proofErr w:type="spellStart"/>
      <w:r w:rsidRPr="00955BC6">
        <w:rPr>
          <w:rFonts w:ascii="Times New Roman" w:hAnsi="Times New Roman"/>
          <w:b/>
          <w:bCs/>
          <w:sz w:val="28"/>
          <w:szCs w:val="28"/>
        </w:rPr>
        <w:t>cети</w:t>
      </w:r>
      <w:proofErr w:type="spellEnd"/>
      <w:r w:rsidRPr="00955BC6">
        <w:rPr>
          <w:rFonts w:ascii="Times New Roman" w:hAnsi="Times New Roman"/>
          <w:b/>
          <w:bCs/>
          <w:sz w:val="28"/>
          <w:szCs w:val="28"/>
        </w:rPr>
        <w:t xml:space="preserve"> «Интернет</w:t>
      </w:r>
      <w:proofErr w:type="gramStart"/>
      <w:r w:rsidRPr="00955B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32FB">
        <w:rPr>
          <w:rFonts w:ascii="Times New Roman" w:hAnsi="Times New Roman"/>
          <w:b/>
          <w:bCs/>
          <w:sz w:val="28"/>
          <w:szCs w:val="28"/>
        </w:rPr>
        <w:t>:</w:t>
      </w:r>
      <w:proofErr w:type="gramEnd"/>
    </w:p>
    <w:p w14:paraId="270F0316" w14:textId="648953BB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1. Официальный сайт Конституционного Суда РФ </w:t>
      </w:r>
      <w:hyperlink r:id="rId7" w:history="1">
        <w:r w:rsidR="008732FB" w:rsidRPr="00E63928">
          <w:rPr>
            <w:rStyle w:val="a3"/>
            <w:rFonts w:ascii="Times New Roman" w:hAnsi="Times New Roman"/>
            <w:sz w:val="28"/>
            <w:szCs w:val="28"/>
          </w:rPr>
          <w:t>http://www.ksrf.ru/</w:t>
        </w:r>
      </w:hyperlink>
    </w:p>
    <w:p w14:paraId="4BB1EF05" w14:textId="2ED4B5AD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>2. Справочная правовая система «Консультант плюс» http://www.consultant.ru</w:t>
      </w:r>
      <w:r w:rsidR="00306797">
        <w:rPr>
          <w:rFonts w:ascii="Times New Roman" w:hAnsi="Times New Roman"/>
          <w:sz w:val="28"/>
          <w:szCs w:val="28"/>
        </w:rPr>
        <w:t>.</w:t>
      </w:r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12614A48" w14:textId="66472A7B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3. Справочная правовая система «Гарант» </w:t>
      </w:r>
      <w:hyperlink r:id="rId8" w:history="1">
        <w:r w:rsidR="00306797" w:rsidRPr="00E63928">
          <w:rPr>
            <w:rStyle w:val="a3"/>
            <w:rFonts w:ascii="Times New Roman" w:hAnsi="Times New Roman"/>
            <w:sz w:val="28"/>
            <w:szCs w:val="28"/>
          </w:rPr>
          <w:t>http://www.garant.ru.</w:t>
        </w:r>
      </w:hyperlink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39E7F563" w14:textId="52A2B072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4. Официальный сайт Российской газеты </w:t>
      </w:r>
      <w:hyperlink r:id="rId9" w:history="1">
        <w:r w:rsidR="00306797" w:rsidRPr="00E63928">
          <w:rPr>
            <w:rStyle w:val="a3"/>
            <w:rFonts w:ascii="Times New Roman" w:hAnsi="Times New Roman"/>
            <w:sz w:val="28"/>
            <w:szCs w:val="28"/>
          </w:rPr>
          <w:t>www.rg.ru.</w:t>
        </w:r>
      </w:hyperlink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6E72047E" w14:textId="7BB51EB8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5. Официальный сайт Собрание законодательства РФ </w:t>
      </w:r>
      <w:hyperlink r:id="rId10" w:history="1">
        <w:r w:rsidR="00306797" w:rsidRPr="00E63928">
          <w:rPr>
            <w:rStyle w:val="a3"/>
            <w:rFonts w:ascii="Times New Roman" w:hAnsi="Times New Roman"/>
            <w:sz w:val="28"/>
            <w:szCs w:val="28"/>
          </w:rPr>
          <w:t>http://www.szrf.ru.</w:t>
        </w:r>
      </w:hyperlink>
    </w:p>
    <w:p w14:paraId="44721C9D" w14:textId="418833E3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 6. Официальный сайт Российской государственной библиотеки им. В.И. Ленина </w:t>
      </w:r>
      <w:hyperlink r:id="rId11" w:history="1">
        <w:r w:rsidR="00306797" w:rsidRPr="00E63928">
          <w:rPr>
            <w:rStyle w:val="a3"/>
            <w:rFonts w:ascii="Times New Roman" w:hAnsi="Times New Roman"/>
            <w:sz w:val="28"/>
            <w:szCs w:val="28"/>
          </w:rPr>
          <w:t>www.rsl.ru.</w:t>
        </w:r>
      </w:hyperlink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5CE170D6" w14:textId="7B1673C7" w:rsidR="008732FB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>7. Официальный сайт издательства «</w:t>
      </w:r>
      <w:proofErr w:type="spellStart"/>
      <w:r w:rsidRPr="00955BC6">
        <w:rPr>
          <w:rFonts w:ascii="Times New Roman" w:hAnsi="Times New Roman"/>
          <w:sz w:val="28"/>
          <w:szCs w:val="28"/>
        </w:rPr>
        <w:t>Юрайт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» </w:t>
      </w:r>
      <w:hyperlink r:id="rId12" w:history="1">
        <w:r w:rsidR="008732FB" w:rsidRPr="00E63928">
          <w:rPr>
            <w:rStyle w:val="a3"/>
            <w:rFonts w:ascii="Times New Roman" w:hAnsi="Times New Roman"/>
            <w:sz w:val="28"/>
            <w:szCs w:val="28"/>
          </w:rPr>
          <w:t>http://www.urait.ru/</w:t>
        </w:r>
      </w:hyperlink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5D1E4C22" w14:textId="7B3C343C" w:rsidR="00306797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8. Официальный сайт издательства «СПАРК» </w:t>
      </w:r>
      <w:hyperlink r:id="rId13" w:history="1">
        <w:r w:rsidR="00306797" w:rsidRPr="00E63928">
          <w:rPr>
            <w:rStyle w:val="a3"/>
            <w:rFonts w:ascii="Times New Roman" w:hAnsi="Times New Roman"/>
            <w:sz w:val="28"/>
            <w:szCs w:val="28"/>
          </w:rPr>
          <w:t>http://www.phspark.ru/</w:t>
        </w:r>
      </w:hyperlink>
    </w:p>
    <w:p w14:paraId="1D6BDE42" w14:textId="0BA22380" w:rsidR="00306797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 9. Официальный сайт </w:t>
      </w:r>
      <w:proofErr w:type="spellStart"/>
      <w:r w:rsidRPr="00955BC6">
        <w:rPr>
          <w:rFonts w:ascii="Times New Roman" w:hAnsi="Times New Roman"/>
          <w:sz w:val="28"/>
          <w:szCs w:val="28"/>
        </w:rPr>
        <w:t>книхного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магазина «</w:t>
      </w:r>
      <w:proofErr w:type="spellStart"/>
      <w:r w:rsidRPr="00955BC6">
        <w:rPr>
          <w:rFonts w:ascii="Times New Roman" w:hAnsi="Times New Roman"/>
          <w:sz w:val="28"/>
          <w:szCs w:val="28"/>
        </w:rPr>
        <w:t>Библио-глобус</w:t>
      </w:r>
      <w:proofErr w:type="spellEnd"/>
      <w:r w:rsidRPr="00955BC6">
        <w:rPr>
          <w:rFonts w:ascii="Times New Roman" w:hAnsi="Times New Roman"/>
          <w:sz w:val="28"/>
          <w:szCs w:val="28"/>
        </w:rPr>
        <w:t>» http://www.biblio- globus.ru</w:t>
      </w:r>
      <w:r w:rsidR="00306797">
        <w:rPr>
          <w:rFonts w:ascii="Times New Roman" w:hAnsi="Times New Roman"/>
          <w:sz w:val="28"/>
          <w:szCs w:val="28"/>
        </w:rPr>
        <w:t>.</w:t>
      </w:r>
      <w:r w:rsidRPr="00955BC6">
        <w:rPr>
          <w:rFonts w:ascii="Times New Roman" w:hAnsi="Times New Roman"/>
          <w:sz w:val="28"/>
          <w:szCs w:val="28"/>
        </w:rPr>
        <w:t xml:space="preserve"> </w:t>
      </w:r>
    </w:p>
    <w:p w14:paraId="45AB19E4" w14:textId="3CA5EAFA" w:rsidR="00955BC6" w:rsidRPr="00955BC6" w:rsidRDefault="00955BC6" w:rsidP="00E84EB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55BC6">
        <w:rPr>
          <w:rFonts w:ascii="Times New Roman" w:hAnsi="Times New Roman"/>
          <w:sz w:val="28"/>
          <w:szCs w:val="28"/>
        </w:rPr>
        <w:t xml:space="preserve">10. Официальный сайт </w:t>
      </w:r>
      <w:proofErr w:type="spellStart"/>
      <w:r w:rsidRPr="00955BC6">
        <w:rPr>
          <w:rFonts w:ascii="Times New Roman" w:hAnsi="Times New Roman"/>
          <w:sz w:val="28"/>
          <w:szCs w:val="28"/>
        </w:rPr>
        <w:t>книхного</w:t>
      </w:r>
      <w:proofErr w:type="spellEnd"/>
      <w:r w:rsidRPr="00955BC6">
        <w:rPr>
          <w:rFonts w:ascii="Times New Roman" w:hAnsi="Times New Roman"/>
          <w:sz w:val="28"/>
          <w:szCs w:val="28"/>
        </w:rPr>
        <w:t xml:space="preserve"> магазина «</w:t>
      </w:r>
      <w:proofErr w:type="spellStart"/>
      <w:proofErr w:type="gramStart"/>
      <w:r w:rsidRPr="00955BC6">
        <w:rPr>
          <w:rFonts w:ascii="Times New Roman" w:hAnsi="Times New Roman"/>
          <w:sz w:val="28"/>
          <w:szCs w:val="28"/>
        </w:rPr>
        <w:t>M</w:t>
      </w:r>
      <w:proofErr w:type="gramEnd"/>
      <w:r w:rsidRPr="00955BC6">
        <w:rPr>
          <w:rFonts w:ascii="Times New Roman" w:hAnsi="Times New Roman"/>
          <w:sz w:val="28"/>
          <w:szCs w:val="28"/>
        </w:rPr>
        <w:t>осква</w:t>
      </w:r>
      <w:proofErr w:type="spellEnd"/>
      <w:r w:rsidRPr="00955BC6">
        <w:rPr>
          <w:rFonts w:ascii="Times New Roman" w:hAnsi="Times New Roman"/>
          <w:sz w:val="28"/>
          <w:szCs w:val="28"/>
        </w:rPr>
        <w:t>»</w:t>
      </w:r>
      <w:r w:rsidR="007423B0">
        <w:rPr>
          <w:rFonts w:ascii="Times New Roman" w:hAnsi="Times New Roman"/>
          <w:sz w:val="28"/>
          <w:szCs w:val="28"/>
        </w:rPr>
        <w:t xml:space="preserve">  </w:t>
      </w:r>
      <w:r w:rsidRPr="00955BC6">
        <w:rPr>
          <w:rFonts w:ascii="Times New Roman" w:hAnsi="Times New Roman"/>
          <w:sz w:val="28"/>
          <w:szCs w:val="28"/>
        </w:rPr>
        <w:t>http://www.moscowbooks.ru</w:t>
      </w:r>
      <w:r w:rsidR="00306797">
        <w:rPr>
          <w:rFonts w:ascii="Times New Roman" w:hAnsi="Times New Roman"/>
          <w:sz w:val="28"/>
          <w:szCs w:val="28"/>
        </w:rPr>
        <w:t>.</w:t>
      </w:r>
    </w:p>
    <w:sectPr w:rsidR="00955BC6" w:rsidRPr="0095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93D63"/>
    <w:multiLevelType w:val="hybridMultilevel"/>
    <w:tmpl w:val="6ADC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FD"/>
    <w:rsid w:val="00306797"/>
    <w:rsid w:val="006B07FD"/>
    <w:rsid w:val="007423B0"/>
    <w:rsid w:val="008732FB"/>
    <w:rsid w:val="00955BC6"/>
    <w:rsid w:val="009E508A"/>
    <w:rsid w:val="00AD1331"/>
    <w:rsid w:val="00E84EBD"/>
    <w:rsid w:val="00F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A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C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2F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D1331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C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2F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D133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." TargetMode="External"/><Relationship Id="rId13" Type="http://schemas.openxmlformats.org/officeDocument/2006/relationships/hyperlink" Target="http://www.phspar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rf.ru/" TargetMode="External"/><Relationship Id="rId12" Type="http://schemas.openxmlformats.org/officeDocument/2006/relationships/hyperlink" Target="http://www.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l.ru.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zrf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g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224B-006B-4E3B-8DA3-4D5AAEC4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Алина Абу-Юсуфовна Хапаева</cp:lastModifiedBy>
  <cp:revision>2</cp:revision>
  <dcterms:created xsi:type="dcterms:W3CDTF">2025-12-29T12:18:00Z</dcterms:created>
  <dcterms:modified xsi:type="dcterms:W3CDTF">2025-12-29T12:18:00Z</dcterms:modified>
</cp:coreProperties>
</file>