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XSpec="right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CD7D6B" w:rsidTr="00CD7D6B">
        <w:tc>
          <w:tcPr>
            <w:tcW w:w="5773" w:type="dxa"/>
          </w:tcPr>
          <w:p w:rsidR="00CD7D6B" w:rsidRPr="00440015" w:rsidRDefault="00CD7D6B" w:rsidP="00185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CD7D6B" w:rsidRPr="00440015" w:rsidRDefault="00CD7D6B" w:rsidP="00185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CD7D6B" w:rsidRPr="00440015" w:rsidRDefault="00CD7D6B" w:rsidP="00185F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CD7D6B" w:rsidRDefault="00CD7D6B" w:rsidP="00185F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CD7D6B" w:rsidRDefault="00CD7D6B" w:rsidP="0018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CD7D6B" w:rsidRDefault="00CD7D6B" w:rsidP="0018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D7D6B" w:rsidRDefault="00CD7D6B" w:rsidP="0018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D6B" w:rsidRDefault="00CD7D6B" w:rsidP="00185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CD7D6B" w:rsidRDefault="00CD7D6B" w:rsidP="0018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76A" w:rsidRPr="00EE776A" w:rsidRDefault="00EE776A" w:rsidP="00EE776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711557" w:rsidRPr="00711557" w:rsidRDefault="00711557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BD" w:rsidRPr="00C852BD" w:rsidRDefault="00C852BD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6B" w:rsidRDefault="00CD7D6B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D6B" w:rsidRDefault="00CD7D6B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D6B" w:rsidRDefault="00CD7D6B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2BD" w:rsidRDefault="00C852BD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6F0FFA" w:rsidRPr="00C852BD" w:rsidRDefault="006F0FFA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663D" w:rsidRDefault="00AC287D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М</w:t>
      </w:r>
      <w:r w:rsidR="007D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етодическом совете </w:t>
      </w:r>
    </w:p>
    <w:p w:rsidR="007D663D" w:rsidRDefault="00CD7D6B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66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</w:t>
      </w:r>
      <w:r w:rsidR="006F0FFA" w:rsidRPr="007D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реднепрофессионального колледжа </w:t>
      </w:r>
    </w:p>
    <w:p w:rsidR="007D663D" w:rsidRDefault="006F0FFA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федерального государственного бюджетного образовательного учреждения высшего образования </w:t>
      </w:r>
    </w:p>
    <w:p w:rsidR="006F0FFA" w:rsidRPr="007D663D" w:rsidRDefault="006F0FFA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«Северо-Кавказская государственная академия»</w:t>
      </w:r>
    </w:p>
    <w:p w:rsidR="006F0FFA" w:rsidRPr="007D663D" w:rsidRDefault="006F0FFA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6B" w:rsidRDefault="00CD7D6B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6B" w:rsidRDefault="00CD7D6B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6B" w:rsidRDefault="00CD7D6B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6B" w:rsidRDefault="00CD7D6B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6B" w:rsidRPr="00C852BD" w:rsidRDefault="00CD7D6B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76A" w:rsidRDefault="00EE776A" w:rsidP="00CD7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76A" w:rsidRDefault="00EE776A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C852BD" w:rsidRDefault="00C852BD" w:rsidP="00D6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BD" w:rsidRPr="00711557" w:rsidRDefault="00C852BD" w:rsidP="00EE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52BD" w:rsidRPr="00711557" w:rsidSect="00CD7D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1080" w:bottom="1440" w:left="1080" w:header="284" w:footer="3" w:gutter="0"/>
          <w:cols w:space="720"/>
          <w:noEndnote/>
          <w:docGrid w:linePitch="360"/>
        </w:sectPr>
      </w:pPr>
      <w:r w:rsidRPr="007115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20</w:t>
      </w:r>
      <w:r w:rsidR="00CD7D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C852BD" w:rsidRDefault="00C852BD" w:rsidP="00882B12">
      <w:pPr>
        <w:pStyle w:val="a3"/>
        <w:widowControl w:val="0"/>
        <w:numPr>
          <w:ilvl w:val="0"/>
          <w:numId w:val="29"/>
        </w:numPr>
        <w:tabs>
          <w:tab w:val="left" w:pos="3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1"/>
      <w:r w:rsidRPr="00D63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0"/>
    </w:p>
    <w:p w:rsidR="00BD4BA5" w:rsidRPr="00D632E2" w:rsidRDefault="00BD4BA5" w:rsidP="00D632E2">
      <w:pPr>
        <w:pStyle w:val="a3"/>
        <w:widowControl w:val="0"/>
        <w:tabs>
          <w:tab w:val="left" w:pos="372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852BD" w:rsidRPr="00C852BD" w:rsidRDefault="00C852BD" w:rsidP="00D632E2">
      <w:pPr>
        <w:widowControl w:val="0"/>
        <w:numPr>
          <w:ilvl w:val="0"/>
          <w:numId w:val="2"/>
        </w:numPr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Методический совет является постоянно действующим коллегиальным органом самоуправления, объединяющим членов педагогического коллектива </w:t>
      </w:r>
      <w:r w:rsidR="007D66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реднепрофессионального колледжа федерального государственного бюджетного образовательного учреждения высшего образования «Северо-Кавказская государственная академия» (дале</w:t>
      </w:r>
      <w:r w:rsidR="006F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СПК ФГБОУ ВО  «</w:t>
      </w:r>
      <w:r w:rsidR="00CD7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СевКавГА</w:t>
      </w:r>
      <w:r w:rsidR="006F0F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колледж</w:t>
      </w:r>
      <w:r w:rsidR="006F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совершенствования управления процессом оказания образовательных услуг в соответствии с Федеральными государственными образовательными стандартами среднего профессионального образования и удовлетворяющими требования потребителей.</w:t>
      </w:r>
    </w:p>
    <w:p w:rsidR="00C852BD" w:rsidRPr="00C852BD" w:rsidRDefault="00C852BD" w:rsidP="00D632E2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Методический совет создается для координации методической работы в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>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852BD" w:rsidRPr="00C852BD" w:rsidRDefault="00C852BD" w:rsidP="00D632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Методический совет в своей деятельности опирается на цикловые комиссии 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>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координирует их работу, направленную на:</w:t>
      </w:r>
    </w:p>
    <w:p w:rsidR="00C852BD" w:rsidRPr="00C852BD" w:rsidRDefault="00C852BD" w:rsidP="00BD4BA5">
      <w:pPr>
        <w:widowControl w:val="0"/>
        <w:numPr>
          <w:ilvl w:val="0"/>
          <w:numId w:val="3"/>
        </w:numPr>
        <w:tabs>
          <w:tab w:val="left" w:pos="6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методического обеспечения образовательного процесса;</w:t>
      </w:r>
    </w:p>
    <w:p w:rsidR="00C852BD" w:rsidRPr="00C852BD" w:rsidRDefault="00C852BD" w:rsidP="00BD4BA5">
      <w:pPr>
        <w:widowControl w:val="0"/>
        <w:numPr>
          <w:ilvl w:val="0"/>
          <w:numId w:val="3"/>
        </w:numPr>
        <w:tabs>
          <w:tab w:val="left" w:pos="6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опыта работы преподавателей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>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F4584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852BD" w:rsidRPr="00C852BD" w:rsidRDefault="00C852BD" w:rsidP="00BD4BA5">
      <w:pPr>
        <w:widowControl w:val="0"/>
        <w:numPr>
          <w:ilvl w:val="0"/>
          <w:numId w:val="3"/>
        </w:numPr>
        <w:tabs>
          <w:tab w:val="left" w:pos="6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педагогических инноваций;</w:t>
      </w:r>
    </w:p>
    <w:p w:rsidR="00C852BD" w:rsidRPr="00C852BD" w:rsidRDefault="00C852BD" w:rsidP="00BD4BA5">
      <w:pPr>
        <w:widowControl w:val="0"/>
        <w:numPr>
          <w:ilvl w:val="0"/>
          <w:numId w:val="3"/>
        </w:numPr>
        <w:tabs>
          <w:tab w:val="left" w:pos="6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научно-исследовательской деятельности педагогического коллектива.</w:t>
      </w:r>
    </w:p>
    <w:p w:rsidR="00C852BD" w:rsidRPr="00C852BD" w:rsidRDefault="00C852BD" w:rsidP="00D632E2">
      <w:pPr>
        <w:widowControl w:val="0"/>
        <w:numPr>
          <w:ilvl w:val="0"/>
          <w:numId w:val="2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Методического Совета заключается в проведении работ по:</w:t>
      </w:r>
    </w:p>
    <w:p w:rsidR="00C852BD" w:rsidRPr="00C852BD" w:rsidRDefault="00C852BD" w:rsidP="00D632E2">
      <w:pPr>
        <w:widowControl w:val="0"/>
        <w:numPr>
          <w:ilvl w:val="0"/>
          <w:numId w:val="3"/>
        </w:numPr>
        <w:tabs>
          <w:tab w:val="left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методическому обеспечению учебных дисциплин в соответствии с требованиями ФГОС СПО по специальностям подготовки;</w:t>
      </w:r>
    </w:p>
    <w:p w:rsidR="00C852BD" w:rsidRPr="00C852BD" w:rsidRDefault="00C852BD" w:rsidP="00D632E2">
      <w:pPr>
        <w:widowControl w:val="0"/>
        <w:numPr>
          <w:ilvl w:val="0"/>
          <w:numId w:val="3"/>
        </w:numPr>
        <w:tabs>
          <w:tab w:val="left" w:pos="7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совершенствованию профессионального уровня педагогических работников, способствующему улучшению качества подготовки специалистов, их конкурентной способности на рынке труда.</w:t>
      </w:r>
    </w:p>
    <w:p w:rsidR="00C852BD" w:rsidRPr="00C852BD" w:rsidRDefault="00C852BD" w:rsidP="00D632E2">
      <w:pPr>
        <w:widowControl w:val="0"/>
        <w:numPr>
          <w:ilvl w:val="0"/>
          <w:numId w:val="2"/>
        </w:numPr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работе Методический совет ориентируется на реализацию Федеральных государственных образовательных стандартов среднего профессионального образования.</w:t>
      </w:r>
    </w:p>
    <w:p w:rsidR="00C852BD" w:rsidRDefault="00C852BD" w:rsidP="00D632E2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uto"/>
        <w:ind w:firstLine="709"/>
        <w:jc w:val="both"/>
      </w:pPr>
      <w:r>
        <w:t xml:space="preserve">В своей деятельности Методический совет </w:t>
      </w:r>
      <w:r w:rsidR="00F45844">
        <w:rPr>
          <w:lang w:bidi="ru-RU"/>
        </w:rPr>
        <w:t>СПК ФГБОУ ВО «</w:t>
      </w:r>
      <w:r w:rsidR="00CD7D6B">
        <w:rPr>
          <w:lang w:bidi="ru-RU"/>
        </w:rPr>
        <w:t>СевКавГА</w:t>
      </w:r>
      <w:r w:rsidR="00F45844">
        <w:rPr>
          <w:lang w:bidi="ru-RU"/>
        </w:rPr>
        <w:t xml:space="preserve">» </w:t>
      </w:r>
      <w:r>
        <w:t xml:space="preserve">руководствуется </w:t>
      </w:r>
      <w:r w:rsidRPr="00C852BD">
        <w:rPr>
          <w:color w:val="000000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852BD">
          <w:rPr>
            <w:color w:val="000000"/>
            <w:lang w:eastAsia="ru-RU"/>
          </w:rPr>
          <w:t>2012 г</w:t>
        </w:r>
      </w:smartTag>
      <w:r w:rsidRPr="00C852BD">
        <w:rPr>
          <w:color w:val="000000"/>
          <w:lang w:eastAsia="ru-RU"/>
        </w:rPr>
        <w:t>. N 273-ФЗ "Об образовании в Российской Федерации" (с изменениями и дополнениями)</w:t>
      </w:r>
      <w:r>
        <w:t xml:space="preserve">, постановлениями и распоряжениями Правительства РФ, инструктивными и методическими письмами Министерства образования и науки РФ, </w:t>
      </w:r>
      <w:r w:rsidR="007D663D">
        <w:rPr>
          <w:color w:val="000000"/>
          <w:lang w:eastAsia="ru-RU"/>
        </w:rPr>
        <w:t>П</w:t>
      </w:r>
      <w:r w:rsidR="00BD4BA5">
        <w:rPr>
          <w:color w:val="000000"/>
          <w:lang w:eastAsia="ru-RU"/>
        </w:rPr>
        <w:t>олож</w:t>
      </w:r>
      <w:r w:rsidR="007D663D">
        <w:rPr>
          <w:color w:val="000000"/>
          <w:lang w:eastAsia="ru-RU"/>
        </w:rPr>
        <w:t>ением о с</w:t>
      </w:r>
      <w:r w:rsidRPr="00C852BD">
        <w:rPr>
          <w:color w:val="000000"/>
          <w:lang w:eastAsia="ru-RU"/>
        </w:rPr>
        <w:t xml:space="preserve">реднепрофессиональном колледже федерального государственного бюджетного образовательного учреждения высшего </w:t>
      </w:r>
      <w:r w:rsidRPr="00C852BD">
        <w:rPr>
          <w:color w:val="000000"/>
          <w:lang w:eastAsia="ru-RU"/>
        </w:rPr>
        <w:lastRenderedPageBreak/>
        <w:t>образования «</w:t>
      </w:r>
      <w:r w:rsidR="00CD7D6B">
        <w:rPr>
          <w:color w:val="000000"/>
          <w:lang w:eastAsia="ru-RU"/>
        </w:rPr>
        <w:t>СевКавГА</w:t>
      </w:r>
      <w:r w:rsidRPr="00C852BD">
        <w:rPr>
          <w:color w:val="000000"/>
          <w:lang w:eastAsia="ru-RU"/>
        </w:rPr>
        <w:t>»</w:t>
      </w:r>
      <w:r>
        <w:t>, локальными актами СПК ФГБОУ ВО «</w:t>
      </w:r>
      <w:r w:rsidR="00CD7D6B">
        <w:t>СевКавГА</w:t>
      </w:r>
      <w:r>
        <w:t>» и настоящим положением.</w:t>
      </w:r>
    </w:p>
    <w:p w:rsidR="00C852BD" w:rsidRPr="00971BB9" w:rsidRDefault="00C852BD" w:rsidP="00335942">
      <w:pPr>
        <w:spacing w:after="0" w:line="240" w:lineRule="auto"/>
        <w:rPr>
          <w:b/>
        </w:rPr>
      </w:pPr>
    </w:p>
    <w:p w:rsidR="00C852BD" w:rsidRPr="00882B12" w:rsidRDefault="00C852BD" w:rsidP="00882B12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bookmark2"/>
      <w:r w:rsidRPr="00882B12">
        <w:rPr>
          <w:rFonts w:ascii="Times New Roman" w:hAnsi="Times New Roman" w:cs="Times New Roman"/>
          <w:b/>
          <w:sz w:val="28"/>
          <w:szCs w:val="28"/>
          <w:lang w:bidi="ru-RU"/>
        </w:rPr>
        <w:t>Цель и задачи деятельности Методического совета</w:t>
      </w:r>
      <w:bookmarkEnd w:id="1"/>
    </w:p>
    <w:p w:rsidR="00BD4BA5" w:rsidRPr="00D632E2" w:rsidRDefault="00BD4BA5" w:rsidP="00BD4BA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852BD" w:rsidRPr="00C852BD" w:rsidRDefault="00C852BD" w:rsidP="00D632E2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52BD">
        <w:rPr>
          <w:rFonts w:ascii="Times New Roman" w:hAnsi="Times New Roman" w:cs="Times New Roman"/>
          <w:sz w:val="28"/>
          <w:szCs w:val="28"/>
          <w:lang w:bidi="ru-RU"/>
        </w:rPr>
        <w:t>Деятельность Методического совета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C852BD">
        <w:rPr>
          <w:rFonts w:ascii="Times New Roman" w:hAnsi="Times New Roman" w:cs="Times New Roman"/>
          <w:sz w:val="28"/>
          <w:szCs w:val="28"/>
          <w:lang w:bidi="ru-RU"/>
        </w:rPr>
        <w:t>» направлена на обеспечение гибкости и оперативности методической работы, а также создание условий для развития профессионального мастерства педагогических работников.</w:t>
      </w:r>
    </w:p>
    <w:p w:rsidR="00C852BD" w:rsidRDefault="00C852BD" w:rsidP="00D632E2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FFA">
        <w:rPr>
          <w:rFonts w:ascii="Times New Roman" w:hAnsi="Times New Roman" w:cs="Times New Roman"/>
          <w:sz w:val="28"/>
          <w:szCs w:val="28"/>
          <w:lang w:bidi="ru-RU"/>
        </w:rPr>
        <w:t>Задачами Методического совета являются:</w:t>
      </w:r>
    </w:p>
    <w:p w:rsidR="00D02605" w:rsidRDefault="00D02605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52BD">
        <w:rPr>
          <w:rFonts w:ascii="Times New Roman" w:hAnsi="Times New Roman" w:cs="Times New Roman"/>
          <w:sz w:val="28"/>
          <w:szCs w:val="28"/>
          <w:lang w:bidi="ru-RU"/>
        </w:rPr>
        <w:t>методическое обеспечение образовательного процесса в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C852BD">
        <w:rPr>
          <w:rFonts w:ascii="Times New Roman" w:hAnsi="Times New Roman" w:cs="Times New Roman"/>
          <w:sz w:val="28"/>
          <w:szCs w:val="28"/>
          <w:lang w:bidi="ru-RU"/>
        </w:rPr>
        <w:t>»  (в соответствии с требованиями ФГОС СПО по специальностям подготовки);</w:t>
      </w:r>
    </w:p>
    <w:p w:rsidR="00C852BD" w:rsidRDefault="00C852BD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605">
        <w:rPr>
          <w:rFonts w:ascii="Times New Roman" w:hAnsi="Times New Roman" w:cs="Times New Roman"/>
          <w:sz w:val="28"/>
          <w:szCs w:val="28"/>
          <w:lang w:bidi="ru-RU"/>
        </w:rPr>
        <w:t>исследование современных методик преподавания, новых педагогических и образовательных технологий и возможностей их реализации в образовательном пространстве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D02605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C852BD" w:rsidRDefault="00C852BD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605">
        <w:rPr>
          <w:rFonts w:ascii="Times New Roman" w:hAnsi="Times New Roman" w:cs="Times New Roman"/>
          <w:sz w:val="28"/>
          <w:szCs w:val="28"/>
          <w:lang w:bidi="ru-RU"/>
        </w:rPr>
        <w:t>изучение и обобщение педагогического опыта предметно-цикловых комиссий и преподавателей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D02605">
        <w:rPr>
          <w:rFonts w:ascii="Times New Roman" w:hAnsi="Times New Roman" w:cs="Times New Roman"/>
          <w:sz w:val="28"/>
          <w:szCs w:val="28"/>
          <w:lang w:bidi="ru-RU"/>
        </w:rPr>
        <w:t>», внедрение его в практику работы педагогического коллектива;</w:t>
      </w:r>
    </w:p>
    <w:p w:rsidR="00C852BD" w:rsidRDefault="00C852BD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605">
        <w:rPr>
          <w:rFonts w:ascii="Times New Roman" w:hAnsi="Times New Roman" w:cs="Times New Roman"/>
          <w:sz w:val="28"/>
          <w:szCs w:val="28"/>
          <w:lang w:bidi="ru-RU"/>
        </w:rPr>
        <w:t>стимулирование инициативы членов педагогического коллектива в научно-исследовательской и творческой деятельности, направленной на совершенствование, обновление и развитие образовательного процесса в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D02605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C852BD" w:rsidRDefault="00C852BD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605">
        <w:rPr>
          <w:rFonts w:ascii="Times New Roman" w:hAnsi="Times New Roman" w:cs="Times New Roman"/>
          <w:sz w:val="28"/>
          <w:szCs w:val="28"/>
          <w:lang w:bidi="ru-RU"/>
        </w:rPr>
        <w:t xml:space="preserve"> анализ результатов деятельности педагогического коллектива;</w:t>
      </w:r>
    </w:p>
    <w:p w:rsidR="00C852BD" w:rsidRPr="00D02605" w:rsidRDefault="00C852BD" w:rsidP="00BD4BA5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605">
        <w:rPr>
          <w:rFonts w:ascii="Times New Roman" w:hAnsi="Times New Roman" w:cs="Times New Roman"/>
          <w:sz w:val="28"/>
          <w:szCs w:val="28"/>
          <w:lang w:bidi="ru-RU"/>
        </w:rPr>
        <w:t xml:space="preserve"> создание условий для самообразования преподавателей через систему методических мероприятий.</w:t>
      </w:r>
    </w:p>
    <w:p w:rsidR="00C852BD" w:rsidRDefault="00C852BD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852BD" w:rsidRDefault="00C852BD" w:rsidP="00D632E2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2" w:name="bookmark3"/>
      <w:r w:rsidRPr="00D632E2">
        <w:rPr>
          <w:rFonts w:ascii="Times New Roman" w:hAnsi="Times New Roman" w:cs="Times New Roman"/>
          <w:b/>
          <w:sz w:val="28"/>
          <w:szCs w:val="28"/>
          <w:lang w:bidi="ru-RU"/>
        </w:rPr>
        <w:t>Содержание деятельности Методического совета</w:t>
      </w:r>
      <w:bookmarkEnd w:id="2"/>
    </w:p>
    <w:p w:rsidR="00BD4BA5" w:rsidRPr="00D632E2" w:rsidRDefault="00BD4BA5" w:rsidP="00BD4BA5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852BD" w:rsidRPr="00C852BD" w:rsidRDefault="00F45844" w:rsidP="00D632E2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Основные направления деятельности Методического совета </w:t>
      </w:r>
      <w:r w:rsidRPr="00D02605">
        <w:rPr>
          <w:rFonts w:ascii="Times New Roman" w:hAnsi="Times New Roman" w:cs="Times New Roman"/>
          <w:sz w:val="28"/>
          <w:szCs w:val="28"/>
          <w:lang w:bidi="ru-RU"/>
        </w:rPr>
        <w:t>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D02605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852BD"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C852BD" w:rsidRDefault="00B83778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3.1.2. </w:t>
      </w:r>
      <w:r w:rsidR="00C852BD" w:rsidRPr="00C852BD">
        <w:rPr>
          <w:rFonts w:ascii="Times New Roman" w:hAnsi="Times New Roman" w:cs="Times New Roman"/>
          <w:sz w:val="28"/>
          <w:szCs w:val="28"/>
          <w:lang w:bidi="ru-RU"/>
        </w:rPr>
        <w:t>Выполнение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утвержденного плана методической работы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учебный год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284"/>
          <w:tab w:val="left" w:pos="49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и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ятие предложений председателей 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цикловых комиссий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корректировке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</w:t>
      </w:r>
      <w:r w:rsidR="006F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дисциплин, профессиональных модулей, практик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целью обеспечения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выполнения требований ФГОС СПО, ФГОС СОО;</w:t>
      </w:r>
    </w:p>
    <w:p w:rsidR="00561DE5" w:rsidRDefault="00B83778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планов по подготовке учебно-методических материалов, рекомендаций по изучению отдельных тем и разделов 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учебных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дисциплин, 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профессиональных модулей, практик; </w:t>
      </w:r>
    </w:p>
    <w:p w:rsidR="00B83778" w:rsidRPr="00B83778" w:rsidRDefault="00561DE5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выполнениелабораторных </w:t>
      </w:r>
      <w:r w:rsidR="00B83778"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практических работ, курсовых </w:t>
      </w:r>
      <w:r w:rsidR="00B83778"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</w:t>
      </w:r>
      <w:r w:rsid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(проектов)</w:t>
      </w:r>
      <w:r w:rsidR="00B83778"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организации самостоятельной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</w:t>
      </w:r>
      <w:r w:rsidR="00B83778"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списков учебной и учебно-методической литературы для комплектования библиотечно-информационного фонда, для приобретения методической литературы;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и принятие методичес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ких рекомендаций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помощь преподавателям,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обучающимся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54341" w:rsidRPr="00454341" w:rsidRDefault="00B83778" w:rsidP="00BD4BA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 вопросы проведения методических семинаров, конференций, других методических мероприятий по обобщению и распространение иннов</w:t>
      </w:r>
      <w:r w:rsidR="00BD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ационного педагогического опыта.</w:t>
      </w:r>
    </w:p>
    <w:p w:rsidR="00B83778" w:rsidRPr="00B83778" w:rsidRDefault="00B83778" w:rsidP="00D632E2">
      <w:pPr>
        <w:pStyle w:val="a3"/>
        <w:widowControl w:val="0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выполнения плана по разработке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 программ, 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</w:t>
      </w:r>
      <w:r w:rsidR="0097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C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профессиональных модулей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практик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мероприятий по разработке учебно-методических материалов;</w:t>
      </w:r>
    </w:p>
    <w:p w:rsidR="00B83778" w:rsidRPr="00B83778" w:rsidRDefault="00971BB9" w:rsidP="00BD4BA5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B83778"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роведения мероприятий по переподготовке и повышению квалификации преподавателей;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плана самообразования преподавателями, аттестации преподавателей;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графика повышения квалификации;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плана по проведению открытых уроков, уроков взаимопосещения, методических семинаров и других 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плана заседаний Методического совета в текущем учебном году.</w:t>
      </w:r>
    </w:p>
    <w:p w:rsidR="00B83778" w:rsidRPr="00B83778" w:rsidRDefault="00B83778" w:rsidP="00D632E2">
      <w:pPr>
        <w:pStyle w:val="a3"/>
        <w:widowControl w:val="0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и принятие решений: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анализа разработанных </w:t>
      </w:r>
      <w:r w:rsidR="009C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 программ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 </w:t>
      </w:r>
      <w:r w:rsidR="009C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</w:t>
      </w:r>
      <w:r w:rsidR="009C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модулей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практик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соответствие требованиям ФГОС 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ФГОС СОО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выработка рекомендаций по устранению имеющихся замечаний при их наличии;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анализа выполнения графика разработки учебно</w:t>
      </w: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методических материалов, подготовка рекомендаций к использованию другими преподавателями;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анализа открытых уроков, уроков взаимопосещения преподавателями, оценки уроков, и подготовка рекомендаций по устранению замечаний и использованию положительных дос</w:t>
      </w:r>
      <w:r w:rsidR="0056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тижений другими преподавателями;</w:t>
      </w:r>
    </w:p>
    <w:p w:rsidR="00B83778" w:rsidRPr="00B83778" w:rsidRDefault="00B83778" w:rsidP="00BD4BA5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выполнения плана заседаний Методического совета.</w:t>
      </w:r>
    </w:p>
    <w:p w:rsidR="00B83778" w:rsidRDefault="00B83778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 </w:t>
      </w:r>
      <w:r w:rsidR="00561DE5">
        <w:rPr>
          <w:rFonts w:ascii="Times New Roman" w:hAnsi="Times New Roman" w:cs="Times New Roman"/>
          <w:sz w:val="28"/>
          <w:szCs w:val="28"/>
          <w:lang w:bidi="ru-RU"/>
        </w:rPr>
        <w:t>Содержание деятельности М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>етодического совета</w:t>
      </w:r>
      <w:r w:rsidR="00561DE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B83778" w:rsidRPr="00B83778" w:rsidRDefault="00B83778" w:rsidP="00D632E2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778">
        <w:rPr>
          <w:rFonts w:ascii="Times New Roman" w:hAnsi="Times New Roman" w:cs="Times New Roman"/>
          <w:sz w:val="28"/>
          <w:szCs w:val="28"/>
          <w:lang w:bidi="ru-RU"/>
        </w:rPr>
        <w:t>Рассмотрение, выработка оценки стратегически важных предложений по развитию 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 xml:space="preserve">», отдельных ее 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участников по учебно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561DE5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>методическому обеспечению образовательных процессов.</w:t>
      </w:r>
    </w:p>
    <w:p w:rsidR="00B83778" w:rsidRPr="00B83778" w:rsidRDefault="00B83778" w:rsidP="00D632E2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778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Организация </w:t>
      </w:r>
      <w:r w:rsidR="00971BB9" w:rsidRPr="00B83778">
        <w:rPr>
          <w:rFonts w:ascii="Times New Roman" w:hAnsi="Times New Roman" w:cs="Times New Roman"/>
          <w:sz w:val="28"/>
          <w:szCs w:val="28"/>
          <w:lang w:bidi="ru-RU"/>
        </w:rPr>
        <w:t>разработки</w:t>
      </w:r>
      <w:r w:rsidR="00971BB9">
        <w:rPr>
          <w:rFonts w:ascii="Times New Roman" w:hAnsi="Times New Roman" w:cs="Times New Roman"/>
          <w:sz w:val="28"/>
          <w:szCs w:val="28"/>
          <w:lang w:bidi="ru-RU"/>
        </w:rPr>
        <w:t>рабочих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 xml:space="preserve"> программ</w:t>
      </w:r>
      <w:r w:rsidR="00561DE5">
        <w:rPr>
          <w:rFonts w:ascii="Times New Roman" w:hAnsi="Times New Roman" w:cs="Times New Roman"/>
          <w:sz w:val="28"/>
          <w:szCs w:val="28"/>
          <w:lang w:bidi="ru-RU"/>
        </w:rPr>
        <w:t xml:space="preserve"> учебных</w:t>
      </w:r>
      <w:r w:rsidR="009C1B25">
        <w:rPr>
          <w:rFonts w:ascii="Times New Roman" w:hAnsi="Times New Roman" w:cs="Times New Roman"/>
          <w:sz w:val="28"/>
          <w:szCs w:val="28"/>
          <w:lang w:bidi="ru-RU"/>
        </w:rPr>
        <w:t xml:space="preserve"> дисциплин, профессиональных модулей</w:t>
      </w:r>
      <w:r w:rsidR="00561DE5">
        <w:rPr>
          <w:rFonts w:ascii="Times New Roman" w:hAnsi="Times New Roman" w:cs="Times New Roman"/>
          <w:sz w:val="28"/>
          <w:szCs w:val="28"/>
          <w:lang w:bidi="ru-RU"/>
        </w:rPr>
        <w:t xml:space="preserve"> практик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83778" w:rsidRPr="00B83778" w:rsidRDefault="00B83778" w:rsidP="00D632E2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778">
        <w:rPr>
          <w:rFonts w:ascii="Times New Roman" w:hAnsi="Times New Roman" w:cs="Times New Roman"/>
          <w:sz w:val="28"/>
          <w:szCs w:val="28"/>
          <w:lang w:bidi="ru-RU"/>
        </w:rPr>
        <w:t>Выработка и согласование подходов к организации, осуществлению и оценке инновационной деятельности;</w:t>
      </w:r>
    </w:p>
    <w:p w:rsidR="00B83778" w:rsidRPr="00B83778" w:rsidRDefault="00B83778" w:rsidP="00D632E2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778">
        <w:rPr>
          <w:rFonts w:ascii="Times New Roman" w:hAnsi="Times New Roman" w:cs="Times New Roman"/>
          <w:sz w:val="28"/>
          <w:szCs w:val="28"/>
          <w:lang w:bidi="ru-RU"/>
        </w:rPr>
        <w:t>Разработка планов повышения квалификации и развития профессионального мастерства педагогических работников</w:t>
      </w:r>
      <w:r w:rsidR="00561DE5" w:rsidRPr="00B83778">
        <w:rPr>
          <w:rFonts w:ascii="Times New Roman" w:hAnsi="Times New Roman" w:cs="Times New Roman"/>
          <w:sz w:val="28"/>
          <w:szCs w:val="28"/>
          <w:lang w:bidi="ru-RU"/>
        </w:rPr>
        <w:t>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561DE5" w:rsidRPr="00B8377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83778" w:rsidRPr="00B83778" w:rsidRDefault="00B83778" w:rsidP="00D632E2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778">
        <w:rPr>
          <w:rFonts w:ascii="Times New Roman" w:hAnsi="Times New Roman" w:cs="Times New Roman"/>
          <w:sz w:val="28"/>
          <w:szCs w:val="28"/>
          <w:lang w:bidi="ru-RU"/>
        </w:rPr>
        <w:t>Оценка деятельности педагогических работников 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Pr="00B83778">
        <w:rPr>
          <w:rFonts w:ascii="Times New Roman" w:hAnsi="Times New Roman" w:cs="Times New Roman"/>
          <w:sz w:val="28"/>
          <w:szCs w:val="28"/>
          <w:lang w:bidi="ru-RU"/>
        </w:rPr>
        <w:t>», разработка рекомендаций по аттестации преподавателей.</w:t>
      </w:r>
    </w:p>
    <w:p w:rsidR="00B83778" w:rsidRDefault="009C1B25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3.2.6. </w:t>
      </w:r>
      <w:r w:rsidR="00B83778" w:rsidRPr="00B83778">
        <w:rPr>
          <w:rFonts w:ascii="Times New Roman" w:hAnsi="Times New Roman" w:cs="Times New Roman"/>
          <w:sz w:val="28"/>
          <w:szCs w:val="28"/>
          <w:lang w:bidi="ru-RU"/>
        </w:rPr>
        <w:t>Проведение анализа и оформление рекомендаций к печати и внедрению методических работ, программ и другой методической деятельности в образовательный процесс</w:t>
      </w:r>
      <w:r w:rsidR="00561DE5" w:rsidRPr="00B83778">
        <w:rPr>
          <w:rFonts w:ascii="Times New Roman" w:hAnsi="Times New Roman" w:cs="Times New Roman"/>
          <w:sz w:val="28"/>
          <w:szCs w:val="28"/>
          <w:lang w:bidi="ru-RU"/>
        </w:rPr>
        <w:t>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561DE5" w:rsidRPr="00B8377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021F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021F7" w:rsidRPr="00971BB9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021F7" w:rsidRDefault="008021F7" w:rsidP="007D663D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71BB9">
        <w:rPr>
          <w:rFonts w:ascii="Times New Roman" w:hAnsi="Times New Roman" w:cs="Times New Roman"/>
          <w:b/>
          <w:sz w:val="28"/>
          <w:szCs w:val="28"/>
          <w:lang w:bidi="ru-RU"/>
        </w:rPr>
        <w:t>Организационная структура Методического совета</w:t>
      </w:r>
    </w:p>
    <w:p w:rsidR="00BD4BA5" w:rsidRPr="00971BB9" w:rsidRDefault="00BD4BA5" w:rsidP="00BD4BA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021F7" w:rsidRPr="008021F7" w:rsidRDefault="00561DE5" w:rsidP="00561D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</w:t>
      </w:r>
      <w:r w:rsidR="008021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Председателем М</w:t>
      </w:r>
      <w:r w:rsidR="008021F7" w:rsidRPr="008021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етодического совета является заместитель </w:t>
      </w:r>
      <w:r w:rsidR="008021F7"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9C1B25">
        <w:rPr>
          <w:rFonts w:ascii="Times New Roman" w:hAnsi="Times New Roman" w:cs="Times New Roman"/>
          <w:sz w:val="28"/>
          <w:szCs w:val="28"/>
          <w:lang w:bidi="ru-RU"/>
        </w:rPr>
        <w:t>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9C1B25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8021F7"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работе.</w:t>
      </w:r>
    </w:p>
    <w:p w:rsidR="008021F7" w:rsidRPr="008021F7" w:rsidRDefault="008021F7" w:rsidP="00561D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4.2. </w:t>
      </w:r>
      <w:r w:rsidR="00561D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состав М</w:t>
      </w:r>
      <w:r w:rsidRPr="008021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етодического сове</w:t>
      </w:r>
      <w:r w:rsidR="009C1B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 входят заместители директора</w:t>
      </w:r>
      <w:r w:rsidRPr="008021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заведующие отделениями, зав. библиотекой колледжа, </w:t>
      </w: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цикловых комиссий, </w:t>
      </w:r>
      <w:r w:rsidR="007D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программ, </w:t>
      </w:r>
      <w:r w:rsidRPr="008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физвоспитания, </w:t>
      </w:r>
      <w:r w:rsidR="007D66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</w:t>
      </w:r>
      <w:r w:rsidRPr="008021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-ор</w:t>
      </w:r>
      <w:r w:rsidR="009C1B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ганизатор, </w:t>
      </w:r>
      <w:r w:rsidR="007D66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старшие методисты</w:t>
      </w:r>
      <w:r w:rsidR="009C1B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021F7" w:rsidRPr="008021F7" w:rsidRDefault="008021F7" w:rsidP="00D6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C1B25">
        <w:rPr>
          <w:rFonts w:ascii="Times New Roman" w:hAnsi="Times New Roman" w:cs="Times New Roman"/>
          <w:sz w:val="28"/>
          <w:szCs w:val="28"/>
          <w:lang w:bidi="ru-RU"/>
        </w:rPr>
        <w:t>о специфике своей деятельности п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редседатель и члены Методического совета должны знать: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Закон РФ «Об образовании</w:t>
      </w:r>
      <w:r w:rsidR="00C3102F"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Российской Федерации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Федеральные государственные образовательные стандарты по специальностям подготовки;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методические и нормативные материалы, регламентирующие </w:t>
      </w:r>
      <w:r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учебно</w:t>
      </w:r>
      <w:r w:rsidR="00F45844"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oftHyphen/>
        <w:t>методическую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деятельность;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профиль, специализацию и перспективы развития колледжа;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рынок образовательных услуг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Карачаево-Черкесской </w:t>
      </w:r>
      <w:r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sz w:val="28"/>
          <w:szCs w:val="28"/>
          <w:lang w:bidi="ru-RU"/>
        </w:rPr>
        <w:t>еспублики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C1B25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порядок разработки рабочих программ учебных дисциплин, профессиональных модулей, </w:t>
      </w:r>
      <w:r>
        <w:rPr>
          <w:rFonts w:ascii="Times New Roman" w:hAnsi="Times New Roman" w:cs="Times New Roman"/>
          <w:sz w:val="28"/>
          <w:szCs w:val="28"/>
          <w:lang w:bidi="ru-RU"/>
        </w:rPr>
        <w:t>практик</w:t>
      </w:r>
      <w:r w:rsidR="009C1B25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порядок составления календарно-тематических планов, экзаменационных материалов.</w:t>
      </w:r>
    </w:p>
    <w:p w:rsidR="008021F7" w:rsidRPr="008021F7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Персональный состав Методического совета на каждый учебный год утверждается приказом директора колледжа в начале учебного года.</w:t>
      </w:r>
    </w:p>
    <w:p w:rsidR="008021F7" w:rsidRPr="00C3102F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4.5.  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Срок полномочий Методического совета - </w:t>
      </w:r>
      <w:r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один учебный</w:t>
      </w:r>
      <w:r w:rsidR="00F45844" w:rsidRPr="00F458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год.</w:t>
      </w:r>
    </w:p>
    <w:p w:rsidR="008021F7" w:rsidRDefault="008021F7" w:rsidP="00D632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4.6.</w:t>
      </w:r>
      <w:r w:rsidRPr="0080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рекомендации председателя Методического совета, для ведения документации Методического совета </w:t>
      </w:r>
      <w:r w:rsidR="009C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утверждается</w:t>
      </w:r>
      <w:r w:rsidRPr="0080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секретарь.</w:t>
      </w:r>
    </w:p>
    <w:p w:rsidR="008021F7" w:rsidRDefault="008021F7" w:rsidP="007D663D">
      <w:pPr>
        <w:numPr>
          <w:ilvl w:val="0"/>
          <w:numId w:val="1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3" w:name="bookmark5"/>
      <w:r w:rsidRPr="0009192F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Порядок работы Методического совета</w:t>
      </w:r>
      <w:bookmarkEnd w:id="3"/>
    </w:p>
    <w:p w:rsidR="00F45844" w:rsidRPr="0009192F" w:rsidRDefault="00F45844" w:rsidP="00F45844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021F7" w:rsidRPr="008021F7" w:rsidRDefault="008021F7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Методический совет организует и проводит свою работу по плану, утверждаемому </w:t>
      </w:r>
      <w:r w:rsidR="005A3D96">
        <w:rPr>
          <w:rFonts w:ascii="Times New Roman" w:hAnsi="Times New Roman" w:cs="Times New Roman"/>
          <w:sz w:val="28"/>
          <w:szCs w:val="28"/>
          <w:lang w:bidi="ru-RU"/>
        </w:rPr>
        <w:t>директором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5A3D96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сроком на один учебный год. В случае необходимости в годовой план работы Методического совета могут быть внесены коррективы.</w:t>
      </w:r>
    </w:p>
    <w:p w:rsidR="005A3D96" w:rsidRPr="005A3D96" w:rsidRDefault="005A3D96" w:rsidP="00D632E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 xml:space="preserve">Методический совет заседает не реже одного раза </w:t>
      </w:r>
      <w:r w:rsidR="00591D4D">
        <w:rPr>
          <w:rFonts w:ascii="Times New Roman" w:hAnsi="Times New Roman" w:cs="Times New Roman"/>
          <w:sz w:val="28"/>
          <w:szCs w:val="28"/>
          <w:lang w:bidi="ru-RU"/>
        </w:rPr>
        <w:t>в два месяца. Участие в работе М</w:t>
      </w:r>
      <w:r w:rsidRPr="005A3D96">
        <w:rPr>
          <w:rFonts w:ascii="Times New Roman" w:hAnsi="Times New Roman" w:cs="Times New Roman"/>
          <w:sz w:val="28"/>
          <w:szCs w:val="28"/>
          <w:lang w:bidi="ru-RU"/>
        </w:rPr>
        <w:t>етод</w:t>
      </w:r>
      <w:r w:rsidR="00591D4D">
        <w:rPr>
          <w:rFonts w:ascii="Times New Roman" w:hAnsi="Times New Roman" w:cs="Times New Roman"/>
          <w:sz w:val="28"/>
          <w:szCs w:val="28"/>
          <w:lang w:bidi="ru-RU"/>
        </w:rPr>
        <w:t xml:space="preserve">ического </w:t>
      </w:r>
      <w:r w:rsidRPr="005A3D96">
        <w:rPr>
          <w:rFonts w:ascii="Times New Roman" w:hAnsi="Times New Roman" w:cs="Times New Roman"/>
          <w:sz w:val="28"/>
          <w:szCs w:val="28"/>
          <w:lang w:bidi="ru-RU"/>
        </w:rPr>
        <w:t>совета обязательно для всех членов и является частью их учебно-методической деятельности.</w:t>
      </w:r>
    </w:p>
    <w:p w:rsidR="008021F7" w:rsidRPr="008021F7" w:rsidRDefault="008021F7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Заседания Методического совета оформляются протоколом, который подписывается председателем и секретарем совета.</w:t>
      </w:r>
    </w:p>
    <w:p w:rsidR="008021F7" w:rsidRPr="008021F7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Протокол заседания включает в себя: порядковый номер протокола; дату заседания; общее число и количество присутствующих на заседании членов совета, повестку заседания, замечания участников заседания; принятые по каждому вопросу решения.</w:t>
      </w:r>
    </w:p>
    <w:p w:rsidR="008021F7" w:rsidRPr="008021F7" w:rsidRDefault="008021F7" w:rsidP="007D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К протоколу могут быть приложен</w:t>
      </w:r>
      <w:r w:rsidR="007D663D">
        <w:rPr>
          <w:rFonts w:ascii="Times New Roman" w:hAnsi="Times New Roman" w:cs="Times New Roman"/>
          <w:sz w:val="28"/>
          <w:szCs w:val="28"/>
          <w:lang w:bidi="ru-RU"/>
        </w:rPr>
        <w:t>ы материалы по рассматрива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 xml:space="preserve"> вопросам.</w:t>
      </w:r>
    </w:p>
    <w:p w:rsidR="008021F7" w:rsidRPr="008021F7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С момента проведения заседания Методического совета протокол должен быть оформлен секретарем в течение трех дней и передан на утверждение председателя методического совета.</w:t>
      </w:r>
    </w:p>
    <w:p w:rsidR="008021F7" w:rsidRPr="008021F7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Протоколы Методического совета оформляются и хранятся в соответствии с номенклатурой дел</w:t>
      </w:r>
      <w:r w:rsidR="00591D4D" w:rsidRPr="00B83778">
        <w:rPr>
          <w:rFonts w:ascii="Times New Roman" w:hAnsi="Times New Roman" w:cs="Times New Roman"/>
          <w:sz w:val="28"/>
          <w:szCs w:val="28"/>
          <w:lang w:bidi="ru-RU"/>
        </w:rPr>
        <w:t>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591D4D" w:rsidRPr="00B8377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8021F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021F7" w:rsidRPr="008021F7" w:rsidRDefault="008021F7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Методический совет принимает решения при участии в заседании не менее двух третей его членов.</w:t>
      </w:r>
    </w:p>
    <w:p w:rsidR="005A3D96" w:rsidRDefault="008021F7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Решения Методический совет принимает простым большинством голосов членов совета, участвующих в заседании.</w:t>
      </w:r>
    </w:p>
    <w:p w:rsidR="008021F7" w:rsidRPr="009C1B25" w:rsidRDefault="00591D4D" w:rsidP="00D632E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Решения и рекомендации М</w:t>
      </w:r>
      <w:r w:rsidR="005A3D96" w:rsidRPr="0045434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етодического совета, утвержденные советом колледжа</w:t>
      </w:r>
      <w:r w:rsidR="005A3D96" w:rsidRPr="009C1B25">
        <w:rPr>
          <w:rFonts w:ascii="Times New Roman" w:hAnsi="Times New Roman" w:cs="Times New Roman"/>
          <w:sz w:val="28"/>
          <w:szCs w:val="28"/>
          <w:lang w:bidi="ru-RU"/>
        </w:rPr>
        <w:t>, являются обязательными для исполнения.</w:t>
      </w:r>
    </w:p>
    <w:p w:rsidR="008021F7" w:rsidRPr="00C3102F" w:rsidRDefault="008021F7" w:rsidP="00DD6091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102F">
        <w:rPr>
          <w:rFonts w:ascii="Times New Roman" w:hAnsi="Times New Roman" w:cs="Times New Roman"/>
          <w:sz w:val="28"/>
          <w:szCs w:val="28"/>
          <w:lang w:bidi="ru-RU"/>
        </w:rPr>
        <w:t>Для решения отдельных вопросов на заседание Методического советамогут приглашаться преподаватели и работники колледжа, не являющиесячленами совета.</w:t>
      </w:r>
    </w:p>
    <w:p w:rsidR="008021F7" w:rsidRPr="008021F7" w:rsidRDefault="00591D4D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Члены М</w:t>
      </w:r>
      <w:r w:rsidR="008021F7" w:rsidRPr="008021F7">
        <w:rPr>
          <w:rFonts w:ascii="Times New Roman" w:hAnsi="Times New Roman" w:cs="Times New Roman"/>
          <w:sz w:val="28"/>
          <w:szCs w:val="28"/>
          <w:lang w:bidi="ru-RU"/>
        </w:rPr>
        <w:t>етодического совета обязаны: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систематически принимать активное участие в работе Методического совета;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своевременно принимать решения, соответствующие развитию методической работы;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своевременно доводить до членов ПЦК принятые Методическим советом решения, разработанные рекомендации, требования;</w:t>
      </w:r>
    </w:p>
    <w:p w:rsidR="008021F7" w:rsidRPr="008021F7" w:rsidRDefault="008021F7" w:rsidP="00F4584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добросовестно выпо</w:t>
      </w:r>
      <w:r w:rsidR="00591D4D">
        <w:rPr>
          <w:rFonts w:ascii="Times New Roman" w:hAnsi="Times New Roman" w:cs="Times New Roman"/>
          <w:sz w:val="28"/>
          <w:szCs w:val="28"/>
          <w:lang w:bidi="ru-RU"/>
        </w:rPr>
        <w:t>лнять все возлагаемые поручения.</w:t>
      </w:r>
    </w:p>
    <w:p w:rsidR="008021F7" w:rsidRPr="008021F7" w:rsidRDefault="008021F7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Председатель Методического совета имеет право:</w:t>
      </w:r>
    </w:p>
    <w:p w:rsidR="005A3D96" w:rsidRPr="00591D4D" w:rsidRDefault="008021F7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21F7">
        <w:rPr>
          <w:rFonts w:ascii="Times New Roman" w:hAnsi="Times New Roman" w:cs="Times New Roman"/>
          <w:sz w:val="28"/>
          <w:szCs w:val="28"/>
          <w:lang w:bidi="ru-RU"/>
        </w:rPr>
        <w:t>вносить на рассмотрение руководства</w:t>
      </w:r>
      <w:r w:rsidR="00591D4D" w:rsidRPr="00B83778">
        <w:rPr>
          <w:rFonts w:ascii="Times New Roman" w:hAnsi="Times New Roman" w:cs="Times New Roman"/>
          <w:sz w:val="28"/>
          <w:szCs w:val="28"/>
          <w:lang w:bidi="ru-RU"/>
        </w:rPr>
        <w:t>СПК ФГБОУ ВО 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 w:rsidR="00591D4D" w:rsidRPr="00B8377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посовершенствованию образовательного процесса </w:t>
      </w:r>
      <w:r w:rsidRPr="00591D4D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колледжа</w:t>
      </w:r>
      <w:r w:rsidR="00F45844" w:rsidRPr="00591D4D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91D4D">
        <w:rPr>
          <w:rFonts w:ascii="Times New Roman" w:hAnsi="Times New Roman" w:cs="Times New Roman"/>
          <w:sz w:val="28"/>
          <w:szCs w:val="28"/>
          <w:lang w:bidi="ru-RU"/>
        </w:rPr>
        <w:t>улучшению деятельности колледжа в области научно-методической работы</w:t>
      </w:r>
      <w:r w:rsidR="00591D4D"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591D4D">
        <w:rPr>
          <w:rFonts w:ascii="Times New Roman" w:hAnsi="Times New Roman" w:cs="Times New Roman"/>
          <w:sz w:val="28"/>
          <w:szCs w:val="28"/>
          <w:lang w:bidi="ru-RU"/>
        </w:rPr>
        <w:t>изменению состава Методиче</w:t>
      </w:r>
      <w:r w:rsidR="005A3D96"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ского совета, состава </w:t>
      </w:r>
      <w:r w:rsidRPr="00591D4D">
        <w:rPr>
          <w:rFonts w:ascii="Times New Roman" w:hAnsi="Times New Roman" w:cs="Times New Roman"/>
          <w:sz w:val="28"/>
          <w:szCs w:val="28"/>
          <w:lang w:bidi="ru-RU"/>
        </w:rPr>
        <w:t>цикловых</w:t>
      </w:r>
      <w:r w:rsidR="005A3D96"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 комиссий</w:t>
      </w:r>
      <w:r w:rsidR="00591D4D"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A3D96" w:rsidRPr="00591D4D">
        <w:rPr>
          <w:rFonts w:ascii="Times New Roman" w:hAnsi="Times New Roman" w:cs="Times New Roman"/>
          <w:sz w:val="28"/>
          <w:szCs w:val="28"/>
          <w:lang w:bidi="ru-RU"/>
        </w:rPr>
        <w:t>оснащению учебных кабинетов</w:t>
      </w:r>
      <w:r w:rsidR="00591D4D" w:rsidRPr="00591D4D">
        <w:rPr>
          <w:rFonts w:ascii="Times New Roman" w:hAnsi="Times New Roman" w:cs="Times New Roman"/>
          <w:sz w:val="28"/>
          <w:szCs w:val="28"/>
          <w:lang w:bidi="ru-RU"/>
        </w:rPr>
        <w:t>, лабораторий</w:t>
      </w:r>
      <w:r w:rsidR="005A3D96" w:rsidRPr="00591D4D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соответствующим оборудованием и методическими пособиями;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координировать научно-методическую работу, проводимую в колледже;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рассматривать на заседаниях состояние учебно-методической работы и готовить рекомендации по улучшению работы;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разрабатывать, актуализировать положение о Методическом Совете и обеспечить его хранение на бумажном/электронном носителе;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доводить до сведения </w:t>
      </w:r>
      <w:r w:rsidR="00591D4D">
        <w:rPr>
          <w:rFonts w:ascii="Times New Roman" w:hAnsi="Times New Roman" w:cs="Times New Roman"/>
          <w:sz w:val="28"/>
          <w:szCs w:val="28"/>
          <w:lang w:bidi="ru-RU"/>
        </w:rPr>
        <w:t>цикловых комиссий</w:t>
      </w:r>
      <w:r w:rsidRPr="005A3D96">
        <w:rPr>
          <w:rFonts w:ascii="Times New Roman" w:hAnsi="Times New Roman" w:cs="Times New Roman"/>
          <w:sz w:val="28"/>
          <w:szCs w:val="28"/>
          <w:lang w:bidi="ru-RU"/>
        </w:rPr>
        <w:t xml:space="preserve"> все изменения и дополнения, внесенные в настоящее положение.</w:t>
      </w:r>
    </w:p>
    <w:p w:rsidR="005A3D96" w:rsidRDefault="005A3D96" w:rsidP="00D632E2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На итоговом Педагогическом совете в конце учебного года председатель Методического совета представляет отчет о работе совета в течение учебного года.</w:t>
      </w:r>
    </w:p>
    <w:p w:rsidR="005A3D96" w:rsidRPr="0009192F" w:rsidRDefault="005A3D96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A3D96" w:rsidRDefault="005A3D96" w:rsidP="00D632E2">
      <w:pPr>
        <w:numPr>
          <w:ilvl w:val="0"/>
          <w:numId w:val="19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4" w:name="bookmark6"/>
      <w:r w:rsidRPr="0009192F">
        <w:rPr>
          <w:rFonts w:ascii="Times New Roman" w:hAnsi="Times New Roman" w:cs="Times New Roman"/>
          <w:b/>
          <w:sz w:val="28"/>
          <w:szCs w:val="28"/>
          <w:lang w:bidi="ru-RU"/>
        </w:rPr>
        <w:t>Документация Методического совета</w:t>
      </w:r>
      <w:bookmarkEnd w:id="4"/>
    </w:p>
    <w:p w:rsidR="00591D4D" w:rsidRPr="0009192F" w:rsidRDefault="00591D4D" w:rsidP="00591D4D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A3D96" w:rsidRPr="005A3D96" w:rsidRDefault="005A3D96" w:rsidP="00D632E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Обязательными документами Методического совета являются: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план работы Методического совета на учебный год;</w:t>
      </w:r>
    </w:p>
    <w:p w:rsidR="005A3D96" w:rsidRPr="005A3D96" w:rsidRDefault="005A3D96" w:rsidP="00591D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протоколы заседаний Методического совета.</w:t>
      </w:r>
    </w:p>
    <w:p w:rsidR="005A3D96" w:rsidRDefault="005A3D96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A3D96">
        <w:rPr>
          <w:rFonts w:ascii="Times New Roman" w:hAnsi="Times New Roman" w:cs="Times New Roman"/>
          <w:sz w:val="28"/>
          <w:szCs w:val="28"/>
          <w:lang w:bidi="ru-RU"/>
        </w:rPr>
        <w:t>Необходимость ведения другой документации определяется по решению Методического совета и распоряжению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СПК ФГБОУ ВО «</w:t>
      </w:r>
      <w:r w:rsidR="00CD7D6B">
        <w:rPr>
          <w:rFonts w:ascii="Times New Roman" w:hAnsi="Times New Roman" w:cs="Times New Roman"/>
          <w:sz w:val="28"/>
          <w:szCs w:val="28"/>
          <w:lang w:bidi="ru-RU"/>
        </w:rPr>
        <w:t>СевКавГА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5A3D96" w:rsidRDefault="005A3D96" w:rsidP="00D63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2E2" w:rsidRDefault="00D632E2" w:rsidP="00D632E2">
      <w:pPr>
        <w:tabs>
          <w:tab w:val="left" w:pos="297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882B12" w:rsidRPr="007E6D25" w:rsidRDefault="00882B12" w:rsidP="00882B12">
      <w:pPr>
        <w:spacing w:after="0" w:line="240" w:lineRule="auto"/>
        <w:ind w:left="63" w:right="63" w:firstLine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 xml:space="preserve">.1. Настоящее Положение о </w:t>
      </w:r>
      <w:r>
        <w:rPr>
          <w:rFonts w:ascii="Times New Roman" w:hAnsi="Times New Roman" w:cs="Times New Roman"/>
          <w:sz w:val="28"/>
          <w:szCs w:val="28"/>
        </w:rPr>
        <w:t>методическом совете среднепрофессионального колледжа</w:t>
      </w:r>
      <w:r w:rsidRPr="007E6D25">
        <w:rPr>
          <w:rFonts w:ascii="Times New Roman" w:hAnsi="Times New Roman" w:cs="Times New Roman"/>
          <w:sz w:val="28"/>
          <w:szCs w:val="28"/>
        </w:rPr>
        <w:t xml:space="preserve"> ФГБОУ ВО «СевКавГА» принимается Ученым советом Академии и утверждается ректором.</w:t>
      </w:r>
    </w:p>
    <w:p w:rsidR="00882B12" w:rsidRPr="007E6D25" w:rsidRDefault="00882B12" w:rsidP="00882B12">
      <w:pPr>
        <w:pStyle w:val="20"/>
        <w:shd w:val="clear" w:color="auto" w:fill="auto"/>
        <w:spacing w:before="0" w:line="240" w:lineRule="auto"/>
        <w:ind w:firstLine="646"/>
        <w:jc w:val="both"/>
      </w:pPr>
      <w:r>
        <w:t>7.</w:t>
      </w:r>
      <w:r w:rsidRPr="007E6D25">
        <w:t>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882B12" w:rsidRPr="007E6D25" w:rsidRDefault="00882B12" w:rsidP="00882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882B12" w:rsidRPr="007E6D25" w:rsidRDefault="00882B12" w:rsidP="00882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882B12" w:rsidRPr="007E6D25" w:rsidRDefault="00882B12" w:rsidP="00882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12" w:rsidRPr="007E6D25" w:rsidRDefault="00882B12" w:rsidP="00882B1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12" w:rsidRDefault="00882B12" w:rsidP="00882B12">
      <w:pPr>
        <w:pStyle w:val="20"/>
        <w:shd w:val="clear" w:color="auto" w:fill="auto"/>
        <w:spacing w:line="240" w:lineRule="auto"/>
        <w:ind w:firstLine="709"/>
        <w:jc w:val="both"/>
      </w:pPr>
    </w:p>
    <w:p w:rsidR="00D32614" w:rsidRPr="007E6D25" w:rsidRDefault="00D32614" w:rsidP="00D32614">
      <w:pPr>
        <w:pStyle w:val="20"/>
        <w:shd w:val="clear" w:color="auto" w:fill="auto"/>
        <w:spacing w:before="0" w:line="240" w:lineRule="auto"/>
        <w:ind w:hanging="1418"/>
        <w:jc w:val="both"/>
      </w:pPr>
      <w:bookmarkStart w:id="5" w:name="_GoBack"/>
      <w:bookmarkEnd w:id="5"/>
      <w:r>
        <w:rPr>
          <w:noProof/>
          <w:lang w:eastAsia="ru-RU"/>
        </w:rPr>
        <w:drawing>
          <wp:inline distT="0" distB="0" distL="0" distR="0">
            <wp:extent cx="7142451" cy="2228850"/>
            <wp:effectExtent l="19050" t="0" r="1299" b="0"/>
            <wp:docPr id="5" name="Рисунок 4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924" t="13302" r="7633" b="6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5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12" w:rsidRPr="007E6D25" w:rsidRDefault="00882B12" w:rsidP="00882B12">
      <w:pPr>
        <w:pStyle w:val="20"/>
        <w:shd w:val="clear" w:color="auto" w:fill="auto"/>
        <w:spacing w:before="0" w:line="240" w:lineRule="auto"/>
        <w:ind w:firstLine="709"/>
        <w:jc w:val="both"/>
      </w:pPr>
    </w:p>
    <w:sectPr w:rsidR="00882B12" w:rsidRPr="007E6D25" w:rsidSect="00CD7D6B">
      <w:pgSz w:w="11906" w:h="16838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C0" w:rsidRDefault="00550DC0" w:rsidP="00855B26">
      <w:pPr>
        <w:spacing w:after="0" w:line="240" w:lineRule="auto"/>
      </w:pPr>
      <w:r>
        <w:separator/>
      </w:r>
    </w:p>
  </w:endnote>
  <w:endnote w:type="continuationSeparator" w:id="1">
    <w:p w:rsidR="00550DC0" w:rsidRDefault="00550DC0" w:rsidP="0085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E0" w:rsidRDefault="00A364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E0" w:rsidRDefault="00A364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E0" w:rsidRDefault="00A364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C0" w:rsidRDefault="00550DC0" w:rsidP="00855B26">
      <w:pPr>
        <w:spacing w:after="0" w:line="240" w:lineRule="auto"/>
      </w:pPr>
      <w:r>
        <w:separator/>
      </w:r>
    </w:p>
  </w:footnote>
  <w:footnote w:type="continuationSeparator" w:id="1">
    <w:p w:rsidR="00550DC0" w:rsidRDefault="00550DC0" w:rsidP="0085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E0" w:rsidRDefault="00A364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1"/>
      <w:tblW w:w="9848" w:type="dxa"/>
      <w:jc w:val="center"/>
      <w:tblLook w:val="04A0"/>
    </w:tblPr>
    <w:tblGrid>
      <w:gridCol w:w="1226"/>
      <w:gridCol w:w="8715"/>
    </w:tblGrid>
    <w:tr w:rsidR="00CD7D6B" w:rsidRPr="001F563B" w:rsidTr="00CD7D6B">
      <w:trPr>
        <w:trHeight w:val="553"/>
        <w:jc w:val="center"/>
      </w:trPr>
      <w:tc>
        <w:tcPr>
          <w:tcW w:w="1133" w:type="dxa"/>
          <w:vMerge w:val="restart"/>
          <w:noWrap/>
          <w:tcMar>
            <w:left w:w="0" w:type="dxa"/>
            <w:right w:w="0" w:type="dxa"/>
          </w:tcMar>
        </w:tcPr>
        <w:p w:rsidR="00CD7D6B" w:rsidRPr="001F563B" w:rsidRDefault="00A364E0" w:rsidP="00185F9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CD7D6B" w:rsidRDefault="00CD7D6B" w:rsidP="00185F99">
          <w:pPr>
            <w:tabs>
              <w:tab w:val="center" w:pos="4677"/>
              <w:tab w:val="right" w:pos="9355"/>
            </w:tabs>
            <w:jc w:val="center"/>
            <w:rPr>
              <w:rFonts w:eastAsia="Times New Roman"/>
              <w:b/>
              <w:bCs w:val="0"/>
              <w:sz w:val="20"/>
              <w:szCs w:val="20"/>
            </w:rPr>
          </w:pPr>
          <w:r>
            <w:rPr>
              <w:rFonts w:eastAsia="Times New Roman"/>
              <w:b/>
              <w:sz w:val="20"/>
              <w:szCs w:val="20"/>
            </w:rPr>
            <w:t>Министерство науки и высшего образования РФ</w:t>
          </w:r>
        </w:p>
        <w:p w:rsidR="00CD7D6B" w:rsidRPr="001F563B" w:rsidRDefault="00CD7D6B" w:rsidP="00185F9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</w:rPr>
          </w:pPr>
          <w:r w:rsidRPr="00B51C85">
            <w:rPr>
              <w:rFonts w:eastAsia="Times New Roman"/>
              <w:b/>
              <w:sz w:val="20"/>
              <w:szCs w:val="20"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rFonts w:eastAsia="Times New Roman"/>
              <w:b/>
              <w:sz w:val="20"/>
              <w:szCs w:val="20"/>
            </w:rPr>
            <w:t>«</w:t>
          </w:r>
          <w:r w:rsidRPr="00B51C85">
            <w:rPr>
              <w:rFonts w:eastAsia="Times New Roman"/>
              <w:b/>
              <w:sz w:val="20"/>
              <w:szCs w:val="20"/>
            </w:rPr>
            <w:t>Северо-Кавказская государственная академия</w:t>
          </w:r>
          <w:r>
            <w:rPr>
              <w:rFonts w:eastAsia="Times New Roman"/>
              <w:b/>
              <w:sz w:val="20"/>
              <w:szCs w:val="20"/>
            </w:rPr>
            <w:t>»</w:t>
          </w:r>
        </w:p>
      </w:tc>
    </w:tr>
    <w:tr w:rsidR="00CD7D6B" w:rsidRPr="001F563B" w:rsidTr="00CD7D6B">
      <w:trPr>
        <w:trHeight w:val="178"/>
        <w:jc w:val="center"/>
      </w:trPr>
      <w:tc>
        <w:tcPr>
          <w:tcW w:w="1133" w:type="dxa"/>
          <w:vMerge/>
          <w:noWrap/>
          <w:tcMar>
            <w:left w:w="0" w:type="dxa"/>
            <w:right w:w="0" w:type="dxa"/>
          </w:tcMar>
        </w:tcPr>
        <w:p w:rsidR="00CD7D6B" w:rsidRPr="001F563B" w:rsidRDefault="00CD7D6B" w:rsidP="00185F99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CD7D6B" w:rsidRPr="001F563B" w:rsidRDefault="00CD7D6B" w:rsidP="00185F99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rFonts w:eastAsia="Calibri"/>
              <w:i/>
              <w:sz w:val="22"/>
              <w:szCs w:val="22"/>
            </w:rPr>
            <w:t>Среднепрофессиональный колледж</w:t>
          </w:r>
        </w:p>
      </w:tc>
    </w:tr>
    <w:tr w:rsidR="00CD7D6B" w:rsidRPr="001F563B" w:rsidTr="00CD7D6B">
      <w:trPr>
        <w:jc w:val="center"/>
      </w:trPr>
      <w:tc>
        <w:tcPr>
          <w:tcW w:w="1133" w:type="dxa"/>
          <w:vMerge/>
          <w:noWrap/>
          <w:tcMar>
            <w:left w:w="0" w:type="dxa"/>
            <w:right w:w="0" w:type="dxa"/>
          </w:tcMar>
        </w:tcPr>
        <w:p w:rsidR="00CD7D6B" w:rsidRPr="001F563B" w:rsidRDefault="00CD7D6B" w:rsidP="00185F99">
          <w:pPr>
            <w:tabs>
              <w:tab w:val="center" w:pos="4677"/>
              <w:tab w:val="right" w:pos="9355"/>
            </w:tabs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CD7D6B" w:rsidRPr="001F563B" w:rsidRDefault="00CD7D6B" w:rsidP="00185F99">
          <w:pPr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sz w:val="22"/>
              <w:szCs w:val="22"/>
            </w:rPr>
            <w:t xml:space="preserve">Положение </w:t>
          </w:r>
          <w:r w:rsidRPr="00CD7D6B">
            <w:rPr>
              <w:rFonts w:eastAsia="Times New Roman"/>
              <w:sz w:val="22"/>
              <w:szCs w:val="22"/>
              <w:lang w:eastAsia="ru-RU"/>
            </w:rPr>
            <w:t xml:space="preserve">о Методическом совете  </w:t>
          </w:r>
          <w:r w:rsidRPr="00CD7D6B">
            <w:rPr>
              <w:rFonts w:eastAsia="Times New Roman"/>
              <w:color w:val="000000" w:themeColor="text1"/>
              <w:sz w:val="22"/>
              <w:szCs w:val="22"/>
              <w:lang w:eastAsia="ru-RU"/>
            </w:rPr>
            <w:t>с</w:t>
          </w:r>
          <w:r w:rsidRPr="00CD7D6B">
            <w:rPr>
              <w:rFonts w:eastAsia="Times New Roman"/>
              <w:sz w:val="22"/>
              <w:szCs w:val="22"/>
              <w:lang w:eastAsia="ru-RU"/>
            </w:rPr>
            <w:t>реднепрофессионального колледжа</w:t>
          </w:r>
          <w:r>
            <w:rPr>
              <w:sz w:val="22"/>
              <w:szCs w:val="22"/>
            </w:rPr>
            <w:t>ФГБОУ ВО «СевКавГА»</w:t>
          </w:r>
        </w:p>
      </w:tc>
    </w:tr>
  </w:tbl>
  <w:p w:rsidR="00855B26" w:rsidRDefault="00855B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E0" w:rsidRDefault="00A364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7B4"/>
    <w:multiLevelType w:val="multilevel"/>
    <w:tmpl w:val="BE36B8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B513F"/>
    <w:multiLevelType w:val="singleLevel"/>
    <w:tmpl w:val="3EB62D62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4B2E8C"/>
    <w:multiLevelType w:val="multilevel"/>
    <w:tmpl w:val="EFCCF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312839"/>
    <w:multiLevelType w:val="hybridMultilevel"/>
    <w:tmpl w:val="8974BB7A"/>
    <w:lvl w:ilvl="0" w:tplc="448AC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B4EB7"/>
    <w:multiLevelType w:val="hybridMultilevel"/>
    <w:tmpl w:val="1154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F6B"/>
    <w:multiLevelType w:val="multilevel"/>
    <w:tmpl w:val="CB7CDB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C0B17"/>
    <w:multiLevelType w:val="hybridMultilevel"/>
    <w:tmpl w:val="2D5A24B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A9626FB"/>
    <w:multiLevelType w:val="hybridMultilevel"/>
    <w:tmpl w:val="0BCE5456"/>
    <w:lvl w:ilvl="0" w:tplc="892E12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CDE"/>
    <w:multiLevelType w:val="multilevel"/>
    <w:tmpl w:val="F4843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87E03"/>
    <w:multiLevelType w:val="multilevel"/>
    <w:tmpl w:val="FF8A1C4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55C17"/>
    <w:multiLevelType w:val="hybridMultilevel"/>
    <w:tmpl w:val="AAB8DE24"/>
    <w:lvl w:ilvl="0" w:tplc="7D188A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F50FE"/>
    <w:multiLevelType w:val="singleLevel"/>
    <w:tmpl w:val="EDD25B32"/>
    <w:lvl w:ilvl="0">
      <w:start w:val="13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C3D6C1F"/>
    <w:multiLevelType w:val="multilevel"/>
    <w:tmpl w:val="48B23A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13">
    <w:nsid w:val="32384718"/>
    <w:multiLevelType w:val="multilevel"/>
    <w:tmpl w:val="39A26CE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A4073"/>
    <w:multiLevelType w:val="hybridMultilevel"/>
    <w:tmpl w:val="8774D04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7D363A1"/>
    <w:multiLevelType w:val="hybridMultilevel"/>
    <w:tmpl w:val="613E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324C1"/>
    <w:multiLevelType w:val="multilevel"/>
    <w:tmpl w:val="FE84AA2C"/>
    <w:lvl w:ilvl="0">
      <w:start w:val="1"/>
      <w:numFmt w:val="decimal"/>
      <w:lvlText w:val="4 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20757"/>
    <w:multiLevelType w:val="multilevel"/>
    <w:tmpl w:val="758C1A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31451"/>
    <w:multiLevelType w:val="hybridMultilevel"/>
    <w:tmpl w:val="8B547E94"/>
    <w:lvl w:ilvl="0" w:tplc="749C08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D57D5"/>
    <w:multiLevelType w:val="hybridMultilevel"/>
    <w:tmpl w:val="96A02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626A8E"/>
    <w:multiLevelType w:val="hybridMultilevel"/>
    <w:tmpl w:val="29FE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16DC0"/>
    <w:multiLevelType w:val="multilevel"/>
    <w:tmpl w:val="6C28C2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632F5"/>
    <w:multiLevelType w:val="multilevel"/>
    <w:tmpl w:val="1D2CA29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736268"/>
    <w:multiLevelType w:val="multilevel"/>
    <w:tmpl w:val="FF8A0F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17CA9"/>
    <w:multiLevelType w:val="multilevel"/>
    <w:tmpl w:val="88A6A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F73A74"/>
    <w:multiLevelType w:val="hybridMultilevel"/>
    <w:tmpl w:val="8B4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74222"/>
    <w:multiLevelType w:val="multilevel"/>
    <w:tmpl w:val="CBD418F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D5B14"/>
    <w:multiLevelType w:val="multilevel"/>
    <w:tmpl w:val="7F8236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D14E5B"/>
    <w:multiLevelType w:val="hybridMultilevel"/>
    <w:tmpl w:val="1AF6A55A"/>
    <w:lvl w:ilvl="0" w:tplc="B622D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6"/>
  </w:num>
  <w:num w:numId="5">
    <w:abstractNumId w:val="0"/>
  </w:num>
  <w:num w:numId="6">
    <w:abstractNumId w:val="21"/>
  </w:num>
  <w:num w:numId="7">
    <w:abstractNumId w:val="22"/>
  </w:num>
  <w:num w:numId="8">
    <w:abstractNumId w:val="12"/>
  </w:num>
  <w:num w:numId="9">
    <w:abstractNumId w:val="9"/>
  </w:num>
  <w:num w:numId="10">
    <w:abstractNumId w:val="16"/>
  </w:num>
  <w:num w:numId="11">
    <w:abstractNumId w:val="1"/>
    <w:lvlOverride w:ilvl="0">
      <w:startOverride w:val="3"/>
    </w:lvlOverride>
  </w:num>
  <w:num w:numId="12">
    <w:abstractNumId w:val="7"/>
  </w:num>
  <w:num w:numId="13">
    <w:abstractNumId w:val="13"/>
  </w:num>
  <w:num w:numId="14">
    <w:abstractNumId w:val="10"/>
  </w:num>
  <w:num w:numId="15">
    <w:abstractNumId w:val="23"/>
  </w:num>
  <w:num w:numId="16">
    <w:abstractNumId w:val="8"/>
  </w:num>
  <w:num w:numId="17">
    <w:abstractNumId w:val="11"/>
    <w:lvlOverride w:ilvl="0">
      <w:startOverride w:val="13"/>
    </w:lvlOverride>
  </w:num>
  <w:num w:numId="18">
    <w:abstractNumId w:val="5"/>
  </w:num>
  <w:num w:numId="19">
    <w:abstractNumId w:val="2"/>
  </w:num>
  <w:num w:numId="20">
    <w:abstractNumId w:val="3"/>
  </w:num>
  <w:num w:numId="21">
    <w:abstractNumId w:val="20"/>
  </w:num>
  <w:num w:numId="22">
    <w:abstractNumId w:val="14"/>
  </w:num>
  <w:num w:numId="23">
    <w:abstractNumId w:val="6"/>
  </w:num>
  <w:num w:numId="24">
    <w:abstractNumId w:val="18"/>
  </w:num>
  <w:num w:numId="25">
    <w:abstractNumId w:val="15"/>
  </w:num>
  <w:num w:numId="26">
    <w:abstractNumId w:val="25"/>
  </w:num>
  <w:num w:numId="27">
    <w:abstractNumId w:val="19"/>
  </w:num>
  <w:num w:numId="28">
    <w:abstractNumId w:val="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852BD"/>
    <w:rsid w:val="0009192F"/>
    <w:rsid w:val="0010150B"/>
    <w:rsid w:val="00161A9B"/>
    <w:rsid w:val="001D048D"/>
    <w:rsid w:val="00335942"/>
    <w:rsid w:val="003851DC"/>
    <w:rsid w:val="003A1CCF"/>
    <w:rsid w:val="00454341"/>
    <w:rsid w:val="00535EF3"/>
    <w:rsid w:val="00550DC0"/>
    <w:rsid w:val="00561DE5"/>
    <w:rsid w:val="00591D4D"/>
    <w:rsid w:val="005A3D96"/>
    <w:rsid w:val="005F6201"/>
    <w:rsid w:val="006F0FFA"/>
    <w:rsid w:val="00711557"/>
    <w:rsid w:val="00755CC8"/>
    <w:rsid w:val="007977F4"/>
    <w:rsid w:val="007D663D"/>
    <w:rsid w:val="008021F7"/>
    <w:rsid w:val="00855B26"/>
    <w:rsid w:val="00882B12"/>
    <w:rsid w:val="00896B5B"/>
    <w:rsid w:val="00971BB9"/>
    <w:rsid w:val="009B0C40"/>
    <w:rsid w:val="009C1B25"/>
    <w:rsid w:val="009C5EFD"/>
    <w:rsid w:val="00A364E0"/>
    <w:rsid w:val="00AC287D"/>
    <w:rsid w:val="00AF3C01"/>
    <w:rsid w:val="00B21EC7"/>
    <w:rsid w:val="00B72DDA"/>
    <w:rsid w:val="00B83778"/>
    <w:rsid w:val="00BD4BA5"/>
    <w:rsid w:val="00C3102F"/>
    <w:rsid w:val="00C34C50"/>
    <w:rsid w:val="00C852BD"/>
    <w:rsid w:val="00CD7D6B"/>
    <w:rsid w:val="00D02605"/>
    <w:rsid w:val="00D32614"/>
    <w:rsid w:val="00D632E2"/>
    <w:rsid w:val="00EE776A"/>
    <w:rsid w:val="00F10E48"/>
    <w:rsid w:val="00F45844"/>
    <w:rsid w:val="00F4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852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52BD"/>
    <w:pPr>
      <w:widowControl w:val="0"/>
      <w:shd w:val="clear" w:color="auto" w:fill="FFFFFF"/>
      <w:spacing w:before="6720" w:after="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837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B26"/>
  </w:style>
  <w:style w:type="paragraph" w:styleId="a6">
    <w:name w:val="footer"/>
    <w:basedOn w:val="a"/>
    <w:link w:val="a7"/>
    <w:uiPriority w:val="99"/>
    <w:unhideWhenUsed/>
    <w:rsid w:val="0085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B26"/>
  </w:style>
  <w:style w:type="table" w:customStyle="1" w:styleId="21">
    <w:name w:val="Сетка таблицы2"/>
    <w:basedOn w:val="a1"/>
    <w:uiPriority w:val="59"/>
    <w:rsid w:val="00CD7D6B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D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D6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882B12"/>
    <w:rPr>
      <w:rFonts w:cs="Times New Roman"/>
      <w:color w:val="000080"/>
      <w:u w:val="single"/>
    </w:rPr>
  </w:style>
  <w:style w:type="character" w:styleId="ac">
    <w:name w:val="Strong"/>
    <w:uiPriority w:val="99"/>
    <w:qFormat/>
    <w:rsid w:val="00882B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46A9-82AE-46BA-B9F3-92E9864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</cp:lastModifiedBy>
  <cp:revision>9</cp:revision>
  <cp:lastPrinted>2017-05-23T10:18:00Z</cp:lastPrinted>
  <dcterms:created xsi:type="dcterms:W3CDTF">2017-05-22T07:20:00Z</dcterms:created>
  <dcterms:modified xsi:type="dcterms:W3CDTF">2020-09-28T11:25:00Z</dcterms:modified>
</cp:coreProperties>
</file>