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CB" w:rsidRPr="002E5ECB" w:rsidRDefault="002E5ECB" w:rsidP="002E5ECB">
      <w:pPr>
        <w:widowControl/>
        <w:autoSpaceDE/>
        <w:autoSpaceDN/>
        <w:adjustRightInd/>
        <w:spacing w:afterAutospacing="1"/>
        <w:jc w:val="center"/>
        <w:rPr>
          <w:rFonts w:ascii="Times New Roman" w:hAnsi="Times New Roman" w:cs="Times New Roman"/>
          <w:sz w:val="26"/>
          <w:szCs w:val="26"/>
        </w:rPr>
      </w:pPr>
    </w:p>
    <w:p w:rsidR="002E5ECB" w:rsidRDefault="002E5ECB" w:rsidP="002E5ECB">
      <w:pPr>
        <w:widowControl/>
        <w:autoSpaceDE/>
        <w:autoSpaceDN/>
        <w:adjustRightInd/>
        <w:spacing w:afterAutospacing="1"/>
        <w:jc w:val="center"/>
        <w:rPr>
          <w:rFonts w:ascii="Times New Roman" w:hAnsi="Times New Roman" w:cs="Times New Roman"/>
          <w:sz w:val="26"/>
          <w:szCs w:val="26"/>
        </w:rPr>
      </w:pPr>
    </w:p>
    <w:p w:rsidR="004D0EC8" w:rsidRPr="002E5ECB" w:rsidRDefault="004D0EC8" w:rsidP="002E5ECB">
      <w:pPr>
        <w:widowControl/>
        <w:autoSpaceDE/>
        <w:autoSpaceDN/>
        <w:adjustRightInd/>
        <w:spacing w:afterAutospacing="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pPr w:leftFromText="180" w:rightFromText="180" w:vertAnchor="page" w:horzAnchor="margin" w:tblpXSpec="center" w:tblpY="3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3"/>
        <w:gridCol w:w="3797"/>
      </w:tblGrid>
      <w:tr w:rsidR="004D0EC8" w:rsidTr="008B1BE8">
        <w:tc>
          <w:tcPr>
            <w:tcW w:w="5773" w:type="dxa"/>
          </w:tcPr>
          <w:p w:rsidR="004D0EC8" w:rsidRPr="00440015" w:rsidRDefault="004D0EC8" w:rsidP="008B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1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Принято:</w:t>
            </w:r>
          </w:p>
          <w:p w:rsidR="004D0EC8" w:rsidRPr="00440015" w:rsidRDefault="004D0EC8" w:rsidP="008B1B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hAnsi="Times New Roman" w:cs="Times New Roman"/>
                <w:sz w:val="24"/>
                <w:szCs w:val="24"/>
              </w:rPr>
              <w:t xml:space="preserve">Ученым советом Академии            </w:t>
            </w:r>
          </w:p>
          <w:p w:rsidR="004D0EC8" w:rsidRPr="00440015" w:rsidRDefault="004D0EC8" w:rsidP="008B1B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«____»_______________2020</w:t>
            </w:r>
            <w:r w:rsidRPr="00440015">
              <w:rPr>
                <w:rFonts w:ascii="Times New Roman" w:hAnsi="Times New Roman" w:cs="Times New Roman"/>
                <w:sz w:val="24"/>
                <w:szCs w:val="24"/>
              </w:rPr>
              <w:t xml:space="preserve"> г.    </w:t>
            </w:r>
          </w:p>
          <w:p w:rsidR="004D0EC8" w:rsidRDefault="004D0EC8" w:rsidP="008B1B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01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      </w:t>
            </w:r>
          </w:p>
        </w:tc>
        <w:tc>
          <w:tcPr>
            <w:tcW w:w="3797" w:type="dxa"/>
          </w:tcPr>
          <w:p w:rsidR="004D0EC8" w:rsidRDefault="004D0EC8" w:rsidP="008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4D0EC8" w:rsidRDefault="004D0EC8" w:rsidP="008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4D0EC8" w:rsidRDefault="004D0EC8" w:rsidP="008B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EC8" w:rsidRDefault="004D0EC8" w:rsidP="008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hAnsi="Times New Roman" w:cs="Times New Roman"/>
                <w:sz w:val="24"/>
                <w:szCs w:val="24"/>
              </w:rPr>
              <w:t>_______________ Р.М. Кочкаров</w:t>
            </w:r>
          </w:p>
          <w:p w:rsidR="004D0EC8" w:rsidRDefault="004D0EC8" w:rsidP="008B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_______________ 2020</w:t>
            </w:r>
            <w:r w:rsidRPr="004400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A1AC6" w:rsidRPr="002E7509" w:rsidRDefault="007A1AC6" w:rsidP="007A1AC6">
      <w:pPr>
        <w:pStyle w:val="western"/>
        <w:spacing w:before="0" w:beforeAutospacing="0" w:after="0" w:line="264" w:lineRule="auto"/>
        <w:jc w:val="center"/>
        <w:rPr>
          <w:b/>
          <w:bCs/>
          <w:sz w:val="32"/>
          <w:szCs w:val="28"/>
        </w:rPr>
      </w:pPr>
      <w:r w:rsidRPr="002E7509">
        <w:rPr>
          <w:b/>
          <w:bCs/>
          <w:sz w:val="32"/>
          <w:szCs w:val="28"/>
        </w:rPr>
        <w:t>ПОЛОЖЕНИЕ</w:t>
      </w:r>
    </w:p>
    <w:p w:rsidR="008A7A1D" w:rsidRPr="008A7A1D" w:rsidRDefault="00E65AA1" w:rsidP="008A7A1D">
      <w:pPr>
        <w:pStyle w:val="a3"/>
        <w:spacing w:before="0" w:beforeAutospacing="0" w:after="0"/>
        <w:jc w:val="center"/>
        <w:rPr>
          <w:b/>
          <w:color w:val="000000" w:themeColor="text1"/>
          <w:sz w:val="32"/>
          <w:szCs w:val="32"/>
        </w:rPr>
      </w:pPr>
      <w:r w:rsidRPr="004D0EC8">
        <w:rPr>
          <w:b/>
          <w:color w:val="000000" w:themeColor="text1"/>
          <w:sz w:val="32"/>
          <w:szCs w:val="32"/>
        </w:rPr>
        <w:t>об организации и проведении</w:t>
      </w:r>
      <w:r w:rsidR="007A1AC6" w:rsidRPr="004D0EC8">
        <w:rPr>
          <w:b/>
          <w:color w:val="000000" w:themeColor="text1"/>
          <w:sz w:val="32"/>
          <w:szCs w:val="32"/>
        </w:rPr>
        <w:t xml:space="preserve"> текущего контроля </w:t>
      </w:r>
    </w:p>
    <w:p w:rsidR="008A7A1D" w:rsidRPr="00217569" w:rsidRDefault="007A1AC6" w:rsidP="008A7A1D">
      <w:pPr>
        <w:pStyle w:val="a3"/>
        <w:spacing w:before="0" w:beforeAutospacing="0" w:after="0"/>
        <w:jc w:val="center"/>
        <w:rPr>
          <w:b/>
          <w:color w:val="000000" w:themeColor="text1"/>
          <w:sz w:val="32"/>
          <w:szCs w:val="32"/>
        </w:rPr>
      </w:pPr>
      <w:r w:rsidRPr="004D0EC8">
        <w:rPr>
          <w:b/>
          <w:color w:val="000000" w:themeColor="text1"/>
          <w:sz w:val="32"/>
          <w:szCs w:val="32"/>
        </w:rPr>
        <w:t xml:space="preserve">успеваемости и промежуточной аттестации </w:t>
      </w:r>
    </w:p>
    <w:p w:rsidR="008A7A1D" w:rsidRPr="00217569" w:rsidRDefault="007A1AC6" w:rsidP="008A7A1D">
      <w:pPr>
        <w:pStyle w:val="a3"/>
        <w:spacing w:before="0" w:beforeAutospacing="0" w:after="0"/>
        <w:jc w:val="center"/>
        <w:rPr>
          <w:b/>
          <w:color w:val="000000" w:themeColor="text1"/>
          <w:sz w:val="32"/>
          <w:szCs w:val="32"/>
        </w:rPr>
      </w:pPr>
      <w:r w:rsidRPr="004D0EC8">
        <w:rPr>
          <w:b/>
          <w:color w:val="000000" w:themeColor="text1"/>
          <w:sz w:val="32"/>
          <w:szCs w:val="32"/>
        </w:rPr>
        <w:t xml:space="preserve">обучающихся </w:t>
      </w:r>
      <w:r w:rsidR="004D0EC8" w:rsidRPr="004D0EC8">
        <w:rPr>
          <w:b/>
          <w:color w:val="000000" w:themeColor="text1"/>
          <w:sz w:val="32"/>
          <w:szCs w:val="32"/>
        </w:rPr>
        <w:t>с</w:t>
      </w:r>
      <w:r w:rsidR="00E14408" w:rsidRPr="004D0EC8">
        <w:rPr>
          <w:b/>
          <w:color w:val="000000" w:themeColor="text1"/>
          <w:sz w:val="32"/>
          <w:szCs w:val="32"/>
        </w:rPr>
        <w:t>реднепрофессионального колледжа</w:t>
      </w:r>
    </w:p>
    <w:p w:rsidR="008A7A1D" w:rsidRPr="00217569" w:rsidRDefault="007A1AC6" w:rsidP="008A7A1D">
      <w:pPr>
        <w:pStyle w:val="a3"/>
        <w:spacing w:before="0" w:beforeAutospacing="0" w:after="0"/>
        <w:jc w:val="center"/>
        <w:rPr>
          <w:b/>
          <w:color w:val="000000" w:themeColor="text1"/>
          <w:sz w:val="32"/>
          <w:szCs w:val="32"/>
        </w:rPr>
      </w:pPr>
      <w:r w:rsidRPr="004D0EC8">
        <w:rPr>
          <w:b/>
          <w:color w:val="000000" w:themeColor="text1"/>
          <w:sz w:val="32"/>
          <w:szCs w:val="32"/>
        </w:rPr>
        <w:t xml:space="preserve">федерального государственного бюджетного образовательного учреждения высшего образования </w:t>
      </w:r>
    </w:p>
    <w:p w:rsidR="007A1AC6" w:rsidRPr="004D0EC8" w:rsidRDefault="007A1AC6" w:rsidP="008A7A1D">
      <w:pPr>
        <w:pStyle w:val="a3"/>
        <w:spacing w:before="0" w:beforeAutospacing="0" w:after="0"/>
        <w:jc w:val="center"/>
        <w:rPr>
          <w:b/>
          <w:color w:val="000000" w:themeColor="text1"/>
          <w:sz w:val="32"/>
          <w:szCs w:val="32"/>
        </w:rPr>
      </w:pPr>
      <w:r w:rsidRPr="004D0EC8">
        <w:rPr>
          <w:b/>
          <w:color w:val="000000" w:themeColor="text1"/>
          <w:sz w:val="32"/>
          <w:szCs w:val="32"/>
        </w:rPr>
        <w:t>«Северо-Кавказская государственная академия»</w:t>
      </w:r>
    </w:p>
    <w:p w:rsidR="007A1AC6" w:rsidRDefault="007A1AC6" w:rsidP="007A1AC6">
      <w:pPr>
        <w:pStyle w:val="a3"/>
        <w:spacing w:before="278" w:beforeAutospacing="0" w:after="278"/>
        <w:jc w:val="center"/>
        <w:rPr>
          <w:b/>
          <w:sz w:val="32"/>
          <w:szCs w:val="32"/>
        </w:rPr>
      </w:pPr>
    </w:p>
    <w:p w:rsidR="007A1AC6" w:rsidRDefault="007A1AC6" w:rsidP="007A1AC6">
      <w:pPr>
        <w:pStyle w:val="a3"/>
        <w:spacing w:before="278" w:beforeAutospacing="0" w:after="278"/>
        <w:jc w:val="center"/>
        <w:rPr>
          <w:sz w:val="27"/>
          <w:szCs w:val="27"/>
        </w:rPr>
      </w:pPr>
    </w:p>
    <w:p w:rsidR="007A1AC6" w:rsidRDefault="007A1AC6" w:rsidP="007A1AC6">
      <w:pPr>
        <w:pStyle w:val="a3"/>
        <w:spacing w:before="278" w:beforeAutospacing="0" w:after="278"/>
        <w:rPr>
          <w:sz w:val="27"/>
          <w:szCs w:val="27"/>
        </w:rPr>
      </w:pPr>
    </w:p>
    <w:p w:rsidR="007A1AC6" w:rsidRDefault="007A1AC6" w:rsidP="007A1AC6">
      <w:pPr>
        <w:pStyle w:val="a3"/>
        <w:spacing w:before="278" w:beforeAutospacing="0" w:after="278"/>
        <w:rPr>
          <w:sz w:val="27"/>
          <w:szCs w:val="27"/>
        </w:rPr>
      </w:pPr>
    </w:p>
    <w:p w:rsidR="007A1AC6" w:rsidRDefault="007A1AC6" w:rsidP="007A1AC6">
      <w:pPr>
        <w:pStyle w:val="a3"/>
        <w:spacing w:before="278" w:beforeAutospacing="0" w:after="278"/>
        <w:rPr>
          <w:sz w:val="27"/>
          <w:szCs w:val="27"/>
        </w:rPr>
      </w:pPr>
    </w:p>
    <w:p w:rsidR="007A1AC6" w:rsidRDefault="007A1AC6" w:rsidP="007A1AC6">
      <w:pPr>
        <w:pStyle w:val="a3"/>
        <w:spacing w:before="278" w:beforeAutospacing="0" w:after="278"/>
      </w:pPr>
    </w:p>
    <w:p w:rsidR="002E5ECB" w:rsidRDefault="002E5ECB" w:rsidP="007A1AC6">
      <w:pPr>
        <w:pStyle w:val="a3"/>
        <w:spacing w:before="278" w:beforeAutospacing="0" w:after="278"/>
      </w:pPr>
    </w:p>
    <w:p w:rsidR="002E5ECB" w:rsidRDefault="002E5ECB" w:rsidP="007A1AC6">
      <w:pPr>
        <w:pStyle w:val="a3"/>
        <w:spacing w:before="278" w:beforeAutospacing="0" w:after="278"/>
      </w:pPr>
    </w:p>
    <w:p w:rsidR="00AC5130" w:rsidRDefault="00AC5130" w:rsidP="007A1AC6">
      <w:pPr>
        <w:pStyle w:val="a3"/>
        <w:spacing w:before="278" w:beforeAutospacing="0" w:after="278"/>
      </w:pPr>
    </w:p>
    <w:p w:rsidR="007A1AC6" w:rsidRPr="00305560" w:rsidRDefault="007A1AC6" w:rsidP="00305560">
      <w:pPr>
        <w:pStyle w:val="a3"/>
        <w:spacing w:before="278" w:beforeAutospacing="0" w:after="278"/>
        <w:jc w:val="center"/>
        <w:rPr>
          <w:sz w:val="28"/>
          <w:szCs w:val="28"/>
        </w:rPr>
        <w:sectPr w:rsidR="007A1AC6" w:rsidRPr="00305560">
          <w:headerReference w:type="default" r:id="rId8"/>
          <w:pgSz w:w="11906" w:h="16838"/>
          <w:pgMar w:top="1134" w:right="1134" w:bottom="1134" w:left="1134" w:header="709" w:footer="709" w:gutter="0"/>
          <w:cols w:space="720"/>
        </w:sectPr>
      </w:pPr>
      <w:r w:rsidRPr="007A1DE4">
        <w:rPr>
          <w:sz w:val="28"/>
          <w:szCs w:val="28"/>
        </w:rPr>
        <w:t>Черкесск, 2</w:t>
      </w:r>
      <w:r w:rsidR="004D0EC8">
        <w:rPr>
          <w:color w:val="000000" w:themeColor="text1"/>
          <w:sz w:val="28"/>
          <w:szCs w:val="28"/>
        </w:rPr>
        <w:t>020</w:t>
      </w:r>
    </w:p>
    <w:p w:rsidR="007A1AC6" w:rsidRDefault="007A1AC6">
      <w:pPr>
        <w:rPr>
          <w:color w:val="FF0000"/>
        </w:rPr>
      </w:pPr>
    </w:p>
    <w:p w:rsidR="007A1AC6" w:rsidRDefault="007A1AC6" w:rsidP="001916E0">
      <w:pPr>
        <w:pStyle w:val="a3"/>
        <w:spacing w:before="0" w:beforeAutospacing="0" w:after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 Общие положения</w:t>
      </w:r>
    </w:p>
    <w:p w:rsidR="007A1AC6" w:rsidRDefault="007A1AC6" w:rsidP="001916E0">
      <w:pPr>
        <w:shd w:val="clear" w:color="auto" w:fill="FFFFFF"/>
        <w:tabs>
          <w:tab w:val="left" w:pos="686"/>
        </w:tabs>
        <w:spacing w:before="1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1.1 Полож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ение об организации и проведении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контроля успеваемости и промеж</w:t>
      </w:r>
      <w:r w:rsidR="008A7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уточной аттестации обучающихся </w:t>
      </w:r>
      <w:r w:rsidR="008A7A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реднепрофессионального колледжа федерального государственного бюджетного образовательного учреждения высшего образования «Северо-Кавказская государственная академия»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СПК ФГБОУ ВО «СевКавГ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А»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, колледж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разрабо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тано в соответствии с:</w:t>
      </w:r>
    </w:p>
    <w:p w:rsidR="007A1AC6" w:rsidRPr="004D0EC8" w:rsidRDefault="007A1AC6" w:rsidP="00AC5130">
      <w:pPr>
        <w:tabs>
          <w:tab w:val="left" w:pos="14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C8">
        <w:rPr>
          <w:rFonts w:ascii="Times New Roman" w:hAnsi="Times New Roman" w:cs="Times New Roman"/>
          <w:color w:val="000000"/>
          <w:sz w:val="28"/>
          <w:szCs w:val="28"/>
        </w:rPr>
        <w:t xml:space="preserve">-  с </w:t>
      </w:r>
      <w:r w:rsidR="004D0EC8" w:rsidRPr="004D0EC8">
        <w:rPr>
          <w:rFonts w:ascii="Times New Roman" w:hAnsi="Times New Roman" w:cs="Times New Roman"/>
          <w:sz w:val="28"/>
          <w:szCs w:val="28"/>
        </w:rPr>
        <w:t>Федеральным законом от 29.12.2012</w:t>
      </w:r>
      <w:r w:rsidR="004D0EC8">
        <w:rPr>
          <w:rFonts w:ascii="Times New Roman" w:hAnsi="Times New Roman" w:cs="Times New Roman"/>
          <w:sz w:val="28"/>
          <w:szCs w:val="28"/>
        </w:rPr>
        <w:t xml:space="preserve"> N 273-ФЗ (ред. от 01.03.2020) «</w:t>
      </w:r>
      <w:r w:rsidR="004D0EC8" w:rsidRPr="004D0EC8">
        <w:rPr>
          <w:rFonts w:ascii="Times New Roman" w:hAnsi="Times New Roman" w:cs="Times New Roman"/>
          <w:sz w:val="28"/>
          <w:szCs w:val="28"/>
        </w:rPr>
        <w:t>Об обр</w:t>
      </w:r>
      <w:r w:rsidR="004D0EC8">
        <w:rPr>
          <w:rFonts w:ascii="Times New Roman" w:hAnsi="Times New Roman" w:cs="Times New Roman"/>
          <w:sz w:val="28"/>
          <w:szCs w:val="28"/>
        </w:rPr>
        <w:t>азовании в Российской Федерации</w:t>
      </w:r>
      <w:r w:rsidRPr="004D0EC8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7A1AC6" w:rsidRPr="007A1AC6" w:rsidRDefault="007A1AC6" w:rsidP="00AC5130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Минобрнауки России от 14.06.2013 </w:t>
      </w:r>
      <w:r w:rsidRPr="007A1A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7A1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464(</w:t>
      </w:r>
      <w:r w:rsidR="004C534A">
        <w:rPr>
          <w:rFonts w:ascii="Times New Roman" w:hAnsi="Times New Roman" w:cs="Times New Roman"/>
          <w:color w:val="000000" w:themeColor="text1"/>
          <w:sz w:val="28"/>
          <w:szCs w:val="28"/>
        </w:rPr>
        <w:t>ред. от 28.08.2020</w:t>
      </w:r>
      <w:r w:rsidRPr="007A1AC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A1AC6" w:rsidRDefault="007A1AC6" w:rsidP="00AC5130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-Федеральными государственными образовательными стандартами среднего профессионального образования по специальностям;</w:t>
      </w:r>
    </w:p>
    <w:p w:rsidR="008A7A1D" w:rsidRPr="008A7A1D" w:rsidRDefault="008A7A1D" w:rsidP="00AC5130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  <w:r w:rsidRPr="008A7A1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Минобрнауки России от 17.05.2012 № 413 «Об утверждении федерального государственного образовательного стандарта среднего общего образования»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1AC6" w:rsidRDefault="007A1AC6" w:rsidP="00AC5130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A1D">
        <w:rPr>
          <w:rFonts w:ascii="Times New Roman" w:hAnsi="Times New Roman" w:cs="Times New Roman"/>
          <w:sz w:val="28"/>
          <w:szCs w:val="28"/>
        </w:rPr>
        <w:t>- Приказ</w:t>
      </w:r>
      <w:r w:rsidR="008061B0" w:rsidRPr="008A7A1D">
        <w:rPr>
          <w:rFonts w:ascii="Times New Roman" w:hAnsi="Times New Roman" w:cs="Times New Roman"/>
          <w:sz w:val="28"/>
          <w:szCs w:val="28"/>
        </w:rPr>
        <w:t>ом</w:t>
      </w:r>
      <w:r w:rsidRPr="008A7A1D">
        <w:rPr>
          <w:rFonts w:ascii="Times New Roman" w:hAnsi="Times New Roman" w:cs="Times New Roman"/>
          <w:sz w:val="28"/>
          <w:szCs w:val="28"/>
        </w:rPr>
        <w:t xml:space="preserve"> от 31 декабря 2015г.</w:t>
      </w:r>
      <w:r w:rsidRPr="007A1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1578 «О внесении изменений в федеральный государственный образовательный стандарт среднего общего обра</w:t>
      </w:r>
      <w:r w:rsidR="008A7A1D">
        <w:rPr>
          <w:rFonts w:ascii="Times New Roman" w:hAnsi="Times New Roman" w:cs="Times New Roman"/>
          <w:color w:val="000000" w:themeColor="text1"/>
          <w:sz w:val="28"/>
          <w:szCs w:val="28"/>
        </w:rPr>
        <w:t>зования», утвержденный приказом М</w:t>
      </w:r>
      <w:r w:rsidRPr="007A1AC6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инистерства образования и науки Российской фе</w:t>
      </w:r>
      <w:r w:rsidR="008A7A1D">
        <w:rPr>
          <w:rFonts w:ascii="Times New Roman" w:hAnsi="Times New Roman" w:cs="Times New Roman"/>
          <w:color w:val="000000" w:themeColor="text1"/>
          <w:sz w:val="28"/>
          <w:szCs w:val="28"/>
        </w:rPr>
        <w:t>дерации от 17 мая 2012г. № 413;</w:t>
      </w:r>
    </w:p>
    <w:p w:rsidR="007A1AC6" w:rsidRDefault="008061B0" w:rsidP="00AC5130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-Рекомендациями</w:t>
      </w:r>
      <w:r w:rsidR="007A1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от 17.03.2015г. № 06-259</w:t>
      </w:r>
      <w:r w:rsidR="001916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16E0" w:rsidRPr="001916E0" w:rsidRDefault="000C741A" w:rsidP="001916E0">
      <w:pPr>
        <w:shd w:val="clear" w:color="auto" w:fill="FFFFFF"/>
        <w:tabs>
          <w:tab w:val="left" w:pos="686"/>
        </w:tabs>
        <w:ind w:right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1.2 Настоящее П</w:t>
      </w:r>
      <w:r w:rsid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регламентирует формы и порядок проведения текущего контроля успеваемости 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 аттестации, а так</w:t>
      </w:r>
      <w:r w:rsidR="001916E0">
        <w:rPr>
          <w:rFonts w:ascii="Times New Roman" w:hAnsi="Times New Roman" w:cs="Times New Roman"/>
          <w:color w:val="000000" w:themeColor="text1"/>
          <w:sz w:val="28"/>
          <w:szCs w:val="28"/>
        </w:rPr>
        <w:t>же порядок ликвидации академической задолженности обучающимися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СПК ФГБОУ ВО «СевКавГ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А» </w:t>
      </w:r>
      <w:r w:rsid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программам подготовки специалистов среднего звена (далее- ППССЗ)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утвержденными </w:t>
      </w:r>
      <w:r w:rsidR="001916E0">
        <w:rPr>
          <w:rFonts w:ascii="Times New Roman" w:hAnsi="Times New Roman" w:cs="Times New Roman"/>
          <w:color w:val="000000" w:themeColor="text1"/>
          <w:sz w:val="28"/>
          <w:szCs w:val="28"/>
        </w:rPr>
        <w:t>учебными план</w:t>
      </w:r>
      <w:r w:rsidR="00924373">
        <w:rPr>
          <w:rFonts w:ascii="Times New Roman" w:hAnsi="Times New Roman" w:cs="Times New Roman"/>
          <w:color w:val="000000" w:themeColor="text1"/>
          <w:sz w:val="28"/>
          <w:szCs w:val="28"/>
        </w:rPr>
        <w:t>ами по специальностям, графиком</w:t>
      </w:r>
      <w:r w:rsid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процесса, расписанием учебных занятий и экзаменационных сессий. </w:t>
      </w:r>
    </w:p>
    <w:p w:rsidR="001916E0" w:rsidRPr="001916E0" w:rsidRDefault="001916E0" w:rsidP="001916E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Система текущего и промежуточного контроля качества обучения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СПК ФГБОУ ВО «СевКавГ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А» </w:t>
      </w:r>
      <w:r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 решение следующих задач:</w:t>
      </w:r>
    </w:p>
    <w:p w:rsidR="001916E0" w:rsidRPr="007A1AC6" w:rsidRDefault="002F0E14" w:rsidP="00407CE1">
      <w:pPr>
        <w:shd w:val="clear" w:color="auto" w:fill="FFFFFF"/>
        <w:tabs>
          <w:tab w:val="left" w:pos="686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оценка качества освоения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подготовки 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специалистов среднего звена</w:t>
      </w:r>
      <w:r w:rsidR="001916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16E0" w:rsidRPr="001916E0" w:rsidRDefault="002F0E14" w:rsidP="00407CE1">
      <w:pPr>
        <w:shd w:val="clear" w:color="auto" w:fill="FFFFFF"/>
        <w:tabs>
          <w:tab w:val="left" w:pos="686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аттестация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их персональных достижении поэтапным требованиям соответствующей программы подготовки специалистов среднего звена;</w:t>
      </w:r>
    </w:p>
    <w:p w:rsidR="00924373" w:rsidRDefault="002F0E14" w:rsidP="00407CE1">
      <w:pPr>
        <w:shd w:val="clear" w:color="auto" w:fill="FFFFFF"/>
        <w:tabs>
          <w:tab w:val="left" w:pos="686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широкое использование современных контрольно-оценочных технологий; </w:t>
      </w:r>
    </w:p>
    <w:p w:rsidR="001916E0" w:rsidRPr="001916E0" w:rsidRDefault="002F0E14" w:rsidP="00407CE1">
      <w:pPr>
        <w:shd w:val="clear" w:color="auto" w:fill="FFFFFF"/>
        <w:tabs>
          <w:tab w:val="left" w:pos="686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-организация самостоятельной работы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их индивидуальных способностей;</w:t>
      </w:r>
    </w:p>
    <w:p w:rsidR="001916E0" w:rsidRPr="001916E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Текущий контроль знаний и промежуточная аттестация является основным механизмом оценки качества подготовки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требованиям ФГОС).</w:t>
      </w:r>
    </w:p>
    <w:p w:rsidR="001916E0" w:rsidRPr="001916E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Оценка качества подготовки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двух основных направлениях: оценка уровня освоения дисциплин и оценка компетенций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. Предметом оценивания являются знания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умения, компетенции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6E0" w:rsidRPr="001916E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D613E">
        <w:rPr>
          <w:rFonts w:ascii="Times New Roman" w:hAnsi="Times New Roman" w:cs="Times New Roman"/>
          <w:color w:val="000000" w:themeColor="text1"/>
          <w:sz w:val="28"/>
          <w:szCs w:val="28"/>
        </w:rPr>
        <w:t>1.6.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аттестации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их персональных достижений поэтапным требованиям соответствующей ППССЗ (текущая и промежуточная аттестация) создаются фонды оценочных средств</w:t>
      </w:r>
      <w:r w:rsidR="008A7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(ФОС)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позволяющие оценить знания, умения и освоенные компетенции, разрабатываемые 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самостоятельно.</w:t>
      </w:r>
    </w:p>
    <w:p w:rsidR="001916E0" w:rsidRPr="001916E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D613E">
        <w:rPr>
          <w:rFonts w:ascii="Times New Roman" w:hAnsi="Times New Roman" w:cs="Times New Roman"/>
          <w:color w:val="000000" w:themeColor="text1"/>
          <w:sz w:val="28"/>
          <w:szCs w:val="28"/>
        </w:rPr>
        <w:t>1.7.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ФГОС структура, формы, и содержание ФОС текущей и промежуточной аттестации являются частью каждой ППССЗ и разрабатываются 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работодателями.</w:t>
      </w:r>
    </w:p>
    <w:p w:rsidR="001916E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D613E">
        <w:rPr>
          <w:rFonts w:ascii="Times New Roman" w:hAnsi="Times New Roman" w:cs="Times New Roman"/>
          <w:color w:val="000000" w:themeColor="text1"/>
          <w:sz w:val="28"/>
          <w:szCs w:val="28"/>
        </w:rPr>
        <w:t>1.8.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Фонды оценочных средств для текущей и промежуточной аттестации формируются из комплектов оценочных средств тек</w:t>
      </w:r>
      <w:r w:rsidR="00924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ущей и промежуточной аттестации, 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разрабатываемых преподавателями к</w:t>
      </w:r>
      <w:r w:rsidR="00924373">
        <w:rPr>
          <w:rFonts w:ascii="Times New Roman" w:hAnsi="Times New Roman" w:cs="Times New Roman"/>
          <w:color w:val="000000" w:themeColor="text1"/>
          <w:sz w:val="28"/>
          <w:szCs w:val="28"/>
        </w:rPr>
        <w:t>онкретных учебных дисциплин, междисциплинарных курсов, профессиональных модулей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, рассматриваются на заседаниях цикловых комиссий, согласовывают</w:t>
      </w:r>
      <w:r w:rsidR="00AD4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и утверждаются заместителем 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по </w:t>
      </w:r>
      <w:r w:rsidR="00AD4D0A">
        <w:rPr>
          <w:rFonts w:ascii="Times New Roman" w:hAnsi="Times New Roman" w:cs="Times New Roman"/>
          <w:color w:val="000000" w:themeColor="text1"/>
          <w:sz w:val="28"/>
          <w:szCs w:val="28"/>
        </w:rPr>
        <w:t>учебной работе.</w:t>
      </w:r>
    </w:p>
    <w:p w:rsidR="001916E0" w:rsidRDefault="001916E0" w:rsidP="008D613E">
      <w:pPr>
        <w:shd w:val="clear" w:color="auto" w:fill="FFFFFF"/>
        <w:tabs>
          <w:tab w:val="left" w:pos="68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6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Текущий контроль знаний </w:t>
      </w:r>
    </w:p>
    <w:p w:rsidR="001916E0" w:rsidRPr="001916E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Текущий контроль знаний предусматривает систематическую проверку качества полученных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знаний, умений и 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практического опыта 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по всем изученным в данном семестре дисциплинам</w:t>
      </w:r>
      <w:r w:rsidR="002B0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(предметам)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0712">
        <w:rPr>
          <w:rFonts w:ascii="Times New Roman" w:hAnsi="Times New Roman" w:cs="Times New Roman"/>
          <w:color w:val="000000" w:themeColor="text1"/>
          <w:sz w:val="28"/>
          <w:szCs w:val="28"/>
        </w:rPr>
        <w:t>междисциплинарным курса (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МДК</w:t>
      </w:r>
      <w:r w:rsidR="002B07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071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профессиональным модулям (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ПМ</w:t>
      </w:r>
      <w:r w:rsidR="002B07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6E0" w:rsidRPr="001916E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Целью текущего контроля знаний, умений и 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практического опыта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установление соответствия уровня и качества подготовки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</w:t>
      </w:r>
      <w:r w:rsidR="00AD4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СПО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6E0" w:rsidRPr="001916E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Требования к контрольным мероприятиям текущего контроля знаний, процедуры и критерии оценки разрабатываются цикловыми комиссиями на основании требований ФГОС СПО к уровню и качеству подготовки специалиста, рабочих программ в соответствии с учебным планом и </w:t>
      </w:r>
      <w:r w:rsidR="00AD4D0A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календарно-тематическим планом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.Поэтапные требования к контрольным мероприятиям, форма и график проведения всех видов аттестации доводятся до сведения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первых двух месяцев от начала обучения и находятся в открытом доступе в течение всего семестра.</w:t>
      </w:r>
    </w:p>
    <w:p w:rsidR="001916E0" w:rsidRPr="001916E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Текущий контроль знаний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 всем видам аудиторных и самост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оятельных работ, предусмотренных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рабочей программой дисц</w:t>
      </w:r>
      <w:r w:rsidR="008D613E">
        <w:rPr>
          <w:rFonts w:ascii="Times New Roman" w:hAnsi="Times New Roman" w:cs="Times New Roman"/>
          <w:color w:val="000000" w:themeColor="text1"/>
          <w:sz w:val="28"/>
          <w:szCs w:val="28"/>
        </w:rPr>
        <w:t>иплины</w:t>
      </w:r>
      <w:r w:rsidR="002B0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(предмета)</w:t>
      </w:r>
      <w:r w:rsidR="008D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МДК, </w:t>
      </w:r>
      <w:r w:rsidR="008D613E">
        <w:rPr>
          <w:rFonts w:ascii="Times New Roman" w:hAnsi="Times New Roman" w:cs="Times New Roman"/>
          <w:color w:val="000000" w:themeColor="text1"/>
          <w:sz w:val="28"/>
          <w:szCs w:val="28"/>
        </w:rPr>
        <w:t>ПМ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при проведении учебных занятий (в том числе ответы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тестировании,подготовка докладов и рефератов,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 лабораторных и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практических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работ, участие в деловых играх и т.п.). Оценка по результатам текущего контроля знаний должна носить комплексный характер и учитывать достижения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основным компонентам учебного процесса.</w:t>
      </w:r>
    </w:p>
    <w:p w:rsidR="001916E0" w:rsidRPr="001916E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Текущий контроль проводится в пределах времени, отведенного на соответствующую дисциплину</w:t>
      </w:r>
      <w:r w:rsidR="002B0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(предмет)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, МДК, учебную практику как традиционными, так и инновационными методами, включая компьютерные технологии.Текущий контроль знаний может иметь следующие виды:</w:t>
      </w:r>
    </w:p>
    <w:p w:rsidR="008061B0" w:rsidRDefault="00AC5130" w:rsidP="00AC5130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устный и  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письменный опрос на 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уроке; </w:t>
      </w:r>
    </w:p>
    <w:p w:rsidR="001916E0" w:rsidRPr="001916E0" w:rsidRDefault="001916E0" w:rsidP="00AC5130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-проверка выполнения письменных домашних работ, практических заданий и расчетно-графических работ;</w:t>
      </w:r>
    </w:p>
    <w:p w:rsidR="001916E0" w:rsidRPr="001916E0" w:rsidRDefault="008061B0" w:rsidP="00AC5130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контрольных и самостоятельных работ,</w:t>
      </w:r>
    </w:p>
    <w:p w:rsidR="001916E0" w:rsidRPr="001916E0" w:rsidRDefault="00AC5130" w:rsidP="00AC5130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защита лабораторных</w:t>
      </w:r>
      <w:r w:rsidR="00AD4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работ;</w:t>
      </w:r>
    </w:p>
    <w:p w:rsidR="001916E0" w:rsidRDefault="00AC5130" w:rsidP="00AC5130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 (письменное или компьютерное) и</w:t>
      </w:r>
      <w:r w:rsid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др.</w:t>
      </w:r>
    </w:p>
    <w:p w:rsidR="008D613E" w:rsidRPr="008D613E" w:rsidRDefault="00C07E5A" w:rsidP="008D613E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D613E"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8D613E" w:rsidRPr="008D61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Содержание, темы, количество лабораторных работ и практических занятий фиксируется в рабочих программах учебных дисциплин и профессиональных модулей. Преподаватели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D613E" w:rsidRPr="008D613E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разрабатывают методические указания и задания по выполнению практических и лабораторных работ.</w:t>
      </w:r>
    </w:p>
    <w:p w:rsidR="008D613E" w:rsidRPr="008D613E" w:rsidRDefault="00C07E5A" w:rsidP="008D613E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D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</w:t>
      </w:r>
      <w:r w:rsidR="008D613E" w:rsidRPr="008D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Практические </w:t>
      </w:r>
      <w:r w:rsidR="00E217CF" w:rsidRPr="008D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лабораторные </w:t>
      </w:r>
      <w:r w:rsidR="008D613E" w:rsidRPr="008D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проводятся в пределах времени, определенного рабочей программой </w:t>
      </w:r>
      <w:r w:rsidR="00AD4D0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дисциплины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(предмета)</w:t>
      </w:r>
      <w:r w:rsidR="00AD4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профессионального модуля</w:t>
      </w:r>
      <w:r w:rsidR="008D613E" w:rsidRPr="008D61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613E" w:rsidRPr="008D613E" w:rsidRDefault="00C07E5A" w:rsidP="008D613E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D613E">
        <w:rPr>
          <w:rFonts w:ascii="Times New Roman" w:hAnsi="Times New Roman" w:cs="Times New Roman"/>
          <w:color w:val="000000" w:themeColor="text1"/>
          <w:sz w:val="28"/>
          <w:szCs w:val="28"/>
        </w:rPr>
        <w:t>2.8.</w:t>
      </w:r>
      <w:r w:rsidR="008D613E" w:rsidRPr="008D61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Оценки за выполненные работы выставляются по пятибалльной системе. При получении неудовлетворительной оценки или невыполнения работ по причине отсутствия на учебном занятии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8D613E" w:rsidRPr="008D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выполнить лабораторные и практические работы на дополнительных занятиях в сроки, устанавливаемые преподавателем.</w:t>
      </w:r>
    </w:p>
    <w:p w:rsidR="001916E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8D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Возможны и другие виды текущего контроля знаний, определенные Положением о Фонде оценочных средств, которые разрабатываются преподавателями самостоятельно.Виды и примерные сроки проведения текущего контроля успеваемости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устанавливаются рабочей программой дисциплины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(предмета)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, профессионального модуля.</w:t>
      </w:r>
    </w:p>
    <w:p w:rsidR="008D613E" w:rsidRPr="008D613E" w:rsidRDefault="008D613E" w:rsidP="00C07E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С целью накопления результатов учебной деятельности обучающихся за определенный период времени (месяц)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613E">
        <w:rPr>
          <w:rFonts w:ascii="Times New Roman" w:hAnsi="Times New Roman" w:cs="Times New Roman"/>
          <w:sz w:val="28"/>
          <w:szCs w:val="28"/>
        </w:rPr>
        <w:t>жемесячно проводится</w:t>
      </w:r>
      <w:r w:rsidR="008061B0">
        <w:rPr>
          <w:rFonts w:ascii="Times New Roman" w:hAnsi="Times New Roman" w:cs="Times New Roman"/>
          <w:sz w:val="28"/>
          <w:szCs w:val="28"/>
        </w:rPr>
        <w:t xml:space="preserve"> аттестация по всем дисциплинам</w:t>
      </w:r>
      <w:r w:rsidR="00721C7C">
        <w:rPr>
          <w:rFonts w:ascii="Times New Roman" w:hAnsi="Times New Roman" w:cs="Times New Roman"/>
          <w:sz w:val="28"/>
          <w:szCs w:val="28"/>
        </w:rPr>
        <w:t xml:space="preserve"> (предметам)</w:t>
      </w:r>
      <w:r w:rsidR="008061B0">
        <w:rPr>
          <w:rFonts w:ascii="Times New Roman" w:hAnsi="Times New Roman" w:cs="Times New Roman"/>
          <w:sz w:val="28"/>
          <w:szCs w:val="28"/>
        </w:rPr>
        <w:t>,</w:t>
      </w:r>
      <w:r w:rsidRPr="008D613E">
        <w:rPr>
          <w:rFonts w:ascii="Times New Roman" w:hAnsi="Times New Roman" w:cs="Times New Roman"/>
          <w:sz w:val="28"/>
          <w:szCs w:val="28"/>
        </w:rPr>
        <w:t xml:space="preserve">МДК на основе оценок текущего контроля знаний обучающихся, которых на момент аттестации должно быть не менее 2-х, с выставлением преподавателями оценок (5, 4, 3, 2, н/а) в журнал учебных занятий отдельной колонкой на последнем уроке месяца. </w:t>
      </w:r>
    </w:p>
    <w:p w:rsidR="008D613E" w:rsidRDefault="00C07E5A" w:rsidP="00C07E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721C7C">
        <w:rPr>
          <w:rFonts w:ascii="Times New Roman" w:hAnsi="Times New Roman" w:cs="Times New Roman"/>
          <w:sz w:val="28"/>
          <w:szCs w:val="28"/>
        </w:rPr>
        <w:t>.</w:t>
      </w:r>
      <w:r w:rsidR="008D613E" w:rsidRPr="008D613E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8D613E" w:rsidRPr="008D613E">
        <w:rPr>
          <w:rFonts w:ascii="Times New Roman" w:hAnsi="Times New Roman" w:cs="Times New Roman"/>
          <w:color w:val="000000" w:themeColor="text1"/>
          <w:sz w:val="28"/>
          <w:szCs w:val="28"/>
        </w:rPr>
        <w:t>цикловой к</w:t>
      </w:r>
      <w:r w:rsidR="008D613E" w:rsidRPr="008D613E">
        <w:rPr>
          <w:rFonts w:ascii="Times New Roman" w:hAnsi="Times New Roman" w:cs="Times New Roman"/>
          <w:sz w:val="28"/>
          <w:szCs w:val="28"/>
        </w:rPr>
        <w:t>омиссии организует обсуждение итогов ежемесячной аттест</w:t>
      </w:r>
      <w:r w:rsidR="008061B0">
        <w:rPr>
          <w:rFonts w:ascii="Times New Roman" w:hAnsi="Times New Roman" w:cs="Times New Roman"/>
          <w:sz w:val="28"/>
          <w:szCs w:val="28"/>
        </w:rPr>
        <w:t>ации обучающихся по дисциплинам</w:t>
      </w:r>
      <w:r w:rsidR="00721C7C">
        <w:rPr>
          <w:rFonts w:ascii="Times New Roman" w:hAnsi="Times New Roman" w:cs="Times New Roman"/>
          <w:sz w:val="28"/>
          <w:szCs w:val="28"/>
        </w:rPr>
        <w:t xml:space="preserve"> (предметам)</w:t>
      </w:r>
      <w:r w:rsidR="008061B0">
        <w:rPr>
          <w:rFonts w:ascii="Times New Roman" w:hAnsi="Times New Roman" w:cs="Times New Roman"/>
          <w:sz w:val="28"/>
          <w:szCs w:val="28"/>
        </w:rPr>
        <w:t>,</w:t>
      </w:r>
      <w:r w:rsidR="008D613E" w:rsidRPr="008D613E">
        <w:rPr>
          <w:rFonts w:ascii="Times New Roman" w:hAnsi="Times New Roman" w:cs="Times New Roman"/>
          <w:sz w:val="28"/>
          <w:szCs w:val="28"/>
        </w:rPr>
        <w:t xml:space="preserve">МДК и предлагает мероприятия по индивидуальной работе с </w:t>
      </w:r>
      <w:r w:rsidR="008D613E">
        <w:rPr>
          <w:rFonts w:ascii="Times New Roman" w:hAnsi="Times New Roman" w:cs="Times New Roman"/>
          <w:sz w:val="28"/>
          <w:szCs w:val="28"/>
        </w:rPr>
        <w:t xml:space="preserve">неуспевающими </w:t>
      </w:r>
      <w:r w:rsidR="008D613E" w:rsidRPr="008D613E">
        <w:rPr>
          <w:rFonts w:ascii="Times New Roman" w:hAnsi="Times New Roman" w:cs="Times New Roman"/>
          <w:sz w:val="28"/>
          <w:szCs w:val="28"/>
        </w:rPr>
        <w:t>обучающимися.</w:t>
      </w:r>
    </w:p>
    <w:p w:rsidR="001916E0" w:rsidRPr="001916E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D613E">
        <w:rPr>
          <w:rFonts w:ascii="Times New Roman" w:hAnsi="Times New Roman" w:cs="Times New Roman"/>
          <w:color w:val="000000" w:themeColor="text1"/>
          <w:sz w:val="28"/>
          <w:szCs w:val="28"/>
        </w:rPr>
        <w:t>2.12.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Данные</w:t>
      </w:r>
      <w:r w:rsidR="008D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ежемесячной аттестациииспользуются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заместителем директора</w:t>
      </w:r>
      <w:r w:rsidR="00AD4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учебной работе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4D0A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заведующим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3C4A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отделениями, </w:t>
      </w:r>
      <w:r w:rsidR="00323C4A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председателями</w:t>
      </w:r>
      <w:r w:rsidR="00AD4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цикловых комиссий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преподавателями для обеспечения эффективной учебной работы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, своевременного выявления отстающих и оказания им содействия в изучении учебного материала, совершенствования методики преподавания учебных дисциплин и профессиональных модулей.</w:t>
      </w:r>
    </w:p>
    <w:p w:rsidR="001916E0" w:rsidRPr="001916E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2.13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 окончании каждого семестра по всем изучаемым учебным дисциплинам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(предметам)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МДК преподавателями выставляются итоговые оценки успеваемости </w:t>
      </w:r>
      <w:r w:rsidR="00AD4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(зачеты, дифференцированные зачеты) 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8D613E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>оценок</w:t>
      </w:r>
      <w:r w:rsidR="008D613E" w:rsidRPr="008D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ежемесячной аттестации</w:t>
      </w:r>
      <w:r w:rsidR="008D61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16E0" w:rsidRPr="0019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 от того, выносятся ли эти дисциплины на промежуточную аттестацию или нет.</w:t>
      </w:r>
    </w:p>
    <w:p w:rsidR="00654363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2.14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Оценки, полученные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</w:t>
      </w:r>
      <w:r w:rsidR="008D613E" w:rsidRPr="008D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ежемесячной аттестации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, доводятся классным руководителем</w:t>
      </w:r>
      <w:r w:rsidR="0065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учебной 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до </w:t>
      </w:r>
      <w:r w:rsidR="0065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заведующего отделением не позднее 3-го числа следующего месяца, 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а так</w:t>
      </w:r>
      <w:r w:rsidR="00654363" w:rsidRPr="00654363">
        <w:rPr>
          <w:rFonts w:ascii="Times New Roman" w:hAnsi="Times New Roman" w:cs="Times New Roman"/>
          <w:color w:val="000000" w:themeColor="text1"/>
          <w:sz w:val="28"/>
          <w:szCs w:val="28"/>
        </w:rPr>
        <w:t>же используют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654363" w:rsidRPr="0065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дальнейшей работе (обсуждают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654363" w:rsidRPr="0065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группах на классных часах, на родительских собраниях).</w:t>
      </w:r>
    </w:p>
    <w:p w:rsidR="00490950" w:rsidRPr="0049095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2.15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 отделением анализирует данные </w:t>
      </w:r>
      <w:r w:rsidR="0065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ежемесячной 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аттестации,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доводит до сведения заместителя директора по учебной работе, при необходимости - до сведения родителей (лиц, их заменяющих) результаты успеваемости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950" w:rsidRPr="0049095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2.16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4D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предоставлена возможность отработки неудовлетворительных результатов </w:t>
      </w:r>
      <w:r w:rsidR="00654363" w:rsidRPr="0065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ежемесячной аттестации </w:t>
      </w:r>
      <w:r w:rsidR="0065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контроля, как пр</w:t>
      </w:r>
      <w:r w:rsidR="0065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авило, до наступления следующей </w:t>
      </w:r>
      <w:r w:rsidR="00654363" w:rsidRPr="00654363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ежемесячной аттестации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фиксируется в журнале </w:t>
      </w:r>
      <w:r w:rsidR="0065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учебных 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занятий.</w:t>
      </w:r>
    </w:p>
    <w:p w:rsidR="00490950" w:rsidRDefault="00C07E5A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2.17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Результаты </w:t>
      </w:r>
      <w:r w:rsidR="00654363" w:rsidRPr="0065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ежемесячной аттестации 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руководством 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как информационная основа для анализа результативности образовательного процесса, разработки и принятия корректирующих, предупреждающих действий и возможностей его дальнейшего совершенствования</w:t>
      </w:r>
      <w:r w:rsidR="004909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950" w:rsidRPr="00AD4D0A" w:rsidRDefault="00490950" w:rsidP="00490950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950" w:rsidRPr="00AD4D0A" w:rsidRDefault="00AD4D0A" w:rsidP="00654363">
      <w:pPr>
        <w:shd w:val="clear" w:color="auto" w:fill="FFFFFF"/>
        <w:tabs>
          <w:tab w:val="left" w:pos="68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4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Промежуточная аттестация</w:t>
      </w:r>
    </w:p>
    <w:p w:rsidR="004C2F47" w:rsidRPr="002F0E14" w:rsidRDefault="00490950" w:rsidP="00292F85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Промежуточная аттестация оценивает результаты учебной деятельности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семестр.</w:t>
      </w:r>
      <w:r w:rsidR="004C2F47" w:rsidRPr="002F0E14">
        <w:rPr>
          <w:rFonts w:ascii="Times New Roman" w:hAnsi="Times New Roman" w:cs="Times New Roman"/>
          <w:sz w:val="28"/>
          <w:szCs w:val="28"/>
        </w:rPr>
        <w:t xml:space="preserve">Основными формами промежуточной аттестации в 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C2F47" w:rsidRPr="002F0E14">
        <w:rPr>
          <w:rFonts w:ascii="Times New Roman" w:hAnsi="Times New Roman" w:cs="Times New Roman"/>
          <w:sz w:val="28"/>
          <w:szCs w:val="28"/>
        </w:rPr>
        <w:t>являются:</w:t>
      </w:r>
    </w:p>
    <w:p w:rsidR="004C2F47" w:rsidRPr="002F0E14" w:rsidRDefault="00AC5130" w:rsidP="00292F85">
      <w:pPr>
        <w:shd w:val="clear" w:color="auto" w:fill="FFFFFF"/>
        <w:tabs>
          <w:tab w:val="left" w:pos="284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C2F47" w:rsidRPr="002F0E14">
        <w:rPr>
          <w:rFonts w:ascii="Times New Roman" w:hAnsi="Times New Roman" w:cs="Times New Roman"/>
          <w:sz w:val="28"/>
          <w:szCs w:val="28"/>
        </w:rPr>
        <w:t>зачет и (или) экзамен по учебной дисциплине (междисциплинарному курсу);</w:t>
      </w:r>
    </w:p>
    <w:p w:rsidR="004C2F47" w:rsidRPr="002F0E14" w:rsidRDefault="00AC5130" w:rsidP="00292F85">
      <w:pPr>
        <w:shd w:val="clear" w:color="auto" w:fill="FFFFFF"/>
        <w:tabs>
          <w:tab w:val="left" w:pos="68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C2F47" w:rsidRPr="002F0E14">
        <w:rPr>
          <w:rFonts w:ascii="Times New Roman" w:hAnsi="Times New Roman" w:cs="Times New Roman"/>
          <w:sz w:val="28"/>
          <w:szCs w:val="28"/>
        </w:rPr>
        <w:t>комплексный экзамен по двум или нескольким учебным дисциплинам и (или) междисциплинарным курсам (далее - комплексный экзамен);</w:t>
      </w:r>
    </w:p>
    <w:p w:rsidR="004C2F47" w:rsidRPr="002F0E14" w:rsidRDefault="00AC5130" w:rsidP="00292F85">
      <w:pPr>
        <w:shd w:val="clear" w:color="auto" w:fill="FFFFFF"/>
        <w:tabs>
          <w:tab w:val="left" w:pos="68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C2F47" w:rsidRPr="002F0E14">
        <w:rPr>
          <w:rFonts w:ascii="Times New Roman" w:hAnsi="Times New Roman" w:cs="Times New Roman"/>
          <w:sz w:val="28"/>
          <w:szCs w:val="28"/>
        </w:rPr>
        <w:t>зачет по учебной практике, производственной практике (по профилю специальности);</w:t>
      </w:r>
    </w:p>
    <w:p w:rsidR="004C2F47" w:rsidRPr="002F0E14" w:rsidRDefault="00AC5130" w:rsidP="00292F85">
      <w:pPr>
        <w:shd w:val="clear" w:color="auto" w:fill="FFFFFF"/>
        <w:tabs>
          <w:tab w:val="left" w:pos="68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C2F47" w:rsidRPr="002F0E14">
        <w:rPr>
          <w:rFonts w:ascii="Times New Roman" w:hAnsi="Times New Roman" w:cs="Times New Roman"/>
          <w:sz w:val="28"/>
          <w:szCs w:val="28"/>
        </w:rPr>
        <w:t>экзамен по профессиональному модулю;</w:t>
      </w:r>
    </w:p>
    <w:p w:rsidR="004C2F47" w:rsidRPr="002F0E14" w:rsidRDefault="00AC5130" w:rsidP="00292F85">
      <w:pPr>
        <w:shd w:val="clear" w:color="auto" w:fill="FFFFFF"/>
        <w:tabs>
          <w:tab w:val="left" w:pos="68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C2F47" w:rsidRPr="002F0E14">
        <w:rPr>
          <w:rFonts w:ascii="Times New Roman" w:hAnsi="Times New Roman" w:cs="Times New Roman"/>
          <w:sz w:val="28"/>
          <w:szCs w:val="28"/>
        </w:rPr>
        <w:t>курсовая работа (проект).</w:t>
      </w:r>
    </w:p>
    <w:p w:rsidR="00490950" w:rsidRPr="00490950" w:rsidRDefault="00490950" w:rsidP="00292F85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Промежуточная аттестация является важным этапом педагогического мониторинга и средством контроля уровня индивидуальных достижений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950" w:rsidRPr="00490950" w:rsidRDefault="00490950" w:rsidP="00292F85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Конкретная форма и периодичность промежуточной аттестации по дисциплине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(предмету)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МДК, ПМ определяется учебным планом по специальности и 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календарным учебным 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графиком.</w:t>
      </w:r>
    </w:p>
    <w:p w:rsidR="00490950" w:rsidRPr="00490950" w:rsidRDefault="00490950" w:rsidP="00292F85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Оценка качества подготовки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двух основных направлениях:</w:t>
      </w:r>
    </w:p>
    <w:p w:rsidR="00490950" w:rsidRPr="00490950" w:rsidRDefault="00AC5130" w:rsidP="00292F85">
      <w:pPr>
        <w:shd w:val="clear" w:color="auto" w:fill="FFFFFF"/>
        <w:tabs>
          <w:tab w:val="left" w:pos="686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оценка учебных достижений обучающихся в форме оценивания уровня освоения учебных дисциплин;</w:t>
      </w:r>
    </w:p>
    <w:p w:rsidR="00490950" w:rsidRPr="00490950" w:rsidRDefault="00AC5130" w:rsidP="00292F85">
      <w:pPr>
        <w:shd w:val="clear" w:color="auto" w:fill="FFFFFF"/>
        <w:tabs>
          <w:tab w:val="left" w:pos="686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оценка освоения компетенций и видов профессиональной деятельности.</w:t>
      </w:r>
    </w:p>
    <w:p w:rsidR="00490950" w:rsidRPr="00490950" w:rsidRDefault="00490950" w:rsidP="00292F85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Промежуточная аттестация в форме экзамена проводится в день, освобожденный от других форм учебной нагрузки</w:t>
      </w:r>
      <w:r w:rsidR="00177250" w:rsidRPr="00177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обычным двухдневным 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интервалом </w:t>
      </w:r>
      <w:r w:rsidR="00177250" w:rsidRPr="00177250">
        <w:rPr>
          <w:rFonts w:ascii="Times New Roman" w:hAnsi="Times New Roman" w:cs="Times New Roman"/>
          <w:color w:val="000000" w:themeColor="text1"/>
          <w:sz w:val="28"/>
          <w:szCs w:val="28"/>
        </w:rPr>
        <w:t>между экзаменами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. Промежуточная аттестация в форме зачета или дифференцированного зачета проводится за счет часов, отведенных на освоение соответствующей учебной дисциплины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(предмета)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, МДК.</w:t>
      </w:r>
    </w:p>
    <w:p w:rsidR="00177250" w:rsidRPr="004C2F47" w:rsidRDefault="00177250" w:rsidP="00292F85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образовательным программам подгото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вки специалистов среднего звена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промежуточной аттестации сдают в течение учебного года не более 8 экзаменов и 10 зачётов или ДЗ. </w:t>
      </w:r>
      <w:r w:rsidRPr="00177250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указанное количество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входят экзамены и зачеты по фи</w:t>
      </w:r>
      <w:r w:rsidRPr="00177250">
        <w:rPr>
          <w:rFonts w:ascii="Times New Roman" w:hAnsi="Times New Roman" w:cs="Times New Roman"/>
          <w:color w:val="000000" w:themeColor="text1"/>
          <w:sz w:val="28"/>
          <w:szCs w:val="28"/>
        </w:rPr>
        <w:t>зической культуре, а та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кже 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зачеты по учебной практике, </w:t>
      </w:r>
      <w:r w:rsidR="008061B0" w:rsidRPr="00177250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производственной</w:t>
      </w:r>
      <w:r w:rsidRPr="00177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профилю специальности) и преддипломной 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практикам,</w:t>
      </w:r>
      <w:r w:rsidRPr="00177250">
        <w:rPr>
          <w:rFonts w:ascii="Times New Roman" w:hAnsi="Times New Roman" w:cs="Times New Roman"/>
          <w:color w:val="000000" w:themeColor="text1"/>
          <w:sz w:val="28"/>
          <w:szCs w:val="28"/>
        </w:rPr>
        <w:t>и экзамены по профессиональным модулям.</w:t>
      </w:r>
    </w:p>
    <w:p w:rsidR="00490950" w:rsidRDefault="00C07E5A" w:rsidP="00292F85">
      <w:pPr>
        <w:shd w:val="clear" w:color="auto" w:fill="FFFFFF"/>
        <w:tabs>
          <w:tab w:val="left" w:pos="686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05560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Заведующий отделением, по согласованию с заместителем директора по учебной работе, составляет расписание консультаций и экзаменов, которое утверждается директором 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77250">
        <w:rPr>
          <w:rFonts w:ascii="Times New Roman" w:hAnsi="Times New Roman" w:cs="Times New Roman"/>
          <w:color w:val="000000" w:themeColor="text1"/>
          <w:sz w:val="28"/>
          <w:szCs w:val="28"/>
        </w:rPr>
        <w:t>и располагается на сайтеФГБОУ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1772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Расписание экзаменов доводится до сведения преподавателей 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позднее, чем за 2 недели до начала сессии или экзамена по отдельной дисциплине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(предмету)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, междисциплинарному курсу, профессиональному модулю.</w:t>
      </w:r>
    </w:p>
    <w:p w:rsidR="00D23E14" w:rsidRPr="00D23E14" w:rsidRDefault="00305560" w:rsidP="00292F85">
      <w:pPr>
        <w:shd w:val="clear" w:color="auto" w:fill="FFFFFF"/>
        <w:tabs>
          <w:tab w:val="left" w:pos="686"/>
          <w:tab w:val="left" w:pos="851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3.8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выборе учебных дисциплин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(предметов)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экзамена 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D23E14" w:rsidRPr="00D23E14" w:rsidRDefault="00AC5130" w:rsidP="00292F85">
      <w:pPr>
        <w:shd w:val="clear" w:color="auto" w:fill="FFFFFF"/>
        <w:tabs>
          <w:tab w:val="left" w:pos="686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значимостью учебной дисциплины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(предмета)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подготовке специалиста;</w:t>
      </w:r>
    </w:p>
    <w:p w:rsidR="00D23E14" w:rsidRPr="00D23E14" w:rsidRDefault="00AC5130" w:rsidP="00292F85">
      <w:pPr>
        <w:shd w:val="clear" w:color="auto" w:fill="FFFFFF"/>
        <w:tabs>
          <w:tab w:val="left" w:pos="686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завершенностью изучения учебной дисциплины.</w:t>
      </w:r>
    </w:p>
    <w:p w:rsidR="00D23E14" w:rsidRPr="00D23E14" w:rsidRDefault="00305560" w:rsidP="00292F85">
      <w:pPr>
        <w:shd w:val="clear" w:color="auto" w:fill="FFFFFF"/>
        <w:tabs>
          <w:tab w:val="left" w:pos="686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изучения учебной дисциплины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(предмета)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междисциплинарного курса в течение нескольких семестров планируется проведение экзамена, как правило, только по завершению изучения данной учебной дисципли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(предмета)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, междисциплинарного курса (в последнем семестре). В остальных семестрах, предшествующих последнему семестру изучения, по учебной дисциплине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(предмету)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, междисциплинарному курсу может планироваться зачет, другие форм контроля.</w:t>
      </w:r>
    </w:p>
    <w:p w:rsidR="00D23E14" w:rsidRDefault="00305560" w:rsidP="00292F85">
      <w:pPr>
        <w:shd w:val="clear" w:color="auto" w:fill="FFFFFF"/>
        <w:tabs>
          <w:tab w:val="left" w:pos="686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выборе учебных дисциплин и (или) междисциплинарных курсов для комплексного экзамена 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руководствуется наличием между ними межпредметных связей. При составлении экзаменационных мате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риалов наименование учебных дисциплин (междисциплинарных курсов), входящих в состав комплексного экзамена, указывается в скобках после слов «Комплексный экзамен». В экзаменационной ведомости, зачетной книжке и приложении к диплому о СПО по каждой учебной дисциплине (междисциплинарному курсу), входящему в состав комплексного экзаме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на, выставляется отдельная оценка.</w:t>
      </w:r>
    </w:p>
    <w:p w:rsidR="00D23E14" w:rsidRPr="00D23E14" w:rsidRDefault="00305560" w:rsidP="00292F85">
      <w:pPr>
        <w:shd w:val="clear" w:color="auto" w:fill="FFFFFF"/>
        <w:tabs>
          <w:tab w:val="left" w:pos="686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3.11</w:t>
      </w:r>
      <w:r w:rsidR="00721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экзамену по учебной дисциплине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(предмету)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междисциплинарному курсу, к комплексному экзамену допускаются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, полностью выполнив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шие все установленные лабораторные работы, практические задания и курсовые работы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(проект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061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имеющие положительную оценку по результатам текущего контроля успеваемости.</w:t>
      </w:r>
    </w:p>
    <w:p w:rsidR="00D23E14" w:rsidRPr="00D23E14" w:rsidRDefault="00305560" w:rsidP="00292F85">
      <w:pPr>
        <w:shd w:val="clear" w:color="auto" w:fill="FFFFFF"/>
        <w:tabs>
          <w:tab w:val="left" w:pos="686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исключения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право устанавливать индивидуальный график экзаменационной сессии 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="0052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личного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уважительных причин, подтвержденных докумен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тально.</w:t>
      </w:r>
    </w:p>
    <w:p w:rsidR="00D23E14" w:rsidRPr="00D23E14" w:rsidRDefault="00292F85" w:rsidP="00292F85">
      <w:pPr>
        <w:shd w:val="clear" w:color="auto" w:fill="FFFFFF"/>
        <w:tabs>
          <w:tab w:val="left" w:pos="686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5AB6">
        <w:rPr>
          <w:rFonts w:ascii="Times New Roman" w:hAnsi="Times New Roman" w:cs="Times New Roman"/>
          <w:color w:val="000000" w:themeColor="text1"/>
          <w:sz w:val="28"/>
          <w:szCs w:val="28"/>
        </w:rPr>
        <w:t>3.13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критериям оценки уровня подготовки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относятся:</w:t>
      </w:r>
    </w:p>
    <w:p w:rsidR="00292F85" w:rsidRDefault="00292F85" w:rsidP="00292F85">
      <w:pPr>
        <w:shd w:val="clear" w:color="auto" w:fill="FFFFFF"/>
        <w:tabs>
          <w:tab w:val="left" w:pos="142"/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освоения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материала, предусмотренного рабочей программой учебной дисциплины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 модуля в части междисциплинарного курса;</w:t>
      </w:r>
    </w:p>
    <w:p w:rsidR="00D23E14" w:rsidRPr="00D23E14" w:rsidRDefault="00292F85" w:rsidP="00292F85">
      <w:pPr>
        <w:shd w:val="clear" w:color="auto" w:fill="FFFFFF"/>
        <w:tabs>
          <w:tab w:val="left" w:pos="142"/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сформированности умений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теоретические знания при выполнении практических задач;</w:t>
      </w:r>
    </w:p>
    <w:p w:rsidR="00D23E14" w:rsidRPr="00D23E14" w:rsidRDefault="00292F85" w:rsidP="00292F85">
      <w:pPr>
        <w:shd w:val="clear" w:color="auto" w:fill="FFFFFF"/>
        <w:tabs>
          <w:tab w:val="left" w:pos="142"/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обоснованности, четкости, краткости изложения ответа при соблюдении принципа полноты его содержания;</w:t>
      </w:r>
    </w:p>
    <w:p w:rsidR="00292F85" w:rsidRDefault="00292F85" w:rsidP="00292F85">
      <w:pPr>
        <w:shd w:val="clear" w:color="auto" w:fill="FFFFFF"/>
        <w:tabs>
          <w:tab w:val="left" w:pos="142"/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уровень сформированности общих и профессиональных компетенций.</w:t>
      </w:r>
    </w:p>
    <w:p w:rsidR="00D23E14" w:rsidRPr="00D23E14" w:rsidRDefault="00292F85" w:rsidP="00292F85">
      <w:pPr>
        <w:shd w:val="clear" w:color="auto" w:fill="FFFFFF"/>
        <w:tabs>
          <w:tab w:val="left" w:pos="142"/>
          <w:tab w:val="left" w:pos="851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Дополнительным   критерием   оценки   уровня   подготовки  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являться результат учебно-исследовательской, проектной деятельности, промежуточная оценка портфолио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3E14" w:rsidRPr="00D23E14" w:rsidRDefault="004B5AB6" w:rsidP="00292F85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3.14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отдельных случаях при наличии уважительных причин директору 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право допускать к экзаменационной сессии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сдавших </w:t>
      </w:r>
      <w:r w:rsidR="008061B0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зачеты по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одной дисциплине, не выносимой на экзаменационную сессию.</w:t>
      </w:r>
    </w:p>
    <w:p w:rsidR="00D23E14" w:rsidRPr="00D23E14" w:rsidRDefault="004B5AB6" w:rsidP="00292F85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3.15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экзаменационной сессии осуществляется распоряжением </w:t>
      </w:r>
      <w:r w:rsidR="00AC5130" w:rsidRPr="00AC513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E65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данных о выполнении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учебного плана и 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соответствующим дисциплинам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(предметам)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>, ПМ.</w:t>
      </w:r>
    </w:p>
    <w:p w:rsidR="00D23E14" w:rsidRPr="00D23E14" w:rsidRDefault="004B5AB6" w:rsidP="00292F85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AB6">
        <w:rPr>
          <w:rFonts w:ascii="Times New Roman" w:hAnsi="Times New Roman" w:cs="Times New Roman"/>
          <w:color w:val="000000" w:themeColor="text1"/>
          <w:sz w:val="28"/>
          <w:szCs w:val="28"/>
        </w:rPr>
        <w:t>3.16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   к   экзаменационной   сессии   фиксируется   заведующим </w:t>
      </w:r>
      <w:r w:rsidR="00D23E14" w:rsidRPr="00AC5130">
        <w:rPr>
          <w:rFonts w:ascii="Times New Roman" w:hAnsi="Times New Roman" w:cs="Times New Roman"/>
          <w:sz w:val="28"/>
          <w:szCs w:val="28"/>
        </w:rPr>
        <w:t>отделени</w:t>
      </w:r>
      <w:r w:rsidR="00AC5130" w:rsidRPr="00AC5130">
        <w:rPr>
          <w:rFonts w:ascii="Times New Roman" w:hAnsi="Times New Roman" w:cs="Times New Roman"/>
          <w:sz w:val="28"/>
          <w:szCs w:val="28"/>
        </w:rPr>
        <w:t>е</w:t>
      </w:r>
      <w:r w:rsidR="00D23E14" w:rsidRPr="00AC5130">
        <w:rPr>
          <w:rFonts w:ascii="Times New Roman" w:hAnsi="Times New Roman" w:cs="Times New Roman"/>
          <w:sz w:val="28"/>
          <w:szCs w:val="28"/>
        </w:rPr>
        <w:t>м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зачетной книжке простановкой штампа «Допущен к сессии» и путем подписания зачетно-экзаменационной ведомости, в которой напротив фамилии не допущенного к сессии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делается запись «не допущен(а)».</w:t>
      </w:r>
    </w:p>
    <w:p w:rsidR="00D23E14" w:rsidRPr="00490950" w:rsidRDefault="004B5AB6" w:rsidP="00292F85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3.17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исключительных случаях, связанных с медицинскими показаниями, семейными и иными особыми обстоятельствами, директор 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разрешить 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допущенным к сессии, сдавать ее досрочно или по индивидуальному графику. Такие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D23E14" w:rsidRPr="00D2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сдают экзамены по индивидуальным экзаменационным ведомостям. </w:t>
      </w:r>
    </w:p>
    <w:p w:rsidR="00490950" w:rsidRDefault="004B5AB6" w:rsidP="00292F85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3.18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Зачёты по учебным дисциплинам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(предметам)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МДК сдаются до начала экзаменационной сессии, как правило, в последнюю неделю семестра на последнем аудиторном занятии по данной дисциплине или</w:t>
      </w:r>
      <w:r w:rsid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МДК.</w:t>
      </w:r>
    </w:p>
    <w:p w:rsidR="00177250" w:rsidRPr="00177250" w:rsidRDefault="004B5AB6" w:rsidP="00292F8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3.20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Защита курсовых проектов (работ) проводится в порядке, определенном Положением </w:t>
      </w:r>
      <w:r w:rsidR="00177250" w:rsidRPr="00177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курсовых работах (проектах) по программам среднего профессионального образования в 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250" w:rsidRPr="00177250">
        <w:rPr>
          <w:rFonts w:ascii="Times New Roman" w:hAnsi="Times New Roman" w:cs="Times New Roman"/>
          <w:color w:val="000000" w:themeColor="text1"/>
          <w:sz w:val="28"/>
          <w:szCs w:val="28"/>
        </w:rPr>
        <w:t>реднепрофессиональном</w:t>
      </w:r>
      <w:r w:rsidR="00BA367D" w:rsidRPr="00177250">
        <w:rPr>
          <w:rFonts w:ascii="Times New Roman" w:hAnsi="Times New Roman" w:cs="Times New Roman"/>
          <w:color w:val="000000" w:themeColor="text1"/>
          <w:sz w:val="28"/>
          <w:szCs w:val="28"/>
        </w:rPr>
        <w:t>колледже федерального</w:t>
      </w:r>
      <w:r w:rsidR="00177250" w:rsidRPr="00177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бюджетного образовательного учреждения высшего образования «Северо-Кавказская государственная академия»</w:t>
      </w:r>
      <w:r w:rsidR="000C74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950" w:rsidRPr="000C741A" w:rsidRDefault="004B5AB6" w:rsidP="00292F8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3.21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Зачеты по практике принимаются в соответствии </w:t>
      </w:r>
      <w:r w:rsidR="00490950" w:rsidRPr="000C741A">
        <w:rPr>
          <w:rFonts w:ascii="Times New Roman" w:hAnsi="Times New Roman" w:cs="Times New Roman"/>
          <w:sz w:val="28"/>
          <w:szCs w:val="28"/>
        </w:rPr>
        <w:t>с Положением</w:t>
      </w:r>
      <w:r w:rsidR="000C741A" w:rsidRPr="000C741A">
        <w:rPr>
          <w:rFonts w:ascii="Times New Roman" w:hAnsi="Times New Roman" w:cs="Times New Roman"/>
          <w:sz w:val="28"/>
          <w:szCs w:val="32"/>
        </w:rPr>
        <w:t xml:space="preserve">о </w:t>
      </w:r>
      <w:r w:rsidR="00526F88">
        <w:rPr>
          <w:rFonts w:ascii="Times New Roman" w:hAnsi="Times New Roman" w:cs="Times New Roman"/>
          <w:sz w:val="28"/>
          <w:szCs w:val="32"/>
        </w:rPr>
        <w:t>практической подготовке</w:t>
      </w:r>
      <w:r w:rsidR="000C741A" w:rsidRPr="000C741A">
        <w:rPr>
          <w:rFonts w:ascii="Times New Roman" w:hAnsi="Times New Roman" w:cs="Times New Roman"/>
          <w:sz w:val="28"/>
          <w:szCs w:val="32"/>
        </w:rPr>
        <w:t xml:space="preserve"> федерального государственного бюджетного образовательного учреждения высшего образования «Северо-Кавказская государственная академия»</w:t>
      </w:r>
      <w:r w:rsidR="000C741A">
        <w:rPr>
          <w:rFonts w:ascii="Times New Roman" w:hAnsi="Times New Roman" w:cs="Times New Roman"/>
          <w:sz w:val="28"/>
          <w:szCs w:val="32"/>
        </w:rPr>
        <w:t>.</w:t>
      </w:r>
    </w:p>
    <w:p w:rsidR="00BA367D" w:rsidRPr="00BA367D" w:rsidRDefault="00BA367D" w:rsidP="00292F85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6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B5AB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5130">
        <w:rPr>
          <w:rFonts w:ascii="Times New Roman" w:hAnsi="Times New Roman" w:cs="Times New Roman"/>
          <w:sz w:val="28"/>
          <w:szCs w:val="28"/>
        </w:rPr>
        <w:t xml:space="preserve"> Э</w:t>
      </w:r>
      <w:r w:rsidR="00E6015C" w:rsidRPr="00475086">
        <w:rPr>
          <w:rFonts w:ascii="Times New Roman" w:hAnsi="Times New Roman" w:cs="Times New Roman"/>
          <w:sz w:val="28"/>
          <w:szCs w:val="28"/>
        </w:rPr>
        <w:t>кзамен</w:t>
      </w:r>
      <w:r w:rsidR="00AC5130" w:rsidRPr="00AC5130">
        <w:rPr>
          <w:rFonts w:ascii="Times New Roman" w:hAnsi="Times New Roman" w:cs="Times New Roman"/>
          <w:sz w:val="28"/>
          <w:szCs w:val="28"/>
        </w:rPr>
        <w:t>(</w:t>
      </w:r>
      <w:r w:rsidR="00E6015C" w:rsidRPr="00AC5130">
        <w:rPr>
          <w:rFonts w:ascii="Times New Roman" w:hAnsi="Times New Roman" w:cs="Times New Roman"/>
          <w:sz w:val="28"/>
          <w:szCs w:val="28"/>
        </w:rPr>
        <w:t>к</w:t>
      </w:r>
      <w:r w:rsidR="00AC5130">
        <w:rPr>
          <w:rFonts w:ascii="Times New Roman" w:hAnsi="Times New Roman" w:cs="Times New Roman"/>
          <w:color w:val="000000" w:themeColor="text1"/>
          <w:sz w:val="28"/>
          <w:szCs w:val="28"/>
        </w:rPr>
        <w:t>валификационный) принимае</w:t>
      </w:r>
      <w:r w:rsidR="00E60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в соответствии с Положением об экзамене (квалификационном) </w:t>
      </w:r>
      <w:r w:rsidR="00E6015C" w:rsidRPr="00E6015C">
        <w:rPr>
          <w:rFonts w:ascii="Times New Roman" w:hAnsi="Times New Roman" w:cs="Times New Roman"/>
          <w:color w:val="000000" w:themeColor="text1"/>
          <w:sz w:val="28"/>
          <w:szCs w:val="28"/>
        </w:rPr>
        <w:t>по профессиональному модулю</w:t>
      </w:r>
      <w:r w:rsidR="00E601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4D0A" w:rsidRDefault="004B5AB6" w:rsidP="00292F8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3.23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промежуточной аттестации </w:t>
      </w:r>
      <w:r w:rsidR="00AD4D0A" w:rsidRPr="004E4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предложения по совершенствованию учебного процесса и повышению качества подготовки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AD4D0A" w:rsidRPr="004E4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обсуждаются на заседаниях 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цикловых комиссий, педагогическом совете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0950" w:rsidRDefault="00490950">
      <w:pPr>
        <w:rPr>
          <w:color w:val="FF0000"/>
        </w:rPr>
      </w:pPr>
    </w:p>
    <w:p w:rsidR="00490950" w:rsidRDefault="00490950" w:rsidP="002F08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8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B5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F08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D4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Промежуточная аттестация в форме </w:t>
      </w:r>
      <w:r w:rsidRPr="002F08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зачета или дифференцированного зачет</w:t>
      </w:r>
      <w:r w:rsidR="000C74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по учебной дисциплине, </w:t>
      </w:r>
      <w:r w:rsidR="00C07E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МДК</w:t>
      </w:r>
      <w:r w:rsidR="000C74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ПМ</w:t>
      </w:r>
    </w:p>
    <w:p w:rsidR="00490950" w:rsidRPr="00490950" w:rsidRDefault="00490950" w:rsidP="00C07E5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Зачет (дифференцированный зачет) - это форма контроля, при которой проверяется выполнение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лабораторных работ, усвоение уч</w:t>
      </w:r>
      <w:r w:rsidR="0004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ебного материала практических 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занятий, а также прохождение учеб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>ной и производственной практики (по профилю специальности).</w:t>
      </w:r>
    </w:p>
    <w:p w:rsidR="00490950" w:rsidRPr="00490950" w:rsidRDefault="00490950" w:rsidP="00C07E5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Зачет по отдельной дисциплине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(предмету)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форма промежуточной аттестации предусматривается по дисциплинам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(предметам)</w:t>
      </w:r>
      <w:r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0950" w:rsidRPr="00490950" w:rsidRDefault="00AC5130" w:rsidP="00AC513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которые, согласно учебному плану, изучаются на протяжении нескольких семестров;</w:t>
      </w:r>
    </w:p>
    <w:p w:rsidR="00490950" w:rsidRPr="00490950" w:rsidRDefault="00AC5130" w:rsidP="00AC513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>на изучение которых, согласно учебному плану, отводится наименьший по сравнению с другими дисциплинами объем часов обязательной учебной нагрузки.</w:t>
      </w:r>
    </w:p>
    <w:p w:rsidR="00490950" w:rsidRDefault="0004538E" w:rsidP="00C07E5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92F85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выполнившим практические и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лабораторные работы в полном объеме,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выставляется зачет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учебной дисциплине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(предмету)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МДК до ликвидации задолженностей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объеме и форме, определенными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преподавателем.</w:t>
      </w:r>
    </w:p>
    <w:p w:rsidR="0004538E" w:rsidRPr="00490950" w:rsidRDefault="0004538E" w:rsidP="00C07E5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Зачеты (дифференцированные зачеты) выставляются на последнем занятии по учебным дисциплинам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(предметам)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МДК 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ежемесячной аттестации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950" w:rsidRPr="00490950" w:rsidRDefault="0004538E" w:rsidP="00C07E5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выставлении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зачета уровень подготовки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в зачетной книжке словом «зачет».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выставлении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дифференцированного зачета уровень подготовки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490950" w:rsidRPr="0049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оценивается отметками по пятибалльной шкале. Оценка «не зачет» или «2» («неудовлетворительно») за неудовлетворительный ответ в зачетную книжку не выставляется, а выставляется только в зачетную ведомость.</w:t>
      </w:r>
    </w:p>
    <w:p w:rsidR="002F0827" w:rsidRPr="002F0827" w:rsidRDefault="0004538E" w:rsidP="00C07E5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0827" w:rsidRPr="002F082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дифференцированного зачета является окончательной оценкой по учебной дисциплине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(предмету)</w:t>
      </w:r>
      <w:r w:rsidR="002F0827" w:rsidRPr="002F0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МДК за данный семестр.</w:t>
      </w:r>
    </w:p>
    <w:p w:rsidR="002F0827" w:rsidRDefault="002F0827">
      <w:pPr>
        <w:rPr>
          <w:color w:val="FF0000"/>
        </w:rPr>
      </w:pPr>
    </w:p>
    <w:p w:rsidR="002F0827" w:rsidRDefault="00AD4D0A" w:rsidP="007A1DE4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bookmarkStart w:id="0" w:name="bookmark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lastRenderedPageBreak/>
        <w:t>Про</w:t>
      </w:r>
      <w:r w:rsidR="000C74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 xml:space="preserve">межуточная аттестация в форме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>экзамена</w:t>
      </w:r>
      <w:r w:rsidR="002F0827" w:rsidRPr="002F08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 xml:space="preserve"> по учебной дисциплине</w:t>
      </w:r>
      <w:r w:rsidR="00615429" w:rsidRPr="00615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(предмету)</w:t>
      </w:r>
      <w:r w:rsidR="002F0827" w:rsidRPr="002F08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>, МДК, ПМ</w:t>
      </w:r>
      <w:bookmarkEnd w:id="0"/>
    </w:p>
    <w:p w:rsidR="002F0827" w:rsidRPr="002F0827" w:rsidRDefault="002F0827" w:rsidP="00C07E5A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Экзамены проводятся в период экзаменационных сессий или в специально отведенные дни, установленные 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календарным учебным 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графиком согласно утверждаемого директором 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расписания экзаменов, которое доводится до сведения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обучающихся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преподавателей не позднее, чем за две недели до начала сессии (экзамена).</w:t>
      </w:r>
    </w:p>
    <w:p w:rsidR="002F0827" w:rsidRPr="002F0827" w:rsidRDefault="002F0827" w:rsidP="00C07E5A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Экзаменационные материалы составляются на основе рабочей программы учебной дисциплины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>(предмета)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МДК и охватывают наиболее актуальные разделы и темы. Перечень вопросов и практических задач по разделам, темам, выносимым на экзамен, разрабатывается преподавателями дисциплин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>(предметов)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ДК, обсуждается на заседаниях Ц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основе разработанного и объявленного 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обучающимся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перечня вопросов и практических задач, рекомендуемых для подготовки к экзамену, составляются экзаменационные билеты, 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которые утверждаю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тся заместителем директора по учебной работе не позднее, чем за мес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яц до начала сессии (экзамена). С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одержание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экзаменационных билетов 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до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обучающихся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не доводится. Вопросы и практические задачи носят равноценный характер. Формулировки вопросов должны быть четкими, краткими, понятными, исключающими двойное толкование. Могут быть применены тестовые задания. Количество вопросов и практических заданий должно превышать количество вопросов и заданий, необходимых для составления билетов. Число экзаменационных билетов должно быть больше числа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экзаменующейся группе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2F0827" w:rsidRPr="002F0827" w:rsidRDefault="00134352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5.3. </w:t>
      </w:r>
      <w:r w:rsidR="002F0827"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Форма проведения экзамена по дисциплине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>(предмету)</w:t>
      </w:r>
      <w:r w:rsidR="002F0827"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МДК (устная, письменная или смешанная) устанавливается </w:t>
      </w:r>
      <w:r w:rsid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цикловой комиссией</w:t>
      </w:r>
      <w:r w:rsidR="002F0827"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начале соответствующего семестра и доводится преподавателем до сведения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обучающихся</w:t>
      </w:r>
      <w:r w:rsidR="002F0827" w:rsidRPr="002F08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2F0827" w:rsidRPr="002F0827" w:rsidRDefault="002F0827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827"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 началу экзамена должны быть подготовлены следующие документы: экзаменационные билеты (экзаменационные материалы); наглядные пособия, материалы справочного характера, нормативные документы и образцы техники, разрешенные к использованию на экзамене, которые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рассматриваются на заседании Ц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К, 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занятий</w:t>
      </w:r>
      <w:r w:rsidRPr="002F0827">
        <w:rPr>
          <w:rFonts w:ascii="Times New Roman" w:hAnsi="Times New Roman" w:cs="Times New Roman"/>
          <w:color w:val="000000" w:themeColor="text1"/>
          <w:sz w:val="28"/>
          <w:szCs w:val="28"/>
        </w:rPr>
        <w:t>, экзаменационная ведомость, оценочные средства, утвержденные заместителем директора по учебной работе.</w:t>
      </w:r>
    </w:p>
    <w:p w:rsidR="00AD4D0A" w:rsidRPr="006469BE" w:rsidRDefault="004B5AB6" w:rsidP="00AD4D0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5.5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4D0A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Итоги </w:t>
      </w:r>
      <w:r w:rsidR="00AD4D0A">
        <w:rPr>
          <w:rFonts w:ascii="Times New Roman" w:hAnsi="Times New Roman" w:cs="Times New Roman"/>
          <w:color w:val="000000" w:themeColor="text1"/>
          <w:sz w:val="28"/>
          <w:szCs w:val="28"/>
        </w:rPr>
        <w:t>сдачи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зачетов, дифференцированных </w:t>
      </w:r>
      <w:r w:rsidR="00AD4D0A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представлены классным руководителем заведующему отделением до начала экзаменационной сессии.</w:t>
      </w:r>
    </w:p>
    <w:p w:rsidR="00E5479E" w:rsidRPr="00E5479E" w:rsidRDefault="004B5AB6" w:rsidP="00E5479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Документы о болезни, другие документы, дающие право на продление экзаменационной сессии, должны быть представлены до или в 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первые дни экзаменационной сессии. В случае болезни, перед экзаменом, 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уведомить об этом заведующего отделением, а после выздоровления представить соответствующую медицинскую справку.</w:t>
      </w:r>
    </w:p>
    <w:p w:rsidR="00E5479E" w:rsidRPr="00713012" w:rsidRDefault="004B5AB6" w:rsidP="00E5479E">
      <w:pPr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5.7</w:t>
      </w:r>
      <w:r w:rsidR="00615429">
        <w:rPr>
          <w:rFonts w:ascii="Times New Roman" w:hAnsi="Times New Roman" w:cs="Times New Roman"/>
          <w:sz w:val="28"/>
          <w:szCs w:val="28"/>
        </w:rPr>
        <w:t>.</w:t>
      </w:r>
      <w:r w:rsidR="00E5479E" w:rsidRPr="00713012">
        <w:rPr>
          <w:rFonts w:ascii="Times New Roman" w:hAnsi="Times New Roman" w:cs="Times New Roman"/>
          <w:sz w:val="28"/>
          <w:szCs w:val="28"/>
        </w:rPr>
        <w:t xml:space="preserve"> Для подготовки к экзамену проводят</w:t>
      </w:r>
      <w:r w:rsidR="00DB061B">
        <w:rPr>
          <w:rFonts w:ascii="Times New Roman" w:hAnsi="Times New Roman" w:cs="Times New Roman"/>
          <w:sz w:val="28"/>
          <w:szCs w:val="28"/>
        </w:rPr>
        <w:t>ся консультации по экзаменацион</w:t>
      </w:r>
      <w:r w:rsidR="00E5479E" w:rsidRPr="00713012">
        <w:rPr>
          <w:rFonts w:ascii="Times New Roman" w:hAnsi="Times New Roman" w:cs="Times New Roman"/>
          <w:sz w:val="28"/>
          <w:szCs w:val="28"/>
        </w:rPr>
        <w:t>ным  вопросам за счет общего бюджета времени, отведенного на консультации.</w:t>
      </w:r>
    </w:p>
    <w:p w:rsidR="00AD4D0A" w:rsidRPr="00D23E14" w:rsidRDefault="00E5479E" w:rsidP="00615429">
      <w:pPr>
        <w:shd w:val="clear" w:color="auto" w:fill="FFFFFF"/>
        <w:ind w:left="5" w:right="1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13012">
        <w:rPr>
          <w:rFonts w:ascii="Times New Roman" w:hAnsi="Times New Roman" w:cs="Times New Roman"/>
          <w:sz w:val="28"/>
          <w:szCs w:val="28"/>
        </w:rPr>
        <w:t xml:space="preserve">Расписание консультаций и экзаменов утверждается директором СПК </w:t>
      </w:r>
      <w:r w:rsidR="00615429">
        <w:rPr>
          <w:rFonts w:ascii="Times New Roman" w:hAnsi="Times New Roman" w:cs="Times New Roman"/>
          <w:sz w:val="28"/>
          <w:szCs w:val="28"/>
        </w:rPr>
        <w:t xml:space="preserve">ФГБОУ ВО «СевКавГА» </w:t>
      </w:r>
      <w:r w:rsidRPr="00713012">
        <w:rPr>
          <w:rFonts w:ascii="Times New Roman" w:hAnsi="Times New Roman" w:cs="Times New Roman"/>
          <w:sz w:val="28"/>
          <w:szCs w:val="28"/>
        </w:rPr>
        <w:t xml:space="preserve">и доводится до сведения </w:t>
      </w:r>
      <w:r w:rsidR="004D0EC8">
        <w:rPr>
          <w:rFonts w:ascii="Times New Roman" w:hAnsi="Times New Roman" w:cs="Times New Roman"/>
          <w:sz w:val="28"/>
          <w:szCs w:val="28"/>
        </w:rPr>
        <w:t>обучающихся</w:t>
      </w:r>
      <w:r w:rsidRPr="00713012">
        <w:rPr>
          <w:rFonts w:ascii="Times New Roman" w:hAnsi="Times New Roman" w:cs="Times New Roman"/>
          <w:sz w:val="28"/>
          <w:szCs w:val="28"/>
        </w:rPr>
        <w:t xml:space="preserve"> и преподавателей не позднее, чем за две недели до начала экзаменационной сессии.</w:t>
      </w:r>
    </w:p>
    <w:p w:rsidR="00E5479E" w:rsidRPr="00E5479E" w:rsidRDefault="004B5AB6" w:rsidP="00E5479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5.8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 время проведения экзаменов в аудитории должны быть: рабочая учебная программа дисциплины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(предмета)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ПМ, 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экзаменационная ведомость с указанием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допущенных к сдаче экзамена (в графе, напротив ФИО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делается запись «не допущен», которая заверяется подписью зав. отделением), журнал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занятий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4352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>билеты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утвержденные заместителем директора по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работе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Письменные экзаменационные работы выполняются на бумаге со штампом. Письменные экзамены проводятся одновременно со всем составом группы. Во время сдачи устного экзамена в аудитории должно находиться не более 7-8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4D0A" w:rsidRDefault="00615429" w:rsidP="00E5479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4B5AB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Преподаватель не вправе принимать экзамен без 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экзаменационной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ведомости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имеющих надлежащим образом оформленной зачетной книжки, 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>, не допущенных к сдаче экзамена</w:t>
      </w:r>
      <w:r w:rsidR="00134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исключительных случаях (утеря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зачетной книжки, перевод из других 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>ОУ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восстановление) допускается сдача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="00E5479E" w:rsidRPr="00E5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экзамена (в том числе зачета) без зачетной книжки с разрешения зам.директора по учебной работе.</w:t>
      </w:r>
    </w:p>
    <w:p w:rsidR="002F0827" w:rsidRDefault="004B5AB6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5.10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0827" w:rsidRPr="002F0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подготовки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2F0827" w:rsidRPr="002F0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оценивается в баллах: 5 (отлично), 4 (хорошо), 3 (удовлетворительно), 2 (неудовлетворительно). Оценка, полученная на экзамене, заносится преподавателем в экзаменационную ведомость (в 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 и неудовлетворительная</w:t>
      </w:r>
      <w:r w:rsidR="002F0827" w:rsidRPr="002F0827">
        <w:rPr>
          <w:rFonts w:ascii="Times New Roman" w:hAnsi="Times New Roman" w:cs="Times New Roman"/>
          <w:color w:val="000000" w:themeColor="text1"/>
          <w:sz w:val="28"/>
          <w:szCs w:val="28"/>
        </w:rPr>
        <w:t>) и в зачетную книжку (за исключением неудовлетворительной). Экзаменационная оценка по дисциплине за данный семестр является определяющей независимо от полученных в семестре оценок текущего контроля</w:t>
      </w:r>
      <w:r w:rsidR="002F0827">
        <w:rPr>
          <w:rFonts w:ascii="Times New Roman" w:hAnsi="Times New Roman" w:cs="Times New Roman"/>
          <w:color w:val="000000" w:themeColor="text1"/>
          <w:sz w:val="28"/>
          <w:szCs w:val="28"/>
        </w:rPr>
        <w:t>, ежемесячной аттестации</w:t>
      </w:r>
      <w:r w:rsidR="002F0827" w:rsidRPr="002F0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дисциплине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(предмету)</w:t>
      </w:r>
      <w:r w:rsidR="002F0827" w:rsidRPr="002F0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МДК. </w:t>
      </w:r>
    </w:p>
    <w:p w:rsidR="00F97F2D" w:rsidRPr="007611D1" w:rsidRDefault="004B5AB6" w:rsidP="007611D1">
      <w:pPr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5.11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0827" w:rsidRPr="002F0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Экзамен (квалификационный) по профессиональному модулю проводится в соответствии с Положением </w:t>
      </w:r>
      <w:r w:rsidR="007611D1" w:rsidRPr="007611D1">
        <w:rPr>
          <w:rFonts w:ascii="Times New Roman" w:hAnsi="Times New Roman"/>
          <w:sz w:val="28"/>
          <w:szCs w:val="32"/>
        </w:rPr>
        <w:t>об экзамене (квалификационном)</w:t>
      </w:r>
      <w:r w:rsidR="00615429">
        <w:rPr>
          <w:rFonts w:ascii="Times New Roman" w:hAnsi="Times New Roman"/>
          <w:sz w:val="28"/>
          <w:szCs w:val="32"/>
        </w:rPr>
        <w:t xml:space="preserve"> по профессиональному модулю в с</w:t>
      </w:r>
      <w:r w:rsidR="007611D1" w:rsidRPr="007611D1">
        <w:rPr>
          <w:rFonts w:ascii="Times New Roman" w:hAnsi="Times New Roman"/>
          <w:sz w:val="28"/>
          <w:szCs w:val="32"/>
        </w:rPr>
        <w:t>реднепрофессиональном колледже федерального государственного бюджетного образовательного учреждения высшего образования «Северо-Кавказская государственная академия»</w:t>
      </w:r>
      <w:r w:rsidR="007611D1">
        <w:rPr>
          <w:rFonts w:ascii="Times New Roman" w:hAnsi="Times New Roman"/>
          <w:sz w:val="28"/>
          <w:szCs w:val="32"/>
        </w:rPr>
        <w:t>.</w:t>
      </w:r>
    </w:p>
    <w:p w:rsidR="006469BE" w:rsidRPr="006469BE" w:rsidRDefault="004B5AB6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4A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4A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Экзамен должен проводиться в обстановке объективности и 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высокой требовательности в сочетании с доброжелательным, внимательным отношением преподавателей к экзаменуемым 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>. Запрещается использовани</w:t>
      </w:r>
      <w:r w:rsidR="00646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>антигуманных, а также опасных для жизни или здоровья обучаемых методов контроля.</w:t>
      </w:r>
    </w:p>
    <w:p w:rsidR="00C2245E" w:rsidRDefault="004B5AB6" w:rsidP="00C224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4A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4AA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Экзамен принимается, как правило, преподавателем, который вел учебные занятия по данной дисциплине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(предмету)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МДК в данной группе. На сдачу устного экзамена предусматривается не более 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>1/3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академического часа на каждого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>, на сдачу письменного экзамена - не бол</w:t>
      </w:r>
      <w:r w:rsidR="00C22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трех часов на учебную группу, </w:t>
      </w:r>
      <w:r w:rsidR="00C2245E" w:rsidRPr="00C2245E">
        <w:rPr>
          <w:rFonts w:ascii="Times New Roman" w:hAnsi="Times New Roman" w:cs="Times New Roman"/>
          <w:sz w:val="28"/>
          <w:szCs w:val="28"/>
        </w:rPr>
        <w:t xml:space="preserve">на проверку письменного экзамена - не более </w:t>
      </w:r>
      <w:r w:rsidR="00615429">
        <w:rPr>
          <w:rFonts w:ascii="Times New Roman" w:hAnsi="Times New Roman" w:cs="Times New Roman"/>
          <w:iCs/>
          <w:sz w:val="28"/>
          <w:szCs w:val="28"/>
        </w:rPr>
        <w:t xml:space="preserve">¼ </w:t>
      </w:r>
      <w:r w:rsidR="00C2245E" w:rsidRPr="00C2245E">
        <w:rPr>
          <w:rFonts w:ascii="Times New Roman" w:hAnsi="Times New Roman" w:cs="Times New Roman"/>
          <w:sz w:val="28"/>
          <w:szCs w:val="28"/>
        </w:rPr>
        <w:t xml:space="preserve">академического часа на каждого </w:t>
      </w:r>
      <w:r w:rsidR="00E217CF">
        <w:rPr>
          <w:rFonts w:ascii="Times New Roman" w:hAnsi="Times New Roman" w:cs="Times New Roman"/>
          <w:sz w:val="28"/>
          <w:szCs w:val="28"/>
        </w:rPr>
        <w:t>обучающегося</w:t>
      </w:r>
      <w:r w:rsidR="00C2245E" w:rsidRPr="00C2245E">
        <w:rPr>
          <w:rFonts w:ascii="Times New Roman" w:hAnsi="Times New Roman" w:cs="Times New Roman"/>
          <w:sz w:val="28"/>
          <w:szCs w:val="28"/>
        </w:rPr>
        <w:t xml:space="preserve">. На сдачу комплексного экзамена предусматривается не более½ академического часа на каждого </w:t>
      </w:r>
      <w:r w:rsidR="00E217CF">
        <w:rPr>
          <w:rFonts w:ascii="Times New Roman" w:hAnsi="Times New Roman" w:cs="Times New Roman"/>
          <w:sz w:val="28"/>
          <w:szCs w:val="28"/>
        </w:rPr>
        <w:t>обучающегося</w:t>
      </w:r>
      <w:r w:rsidR="00C2245E" w:rsidRPr="00C2245E">
        <w:rPr>
          <w:rFonts w:ascii="Times New Roman" w:hAnsi="Times New Roman" w:cs="Times New Roman"/>
          <w:sz w:val="28"/>
          <w:szCs w:val="28"/>
        </w:rPr>
        <w:t>.</w:t>
      </w:r>
    </w:p>
    <w:p w:rsidR="00E5479E" w:rsidRPr="00D23E14" w:rsidRDefault="004B5AB6" w:rsidP="00D2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615429">
        <w:rPr>
          <w:rFonts w:ascii="Times New Roman" w:hAnsi="Times New Roman" w:cs="Times New Roman"/>
          <w:sz w:val="28"/>
          <w:szCs w:val="28"/>
        </w:rPr>
        <w:t>.</w:t>
      </w:r>
      <w:r w:rsidR="00D23E14" w:rsidRPr="00D23E14">
        <w:rPr>
          <w:rFonts w:ascii="Times New Roman" w:hAnsi="Times New Roman" w:cs="Times New Roman"/>
          <w:sz w:val="28"/>
          <w:szCs w:val="28"/>
        </w:rPr>
        <w:tab/>
        <w:t xml:space="preserve">При проведении экзаменов, как правило, не допускается наличие у </w:t>
      </w:r>
      <w:r w:rsidR="004D0EC8">
        <w:rPr>
          <w:rFonts w:ascii="Times New Roman" w:hAnsi="Times New Roman" w:cs="Times New Roman"/>
          <w:sz w:val="28"/>
          <w:szCs w:val="28"/>
        </w:rPr>
        <w:t>обучающихся</w:t>
      </w:r>
      <w:r w:rsidR="00D23E14" w:rsidRPr="00D23E14">
        <w:rPr>
          <w:rFonts w:ascii="Times New Roman" w:hAnsi="Times New Roman" w:cs="Times New Roman"/>
          <w:sz w:val="28"/>
          <w:szCs w:val="28"/>
        </w:rPr>
        <w:t xml:space="preserve"> посторонних предметов и технических устройств, способных затруднить (сделать невозможной) объективную оценку результатов аттестации, в том числе в части самостоятельности выполнения задания (ответа на вопрос) экзамена. </w:t>
      </w:r>
      <w:r w:rsidR="00E217CF">
        <w:rPr>
          <w:rFonts w:ascii="Times New Roman" w:hAnsi="Times New Roman" w:cs="Times New Roman"/>
          <w:sz w:val="28"/>
          <w:szCs w:val="28"/>
        </w:rPr>
        <w:t>Обучающиеся</w:t>
      </w:r>
      <w:r w:rsidR="00D23E14" w:rsidRPr="00D23E14">
        <w:rPr>
          <w:rFonts w:ascii="Times New Roman" w:hAnsi="Times New Roman" w:cs="Times New Roman"/>
          <w:sz w:val="28"/>
          <w:szCs w:val="28"/>
        </w:rPr>
        <w:t>, нарушающие правила поведения при проведении экзаменов</w:t>
      </w:r>
      <w:r w:rsidR="00615429">
        <w:rPr>
          <w:rFonts w:ascii="Times New Roman" w:hAnsi="Times New Roman" w:cs="Times New Roman"/>
          <w:sz w:val="28"/>
          <w:szCs w:val="28"/>
        </w:rPr>
        <w:t>,</w:t>
      </w:r>
      <w:r w:rsidR="00D23E14" w:rsidRPr="00D23E14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D23E14">
        <w:rPr>
          <w:rFonts w:ascii="Times New Roman" w:hAnsi="Times New Roman" w:cs="Times New Roman"/>
          <w:sz w:val="28"/>
          <w:szCs w:val="28"/>
        </w:rPr>
        <w:t>удалены из аудитории.</w:t>
      </w:r>
    </w:p>
    <w:p w:rsidR="006469BE" w:rsidRDefault="004B5AB6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5.15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 проведении устного экзамена, экзаменационный билет выбирает сам экзаменующийся. В процессе сдачи экзамена экзаменатору предоставляется право задавать </w:t>
      </w:r>
      <w:r w:rsidR="00615429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сверх билета, а также, помимо теоретических вопросов, давать для решения задачи и примеры по программе данного курса</w:t>
      </w:r>
      <w:r w:rsidR="006469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9BE" w:rsidRDefault="006469BE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с разрешения экзаменатора использование справочников, карт, таблиц и других пособий, перечень которых определен в ФОС.</w:t>
      </w:r>
    </w:p>
    <w:p w:rsidR="005217BF" w:rsidRPr="006469BE" w:rsidRDefault="004B5AB6" w:rsidP="005217B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5.16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7BF" w:rsidRPr="00521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экзамена по </w:t>
      </w:r>
      <w:r w:rsidR="00521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экзаменационным билетам студент </w:t>
      </w:r>
      <w:r w:rsidR="005217BF" w:rsidRPr="005217BF">
        <w:rPr>
          <w:rFonts w:ascii="Times New Roman" w:hAnsi="Times New Roman" w:cs="Times New Roman"/>
          <w:color w:val="000000" w:themeColor="text1"/>
          <w:sz w:val="28"/>
          <w:szCs w:val="28"/>
        </w:rPr>
        <w:t>имеет право на подготовку к ответу в те</w:t>
      </w:r>
      <w:r w:rsidR="00521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30 мин. Во время экзамена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5217BF" w:rsidRPr="00521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пользоваться 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рабочими </w:t>
      </w:r>
      <w:r w:rsidR="005217BF" w:rsidRPr="005217B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программами учебных дисциплин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(предметов)</w:t>
      </w:r>
      <w:r w:rsidR="005217BF" w:rsidRPr="005217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ПМ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17BF" w:rsidRPr="00521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17BF" w:rsidRPr="00521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сразрешения экзаменатора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17BF" w:rsidRPr="00521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справочной и иной литературой, пособиями.</w:t>
      </w:r>
    </w:p>
    <w:p w:rsidR="006469BE" w:rsidRPr="006469BE" w:rsidRDefault="004B5AB6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4A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4AA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 подготовке к устному экзамену 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 записи в листе устного ответа, который затем сдается экзаменатору.</w:t>
      </w:r>
    </w:p>
    <w:p w:rsidR="006469BE" w:rsidRDefault="004B5AB6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4A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4AA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>, испытавший затруднения при подготовке к ответу по выбранному билету, имеет право на второй билет с соответствующим продлением времени на подготовку. При окончательной оценке ответа оценка снижается на один балл. Выдача третьего билета не разрешается.</w:t>
      </w:r>
    </w:p>
    <w:p w:rsidR="00D23E14" w:rsidRPr="006469BE" w:rsidRDefault="004B5AB6" w:rsidP="00D23E1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5.19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E14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Если 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обучающийся </w:t>
      </w:r>
      <w:r w:rsidR="00D23E14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>явился на экзамен и отказался от ответа по билету, ответ оценивается на «неудовлетворительно», без учета причины отказа.</w:t>
      </w:r>
    </w:p>
    <w:p w:rsidR="00D23E14" w:rsidRDefault="004B5AB6" w:rsidP="00D23E1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5.20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E14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Присутствие на экзаменах посторонних лиц без разрешения </w:t>
      </w:r>
      <w:r w:rsidR="00D23E14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директора 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23E14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допускается.</w:t>
      </w:r>
    </w:p>
    <w:p w:rsidR="00D23E14" w:rsidRPr="00217824" w:rsidRDefault="00323C4A" w:rsidP="00DB061B">
      <w:pPr>
        <w:shd w:val="clear" w:color="auto" w:fill="FFFFFF"/>
        <w:tabs>
          <w:tab w:val="left" w:pos="709"/>
        </w:tabs>
        <w:ind w:right="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AB6">
        <w:rPr>
          <w:rFonts w:ascii="Times New Roman" w:hAnsi="Times New Roman" w:cs="Times New Roman"/>
          <w:sz w:val="28"/>
          <w:szCs w:val="28"/>
        </w:rPr>
        <w:t>5.21</w:t>
      </w:r>
      <w:r w:rsidR="002F76DC">
        <w:rPr>
          <w:rFonts w:ascii="Times New Roman" w:hAnsi="Times New Roman" w:cs="Times New Roman"/>
          <w:sz w:val="28"/>
          <w:szCs w:val="28"/>
        </w:rPr>
        <w:t>.</w:t>
      </w:r>
      <w:r w:rsidR="00D23E14" w:rsidRPr="00217824">
        <w:rPr>
          <w:rFonts w:ascii="Times New Roman" w:hAnsi="Times New Roman" w:cs="Times New Roman"/>
          <w:sz w:val="28"/>
          <w:szCs w:val="28"/>
        </w:rPr>
        <w:t>Проверка письменных экзаменационных работ осуществляется после окончания каждого экзамена в течение трех календарных дней, считая день проведения экзамена.</w:t>
      </w:r>
    </w:p>
    <w:p w:rsidR="00D23E14" w:rsidRPr="00217824" w:rsidRDefault="002F76DC" w:rsidP="002F76DC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5AB6">
        <w:rPr>
          <w:rFonts w:ascii="Times New Roman" w:hAnsi="Times New Roman" w:cs="Times New Roman"/>
          <w:sz w:val="28"/>
          <w:szCs w:val="28"/>
        </w:rPr>
        <w:t>5.22</w:t>
      </w:r>
      <w:r>
        <w:rPr>
          <w:rFonts w:ascii="Times New Roman" w:hAnsi="Times New Roman" w:cs="Times New Roman"/>
          <w:sz w:val="28"/>
          <w:szCs w:val="28"/>
        </w:rPr>
        <w:t>.Обучающийся</w:t>
      </w:r>
      <w:r w:rsidR="00D23E14" w:rsidRPr="00217824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D23E14">
        <w:rPr>
          <w:rFonts w:ascii="Times New Roman" w:hAnsi="Times New Roman" w:cs="Times New Roman"/>
          <w:sz w:val="28"/>
          <w:szCs w:val="28"/>
        </w:rPr>
        <w:t xml:space="preserve"> право при проведении экзамена в письменной форме, </w:t>
      </w:r>
      <w:r w:rsidR="00D23E14" w:rsidRPr="00217824">
        <w:rPr>
          <w:rFonts w:ascii="Times New Roman" w:hAnsi="Times New Roman" w:cs="Times New Roman"/>
          <w:sz w:val="28"/>
          <w:szCs w:val="28"/>
        </w:rPr>
        <w:t>ознакомиться с проверенной экзаменационной работой и получить разъяснения преподавателя при объявлении оценки.</w:t>
      </w:r>
    </w:p>
    <w:p w:rsidR="00D23E14" w:rsidRPr="00D23E14" w:rsidRDefault="00D23E14" w:rsidP="00DB061B">
      <w:pPr>
        <w:shd w:val="clear" w:color="auto" w:fill="FFFFFF"/>
        <w:tabs>
          <w:tab w:val="left" w:pos="567"/>
        </w:tabs>
        <w:ind w:right="1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078">
        <w:rPr>
          <w:rFonts w:ascii="Times New Roman" w:hAnsi="Times New Roman" w:cs="Times New Roman"/>
          <w:sz w:val="28"/>
          <w:szCs w:val="28"/>
        </w:rPr>
        <w:t xml:space="preserve">  5.23</w:t>
      </w:r>
      <w:r w:rsidR="002F76DC">
        <w:rPr>
          <w:rFonts w:ascii="Times New Roman" w:hAnsi="Times New Roman" w:cs="Times New Roman"/>
          <w:sz w:val="28"/>
          <w:szCs w:val="28"/>
        </w:rPr>
        <w:t>.</w:t>
      </w:r>
      <w:r w:rsidRPr="002F76DC">
        <w:rPr>
          <w:rFonts w:ascii="Times New Roman" w:hAnsi="Times New Roman" w:cs="Times New Roman"/>
          <w:sz w:val="28"/>
          <w:szCs w:val="28"/>
        </w:rPr>
        <w:t xml:space="preserve">Неудовлетворенность </w:t>
      </w:r>
      <w:r w:rsidR="00E217CF" w:rsidRPr="002F76DC">
        <w:rPr>
          <w:rFonts w:ascii="Times New Roman" w:hAnsi="Times New Roman" w:cs="Times New Roman"/>
          <w:sz w:val="28"/>
          <w:szCs w:val="28"/>
        </w:rPr>
        <w:t>обучающегося</w:t>
      </w:r>
      <w:r w:rsidR="00A83101" w:rsidRPr="002F76DC">
        <w:rPr>
          <w:rFonts w:ascii="Times New Roman" w:hAnsi="Times New Roman" w:cs="Times New Roman"/>
          <w:sz w:val="28"/>
          <w:szCs w:val="28"/>
        </w:rPr>
        <w:t>полученной оценкой</w:t>
      </w:r>
      <w:r w:rsidR="002F76DC">
        <w:rPr>
          <w:rFonts w:ascii="Times New Roman" w:hAnsi="Times New Roman" w:cs="Times New Roman"/>
          <w:sz w:val="28"/>
          <w:szCs w:val="28"/>
        </w:rPr>
        <w:t xml:space="preserve">не </w:t>
      </w:r>
      <w:r w:rsidRPr="002F76DC">
        <w:rPr>
          <w:rFonts w:ascii="Times New Roman" w:hAnsi="Times New Roman" w:cs="Times New Roman"/>
          <w:sz w:val="28"/>
          <w:szCs w:val="28"/>
        </w:rPr>
        <w:t>может быть основанием для апелляции.</w:t>
      </w:r>
    </w:p>
    <w:p w:rsidR="00D23E14" w:rsidRPr="00323C4A" w:rsidRDefault="00E93078" w:rsidP="00D23E1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5.24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7BF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 устного экзамена объявляется непосредственно после его сдачи (письменного экзамена - после проверки работы) и фиксируется в графе «экзамен» экзаменационной ведомости. По результатам экзамена 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r w:rsidR="005217BF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сначала в экзаменационную ведомость выставляет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оценка «отлично», «хорошо», 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17BF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удовлетворительно» или «неудовлетворительно» (допускается сокращение «отл», «хор», «удовл», «неудовл»), а лишь затем только положительная оценка в зачетную книжку.</w:t>
      </w:r>
    </w:p>
    <w:p w:rsidR="006469BE" w:rsidRPr="00323C4A" w:rsidRDefault="00E93078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5.25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Полученная 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проставляется в 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экзаменационной ведомости, журнале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занятий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зачётных книжках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оценки «неудовлетворительно» в зачётную книжку не проставляются.</w:t>
      </w:r>
    </w:p>
    <w:p w:rsidR="006469BE" w:rsidRPr="00323C4A" w:rsidRDefault="00E93078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5.26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зачётную книжку обязательно заносятся все итоговые результаты освоения образовательной программы в семестре с указанием максимального количества часов, отведенных на данную программу, оценки выставляются в баллах (в скобочках прописью) за подписью ведущего преподавателя.</w:t>
      </w:r>
    </w:p>
    <w:p w:rsidR="006469BE" w:rsidRPr="00323C4A" w:rsidRDefault="00E93078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5.27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Все записи в зачётной книжке производятся обязательно авторучкой с синими чернилами, все исправления должны быть точно оговорены за подписью лиц, вносящих исправления с расшифровкой подписи и указанием даты исправления. Заведующие отделениями обеспечивают контроль заполнения зачётных книжек, соответствие записей в зачётных книжках и экзаменационных (зачетных) ведомостях.</w:t>
      </w:r>
    </w:p>
    <w:p w:rsidR="005217BF" w:rsidRPr="00323C4A" w:rsidRDefault="00E93078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5.28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11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217BF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В ведомость и зачетную книжку заносятся только предусмотренные записи. В ведомости и зачетной книжке не допускаются подчистки, не оговоренные исправления, проставление каких-либо посторонних записей или условных обозначений. В случае необходимости исправлений экзаменатор напротив исправления делает запись «Исправленному верить», ставит дату и расписывается. По требованию директора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его заместителя по учебной работе</w:t>
      </w:r>
      <w:r w:rsidR="005217BF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преподаватель, принимавший зачет, обязан переписать небрежно заполненную ведомость.</w:t>
      </w:r>
    </w:p>
    <w:p w:rsidR="006469BE" w:rsidRPr="00323C4A" w:rsidRDefault="00E93078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5.29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 окончании экзамена экзаменатор подводит суммарный оценочный итог и в день проведения экзамена представляет 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экзаменационную ведомость заведующему отделением. По дисциплинам, изучаемым в течение двух и более семестров, итоговая оценка может определяться с учётом результатов обучения в предыдущих семестрах.</w:t>
      </w:r>
    </w:p>
    <w:p w:rsidR="006469BE" w:rsidRPr="00323C4A" w:rsidRDefault="00E93078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5.30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 несогласии с результатами экзамена 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 подать апелляцию на имя директора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3101" w:rsidRDefault="006469BE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Апелляция - это аргументированное письменное заявление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 нарушении процедуры</w:t>
      </w:r>
      <w:r w:rsidR="002F7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экзамена, приведшей</w:t>
      </w:r>
      <w:r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снижению оценки, либо об ошибочности, по его мнению, выставленной оценки на экзамене. </w:t>
      </w:r>
    </w:p>
    <w:p w:rsidR="006469BE" w:rsidRPr="00323C4A" w:rsidRDefault="006469BE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Апелляция по устным экзаменам принимается в день сдачи экзамена.</w:t>
      </w:r>
    </w:p>
    <w:p w:rsidR="006469BE" w:rsidRPr="00323C4A" w:rsidRDefault="006469BE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Апелляция по письменным экзаменам принимается в день объявления оценки по письменному испытанию.</w:t>
      </w:r>
    </w:p>
    <w:p w:rsidR="00A83101" w:rsidRDefault="006469BE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Апелляция не предполагает переэкзаменовки. В ходе рассмотрения апелляции комиссией в составе заместителя директора по учебной работе, заведующего отделением, преподавателя, принимающего экзамен, проверяется только правильность выставленной оценки на основе листа устного ответа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его письменной работы.</w:t>
      </w:r>
    </w:p>
    <w:p w:rsidR="006469BE" w:rsidRPr="00323C4A" w:rsidRDefault="006469BE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Окончательное решение об экзаменационной оценке оформляется протоколом, который подшивается к экзаменационной ведомости.</w:t>
      </w:r>
    </w:p>
    <w:p w:rsidR="006469BE" w:rsidRPr="00323C4A" w:rsidRDefault="00E93078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5.31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Неявка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экзамен отмечается в экз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аменационной ведомости словами «не явился»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. Неявка на экзамен по неуважительной причине приравнивается к получению неудовлетворительной оценки.</w:t>
      </w:r>
    </w:p>
    <w:p w:rsidR="00C2245E" w:rsidRPr="00323C4A" w:rsidRDefault="00E93078" w:rsidP="00C2245E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5.32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, не явившемуся на экзамен по уважительной причине, подтвержденной документально, по его заявлению сессия может быть продлена.</w:t>
      </w:r>
    </w:p>
    <w:p w:rsidR="006469BE" w:rsidRPr="00323C4A" w:rsidRDefault="00E93078" w:rsidP="00C2245E">
      <w:pPr>
        <w:ind w:firstLine="708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5.33</w:t>
      </w:r>
      <w:r w:rsidR="004415BF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. Обучающийся</w:t>
      </w:r>
      <w:r w:rsidR="00C2245E" w:rsidRPr="00323C4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, не явившийся на экзамен допускается к сдаче следующего экзамена после представления им объяснений в письменной форме.</w:t>
      </w:r>
    </w:p>
    <w:p w:rsidR="005217BF" w:rsidRPr="00323C4A" w:rsidRDefault="00E93078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5.34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7BF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 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217BF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увеличить индивидуальные сроки ликвидации академической задолженности при наличии уважительных причин, подтвержденных документально. Распоряжением директора 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217BF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утверждаются индивидуальные графики ликвидации академической задолженности с ознакомлением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5217BF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(под роспись).</w:t>
      </w:r>
    </w:p>
    <w:p w:rsidR="00A83101" w:rsidRDefault="00E93078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5.35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, имеющие неудовлетворительные результаты промежуточной аттестации по одному или нескольким учебным дисциплинам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(предметам)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МДК, ПМ образовательной программы или не прошедшие промежуточную аттестацию при отсутствии уважительных причин, считаются имеющими академическую задолженность. </w:t>
      </w:r>
    </w:p>
    <w:p w:rsidR="006469BE" w:rsidRPr="00323C4A" w:rsidRDefault="00E217CF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ликвидиров</w:t>
      </w:r>
      <w:r w:rsidR="004E4B57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ать академическую задолженность в срок до 2-х недель после окончания экзаменационной сессии.</w:t>
      </w:r>
    </w:p>
    <w:p w:rsidR="006469BE" w:rsidRPr="00323C4A" w:rsidRDefault="00E93078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5.36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представившие в установленный срок курсовые работы (проекты) или не защитившие их по неуважительной причине, считаются имеющими академическую задолженность. В этом случае руководитель может оставить тему курсовой работы (проекта) прежней, или предложить 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выбор новой темы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9BE" w:rsidRPr="00323C4A" w:rsidRDefault="00E93078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5.37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, не выполнившие программу учебной и производственной практик без уважительной причины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получившие неудовлетворительную оценку, направляются на практику повторно в свободное от учебы время.</w:t>
      </w:r>
    </w:p>
    <w:p w:rsidR="00A83101" w:rsidRDefault="00E93078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5.38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 переводе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старшие курсы приказом 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>ректора</w:t>
      </w:r>
      <w:r w:rsidR="00174AA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174AA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экзаменационной сессии устанавливаются сроки ликвидации академической задолженности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469BE" w:rsidRPr="00323C4A" w:rsidRDefault="006469BE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Ликвидация академической задолженности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во внеучебное время.</w:t>
      </w:r>
    </w:p>
    <w:p w:rsidR="004E4B57" w:rsidRPr="00323C4A" w:rsidRDefault="00E93078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5.39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4B57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Пересдача экзаменов и зачетов осуществляется по отдельным ведомостям. В один день разрешается сдача только одного экзамена и зачета или 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>не более четырех</w:t>
      </w:r>
      <w:r w:rsidR="004E4B57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зачетов.</w:t>
      </w:r>
    </w:p>
    <w:p w:rsidR="006469BE" w:rsidRPr="00323C4A" w:rsidRDefault="006469BE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первую пересдачу зачета или экзамена оформляется выдачей 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r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направления, подписанного заведующим отделением. Допуск </w:t>
      </w:r>
      <w:r w:rsidR="004D0EC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пересдаче без направления и зачетной книжки не разрешается.</w:t>
      </w:r>
    </w:p>
    <w:p w:rsidR="006469BE" w:rsidRPr="00323C4A" w:rsidRDefault="006469BE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После окончания экзамена направление сдается заведующему отделением.</w:t>
      </w:r>
    </w:p>
    <w:p w:rsidR="006469BE" w:rsidRPr="00323C4A" w:rsidRDefault="00E93078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5.40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69BE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Повторная пересдача экзамена или зачета с целью повышения положительной оценки разрешается по направлению, выданному заведующим отделением.</w:t>
      </w:r>
    </w:p>
    <w:p w:rsidR="006469BE" w:rsidRPr="00323C4A" w:rsidRDefault="006469BE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По завершении экзаменационной сессии классный руководитель готовит и сдает семестровую в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>едомость заведующему отделением, заполняет сводную ведомость в журнале учебных занятий.</w:t>
      </w:r>
    </w:p>
    <w:p w:rsidR="004E4B57" w:rsidRPr="00323C4A" w:rsidRDefault="00E93078" w:rsidP="004E4B5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5.41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4B57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экзаменационной сессии в месячный срок проставляются в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личные карточки.</w:t>
      </w:r>
    </w:p>
    <w:p w:rsidR="00323C4A" w:rsidRPr="00323C4A" w:rsidRDefault="00E93078" w:rsidP="00323C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5.42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.Обучающимся</w:t>
      </w:r>
      <w:r w:rsidR="00323C4A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переведенным в 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>из других колледжей</w:t>
      </w:r>
      <w:r w:rsidR="00323C4A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восстановленным </w:t>
      </w:r>
      <w:r w:rsidR="00A8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СПК </w:t>
      </w:r>
      <w:r w:rsidR="00323C4A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перерыва в учебе или возвратившимся из академического отпуска, сроки ликвидации задолженностей (если таковые имеются) устанавливаются 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23C4A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ректора.</w:t>
      </w:r>
    </w:p>
    <w:p w:rsidR="00323C4A" w:rsidRPr="00323C4A" w:rsidRDefault="00E93078" w:rsidP="00323C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5.43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3C4A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 представлению заведующего отделением, приказом ректора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323C4A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 невыполнение обязанностей по добросовестному освоению образовательной программы и выполнению учебного плана в </w:t>
      </w:r>
      <w:r w:rsidR="00323C4A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установленные сроки могут быть отчислены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323C4A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3C4A" w:rsidRPr="00323C4A" w:rsidRDefault="00A83101" w:rsidP="00323C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23C4A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ликвидировавшие задолженность в установленные сроки;</w:t>
      </w:r>
    </w:p>
    <w:p w:rsidR="00323C4A" w:rsidRPr="00323C4A" w:rsidRDefault="00A83101" w:rsidP="00323C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23C4A" w:rsidRPr="0032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переведенные на следующий курс условно и не ликвидировавшие академические задолженности в установленные сроки.</w:t>
      </w:r>
    </w:p>
    <w:p w:rsidR="005217BF" w:rsidRDefault="00E93078" w:rsidP="00C07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5.44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7BF" w:rsidRPr="00521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 период, определенный </w:t>
      </w:r>
      <w:r w:rsidR="004C2F47">
        <w:rPr>
          <w:rFonts w:ascii="Times New Roman" w:hAnsi="Times New Roman" w:cs="Times New Roman"/>
          <w:color w:val="000000" w:themeColor="text1"/>
          <w:sz w:val="28"/>
          <w:szCs w:val="28"/>
        </w:rPr>
        <w:t>ректором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4C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217BF" w:rsidRPr="005217BF">
        <w:rPr>
          <w:rFonts w:ascii="Times New Roman" w:hAnsi="Times New Roman" w:cs="Times New Roman"/>
          <w:color w:val="000000" w:themeColor="text1"/>
          <w:sz w:val="28"/>
          <w:szCs w:val="28"/>
        </w:rPr>
        <w:t>для ликвидации задолженности, преподаватель отсутствует в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217BF" w:rsidRPr="00521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директор 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>СПК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5A7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217BF" w:rsidRPr="00521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либо перенести срок ликвидации задолженности на более поздний период, либо поручить </w:t>
      </w:r>
      <w:r w:rsidR="004C2F4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ЦК</w:t>
      </w:r>
      <w:r w:rsidR="005217BF" w:rsidRPr="00521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организовать прием задолженности другим преподавателям </w:t>
      </w:r>
      <w:r w:rsidR="004C2F47">
        <w:rPr>
          <w:rFonts w:ascii="Times New Roman" w:hAnsi="Times New Roman" w:cs="Times New Roman"/>
          <w:color w:val="000000" w:themeColor="text1"/>
          <w:sz w:val="28"/>
          <w:szCs w:val="28"/>
        </w:rPr>
        <w:t>цикловой комиссии.</w:t>
      </w:r>
    </w:p>
    <w:p w:rsidR="004C2F47" w:rsidRDefault="00E93078" w:rsidP="00D23E1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5.45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>, полностью выполнившие требования учебного плана данного курса, успешно сдавшие все экзамены и зачеты,</w:t>
      </w:r>
      <w:r w:rsidR="004C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дифференцированные зачеты</w:t>
      </w:r>
      <w:r w:rsidR="006469BE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переводятся на следующий курс приказом </w:t>
      </w:r>
      <w:r w:rsidR="004C2F47">
        <w:rPr>
          <w:rFonts w:ascii="Times New Roman" w:hAnsi="Times New Roman" w:cs="Times New Roman"/>
          <w:color w:val="000000" w:themeColor="text1"/>
          <w:sz w:val="28"/>
          <w:szCs w:val="28"/>
        </w:rPr>
        <w:t>ректора ФГБОУ ВО «</w:t>
      </w:r>
      <w:r w:rsidR="004A6416">
        <w:rPr>
          <w:rFonts w:ascii="Times New Roman" w:hAnsi="Times New Roman" w:cs="Times New Roman"/>
          <w:color w:val="000000" w:themeColor="text1"/>
          <w:sz w:val="28"/>
          <w:szCs w:val="28"/>
        </w:rPr>
        <w:t>СевКавГА</w:t>
      </w:r>
      <w:r w:rsidR="004C2F4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469BE" w:rsidRDefault="00E93078" w:rsidP="00D23E1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5.46</w:t>
      </w:r>
      <w:r w:rsidR="00441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E14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зачетной книжке </w:t>
      </w:r>
      <w:r w:rsidR="00E217C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D23E14" w:rsidRPr="00646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делается соответствующая запись классным руководителем о переводе на следующий курс</w:t>
      </w:r>
      <w:r w:rsidR="00D23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1DE4" w:rsidRDefault="007A1DE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DE4" w:rsidRPr="007611D1" w:rsidRDefault="007A1DE4" w:rsidP="007611D1">
      <w:pPr>
        <w:pStyle w:val="a4"/>
        <w:numPr>
          <w:ilvl w:val="0"/>
          <w:numId w:val="4"/>
        </w:num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D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526F88" w:rsidRPr="00526F88" w:rsidRDefault="00526F88" w:rsidP="00526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6F88">
        <w:rPr>
          <w:rFonts w:ascii="Times New Roman" w:hAnsi="Times New Roman" w:cs="Times New Roman"/>
          <w:sz w:val="28"/>
          <w:szCs w:val="28"/>
        </w:rPr>
        <w:t xml:space="preserve">.1. Настоящее Положение </w:t>
      </w:r>
      <w:r w:rsidRPr="00526F88">
        <w:rPr>
          <w:rFonts w:ascii="Times New Roman" w:hAnsi="Times New Roman"/>
          <w:sz w:val="28"/>
          <w:szCs w:val="28"/>
        </w:rPr>
        <w:t>об организации и проведении текущего контроля успеваемости и промежуточной аттестации обучающихся</w:t>
      </w:r>
      <w:r w:rsidRPr="00526F88">
        <w:rPr>
          <w:rFonts w:ascii="Times New Roman" w:hAnsi="Times New Roman" w:cs="Times New Roman"/>
          <w:sz w:val="28"/>
          <w:szCs w:val="28"/>
        </w:rPr>
        <w:t>среднепрофессионального колледжа ФГБОУ ВО «СевКавГА» принимается Ученым советом Академии и утверждается ректором.</w:t>
      </w:r>
    </w:p>
    <w:p w:rsidR="00526F88" w:rsidRPr="00526F88" w:rsidRDefault="00526F88" w:rsidP="00526F88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6F88">
        <w:rPr>
          <w:rFonts w:ascii="Times New Roman" w:hAnsi="Times New Roman" w:cs="Times New Roman"/>
          <w:sz w:val="28"/>
          <w:szCs w:val="28"/>
        </w:rPr>
        <w:t>.2. Срок действия данного Положения прекращается с момента принятия Ученым советом и утверждения ректором Академии нового Положения.</w:t>
      </w:r>
    </w:p>
    <w:p w:rsidR="00526F88" w:rsidRPr="00526F88" w:rsidRDefault="00526F88" w:rsidP="00526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6F88">
        <w:rPr>
          <w:rFonts w:ascii="Times New Roman" w:hAnsi="Times New Roman" w:cs="Times New Roman"/>
          <w:sz w:val="28"/>
          <w:szCs w:val="28"/>
        </w:rPr>
        <w:t>.3. Все изменения и дополнения в настоящее Положение вносятся по решению Ученого совета Академии и утверждаются приказом ректора.</w:t>
      </w:r>
    </w:p>
    <w:p w:rsidR="00526F88" w:rsidRPr="00526F88" w:rsidRDefault="00526F88" w:rsidP="00526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6F88">
        <w:rPr>
          <w:rFonts w:ascii="Times New Roman" w:hAnsi="Times New Roman" w:cs="Times New Roman"/>
          <w:sz w:val="28"/>
          <w:szCs w:val="28"/>
        </w:rPr>
        <w:t>.4. Во всем, что не урегулировано настоящим Положением, СПК ФГБОУ ВО «СевКавГА» руководствуется действующим законодательством РФ.</w:t>
      </w:r>
    </w:p>
    <w:p w:rsidR="00526F88" w:rsidRDefault="00526F88" w:rsidP="00526F88">
      <w:pPr>
        <w:pStyle w:val="a4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526F88" w:rsidRDefault="00526F88" w:rsidP="00526F88">
      <w:pPr>
        <w:pStyle w:val="a4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526F88" w:rsidRDefault="00526F88" w:rsidP="00526F88">
      <w:pPr>
        <w:pStyle w:val="a4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526F88" w:rsidRDefault="00526F88" w:rsidP="00526F88">
      <w:pPr>
        <w:pStyle w:val="a4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526F88" w:rsidRDefault="00526F88" w:rsidP="00526F88">
      <w:pPr>
        <w:pStyle w:val="a4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526F88" w:rsidRDefault="00526F88" w:rsidP="00526F88">
      <w:pPr>
        <w:pStyle w:val="a4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526F88" w:rsidRDefault="00526F88" w:rsidP="00526F88">
      <w:pPr>
        <w:pStyle w:val="a4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526F88" w:rsidRDefault="00526F88" w:rsidP="00526F88">
      <w:pPr>
        <w:pStyle w:val="a4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526F88" w:rsidRDefault="00526F88" w:rsidP="00526F88">
      <w:pPr>
        <w:pStyle w:val="a4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526F88" w:rsidRDefault="00526F88" w:rsidP="00526F88">
      <w:pPr>
        <w:pStyle w:val="a4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526F88" w:rsidRDefault="00526F88" w:rsidP="00526F88">
      <w:pPr>
        <w:pStyle w:val="a4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526F88" w:rsidRPr="00526F88" w:rsidRDefault="00EF2D96" w:rsidP="00EF2D96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9775" cy="2628900"/>
            <wp:effectExtent l="19050" t="0" r="9525" b="0"/>
            <wp:docPr id="2" name="Рисунок 1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397" t="15240" r="15686" b="60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F88" w:rsidRPr="00526F88" w:rsidRDefault="00526F88" w:rsidP="00526F88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F88" w:rsidRDefault="00526F88" w:rsidP="00526F88">
      <w:pPr>
        <w:ind w:firstLine="720"/>
        <w:jc w:val="both"/>
        <w:rPr>
          <w:color w:val="FF0000"/>
          <w:sz w:val="30"/>
          <w:szCs w:val="30"/>
        </w:rPr>
      </w:pPr>
    </w:p>
    <w:p w:rsidR="00526F88" w:rsidRDefault="00526F88" w:rsidP="00526F88">
      <w:pPr>
        <w:ind w:firstLine="720"/>
        <w:jc w:val="both"/>
        <w:rPr>
          <w:color w:val="FF0000"/>
          <w:sz w:val="30"/>
          <w:szCs w:val="30"/>
        </w:rPr>
      </w:pPr>
    </w:p>
    <w:p w:rsidR="00323C4A" w:rsidRPr="007A1DE4" w:rsidRDefault="00323C4A" w:rsidP="007A1DE4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sectPr w:rsidR="00323C4A" w:rsidRPr="007A1DE4" w:rsidSect="0058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CE6" w:rsidRDefault="00973CE6" w:rsidP="004D0EC8">
      <w:r>
        <w:separator/>
      </w:r>
    </w:p>
  </w:endnote>
  <w:endnote w:type="continuationSeparator" w:id="1">
    <w:p w:rsidR="00973CE6" w:rsidRDefault="00973CE6" w:rsidP="004D0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CE6" w:rsidRDefault="00973CE6" w:rsidP="004D0EC8">
      <w:r>
        <w:separator/>
      </w:r>
    </w:p>
  </w:footnote>
  <w:footnote w:type="continuationSeparator" w:id="1">
    <w:p w:rsidR="00973CE6" w:rsidRDefault="00973CE6" w:rsidP="004D0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2"/>
      <w:tblW w:w="10205" w:type="dxa"/>
      <w:jc w:val="center"/>
      <w:tblLook w:val="04A0"/>
    </w:tblPr>
    <w:tblGrid>
      <w:gridCol w:w="1490"/>
      <w:gridCol w:w="8715"/>
    </w:tblGrid>
    <w:tr w:rsidR="004D0EC8" w:rsidRPr="001F563B" w:rsidTr="00217569">
      <w:trPr>
        <w:trHeight w:val="553"/>
        <w:jc w:val="center"/>
      </w:trPr>
      <w:tc>
        <w:tcPr>
          <w:tcW w:w="1490" w:type="dxa"/>
          <w:vMerge w:val="restart"/>
          <w:noWrap/>
          <w:tcMar>
            <w:left w:w="0" w:type="dxa"/>
            <w:right w:w="0" w:type="dxa"/>
          </w:tcMar>
          <w:vAlign w:val="center"/>
        </w:tcPr>
        <w:p w:rsidR="004D0EC8" w:rsidRPr="001F563B" w:rsidRDefault="00217569" w:rsidP="00217569">
          <w:pPr>
            <w:tabs>
              <w:tab w:val="center" w:pos="4677"/>
              <w:tab w:val="right" w:pos="9355"/>
            </w:tabs>
            <w:jc w:val="center"/>
            <w:rPr>
              <w:rFonts w:eastAsia="Calibri"/>
            </w:rPr>
          </w:pPr>
          <w:r>
            <w:rPr>
              <w:rFonts w:ascii="Times New Roman" w:hAnsi="Times New Roman"/>
              <w:noProof/>
              <w:sz w:val="26"/>
              <w:szCs w:val="26"/>
            </w:rPr>
            <w:drawing>
              <wp:inline distT="0" distB="0" distL="0" distR="0">
                <wp:extent cx="772160" cy="772160"/>
                <wp:effectExtent l="0" t="0" r="0" b="0"/>
                <wp:docPr id="1" name="Рисунок 1" descr="http://ncsa.ru/templates/canva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csa.ru/templates/canva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4D0EC8" w:rsidRDefault="004D0EC8" w:rsidP="004D0EC8">
          <w:pPr>
            <w:tabs>
              <w:tab w:val="center" w:pos="4677"/>
              <w:tab w:val="right" w:pos="9355"/>
            </w:tabs>
            <w:jc w:val="center"/>
            <w:rPr>
              <w:b/>
              <w:bCs w:val="0"/>
            </w:rPr>
          </w:pPr>
          <w:r>
            <w:rPr>
              <w:b/>
            </w:rPr>
            <w:t>Министерство науки и высшего образования РФ</w:t>
          </w:r>
        </w:p>
        <w:p w:rsidR="004D0EC8" w:rsidRPr="001F563B" w:rsidRDefault="004D0EC8" w:rsidP="004D0EC8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b/>
            </w:rPr>
          </w:pPr>
          <w:r w:rsidRPr="00B51C85">
            <w:rPr>
              <w:b/>
            </w:rPr>
            <w:t xml:space="preserve">Федеральное государственное бюджетное образовательное учреждение высшего образования </w:t>
          </w:r>
          <w:r>
            <w:rPr>
              <w:b/>
            </w:rPr>
            <w:t>«</w:t>
          </w:r>
          <w:r w:rsidRPr="00B51C85">
            <w:rPr>
              <w:b/>
            </w:rPr>
            <w:t>Северо-Кавказская государственная академия</w:t>
          </w:r>
          <w:r>
            <w:rPr>
              <w:b/>
            </w:rPr>
            <w:t>»</w:t>
          </w:r>
        </w:p>
      </w:tc>
    </w:tr>
    <w:tr w:rsidR="004D0EC8" w:rsidRPr="001F563B" w:rsidTr="008B1BE8">
      <w:trPr>
        <w:trHeight w:val="178"/>
        <w:jc w:val="center"/>
      </w:trPr>
      <w:tc>
        <w:tcPr>
          <w:tcW w:w="1490" w:type="dxa"/>
          <w:vMerge/>
          <w:noWrap/>
          <w:tcMar>
            <w:left w:w="0" w:type="dxa"/>
            <w:right w:w="0" w:type="dxa"/>
          </w:tcMar>
        </w:tcPr>
        <w:p w:rsidR="004D0EC8" w:rsidRPr="001F563B" w:rsidRDefault="004D0EC8" w:rsidP="004D0EC8">
          <w:pPr>
            <w:tabs>
              <w:tab w:val="center" w:pos="4677"/>
              <w:tab w:val="right" w:pos="9355"/>
            </w:tabs>
            <w:rPr>
              <w:rFonts w:eastAsia="Calibri"/>
            </w:rPr>
          </w:pP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4D0EC8" w:rsidRPr="00217569" w:rsidRDefault="004D0EC8" w:rsidP="004D0EC8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Calibri" w:hAnsi="Times New Roman" w:cs="Times New Roman"/>
              <w:i/>
              <w:sz w:val="22"/>
              <w:szCs w:val="22"/>
            </w:rPr>
          </w:pPr>
          <w:r w:rsidRPr="00217569">
            <w:rPr>
              <w:rFonts w:ascii="Times New Roman" w:eastAsia="Calibri" w:hAnsi="Times New Roman" w:cs="Times New Roman"/>
              <w:i/>
              <w:sz w:val="22"/>
              <w:szCs w:val="22"/>
            </w:rPr>
            <w:t>Среднепрофессиональный колледж</w:t>
          </w:r>
        </w:p>
      </w:tc>
    </w:tr>
    <w:tr w:rsidR="004D0EC8" w:rsidRPr="001F563B" w:rsidTr="008B1BE8">
      <w:trPr>
        <w:jc w:val="center"/>
      </w:trPr>
      <w:tc>
        <w:tcPr>
          <w:tcW w:w="1490" w:type="dxa"/>
          <w:vMerge/>
          <w:noWrap/>
          <w:tcMar>
            <w:left w:w="0" w:type="dxa"/>
            <w:right w:w="0" w:type="dxa"/>
          </w:tcMar>
        </w:tcPr>
        <w:p w:rsidR="004D0EC8" w:rsidRPr="001F563B" w:rsidRDefault="004D0EC8" w:rsidP="004D0EC8">
          <w:pPr>
            <w:tabs>
              <w:tab w:val="center" w:pos="4677"/>
              <w:tab w:val="right" w:pos="9355"/>
            </w:tabs>
            <w:rPr>
              <w:rFonts w:eastAsia="Calibri"/>
            </w:rPr>
          </w:pP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4D0EC8" w:rsidRPr="00DC1682" w:rsidRDefault="004D0EC8" w:rsidP="004D0EC8">
          <w:pPr>
            <w:jc w:val="center"/>
            <w:rPr>
              <w:rFonts w:ascii="Times New Roman" w:hAnsi="Times New Roman"/>
              <w:sz w:val="22"/>
              <w:szCs w:val="22"/>
            </w:rPr>
          </w:pPr>
          <w:r w:rsidRPr="00DC1682">
            <w:rPr>
              <w:rFonts w:ascii="Times New Roman" w:hAnsi="Times New Roman"/>
              <w:sz w:val="22"/>
              <w:szCs w:val="22"/>
            </w:rPr>
            <w:t xml:space="preserve">Положение об организации и проведении текущего контроля успеваемости и промежуточной аттестации обучающихся </w:t>
          </w:r>
        </w:p>
        <w:p w:rsidR="004D0EC8" w:rsidRPr="001F563B" w:rsidRDefault="004D0EC8" w:rsidP="004D0EC8">
          <w:pPr>
            <w:jc w:val="center"/>
            <w:rPr>
              <w:rFonts w:eastAsia="Calibri"/>
              <w:i/>
              <w:sz w:val="22"/>
              <w:szCs w:val="22"/>
            </w:rPr>
          </w:pPr>
          <w:r w:rsidRPr="00DC1682">
            <w:rPr>
              <w:rFonts w:ascii="Times New Roman" w:hAnsi="Times New Roman"/>
              <w:sz w:val="22"/>
              <w:szCs w:val="22"/>
            </w:rPr>
            <w:t>среднепрофессионального колледжа ФГБОУ ВО «СевКавГА»</w:t>
          </w:r>
        </w:p>
      </w:tc>
    </w:tr>
  </w:tbl>
  <w:p w:rsidR="004D0EC8" w:rsidRDefault="004D0E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AE1736"/>
    <w:lvl w:ilvl="0">
      <w:numFmt w:val="bullet"/>
      <w:lvlText w:val="*"/>
      <w:lvlJc w:val="left"/>
    </w:lvl>
  </w:abstractNum>
  <w:abstractNum w:abstractNumId="1">
    <w:nsid w:val="46D23899"/>
    <w:multiLevelType w:val="multilevel"/>
    <w:tmpl w:val="5560CC20"/>
    <w:lvl w:ilvl="0">
      <w:start w:val="1"/>
      <w:numFmt w:val="decimal"/>
      <w:lvlText w:val="5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E34ABF"/>
    <w:multiLevelType w:val="hybridMultilevel"/>
    <w:tmpl w:val="7E9A54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1013F"/>
    <w:multiLevelType w:val="hybridMultilevel"/>
    <w:tmpl w:val="E83A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B453D"/>
    <w:multiLevelType w:val="multilevel"/>
    <w:tmpl w:val="E52C441A"/>
    <w:lvl w:ilvl="0">
      <w:start w:val="3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AC6"/>
    <w:rsid w:val="0004538E"/>
    <w:rsid w:val="00075D7C"/>
    <w:rsid w:val="000C741A"/>
    <w:rsid w:val="000F0AAC"/>
    <w:rsid w:val="00134352"/>
    <w:rsid w:val="00142234"/>
    <w:rsid w:val="00174AAE"/>
    <w:rsid w:val="00177250"/>
    <w:rsid w:val="00186F3C"/>
    <w:rsid w:val="001916E0"/>
    <w:rsid w:val="00217569"/>
    <w:rsid w:val="002567BE"/>
    <w:rsid w:val="00292F85"/>
    <w:rsid w:val="002B0712"/>
    <w:rsid w:val="002E5ECB"/>
    <w:rsid w:val="002E7509"/>
    <w:rsid w:val="002F0827"/>
    <w:rsid w:val="002F0E14"/>
    <w:rsid w:val="002F76DC"/>
    <w:rsid w:val="00305560"/>
    <w:rsid w:val="003127A2"/>
    <w:rsid w:val="00323C4A"/>
    <w:rsid w:val="003A4BAE"/>
    <w:rsid w:val="00407CE1"/>
    <w:rsid w:val="004415BF"/>
    <w:rsid w:val="00475086"/>
    <w:rsid w:val="00485615"/>
    <w:rsid w:val="00490950"/>
    <w:rsid w:val="004A6416"/>
    <w:rsid w:val="004B5AB6"/>
    <w:rsid w:val="004C2F47"/>
    <w:rsid w:val="004C534A"/>
    <w:rsid w:val="004D0EC8"/>
    <w:rsid w:val="004E4B57"/>
    <w:rsid w:val="005217BF"/>
    <w:rsid w:val="00526F88"/>
    <w:rsid w:val="00541050"/>
    <w:rsid w:val="0058106B"/>
    <w:rsid w:val="005A7AE2"/>
    <w:rsid w:val="00615429"/>
    <w:rsid w:val="006469BE"/>
    <w:rsid w:val="00654363"/>
    <w:rsid w:val="006D3110"/>
    <w:rsid w:val="00713012"/>
    <w:rsid w:val="00721C7C"/>
    <w:rsid w:val="007611D1"/>
    <w:rsid w:val="007A1AC6"/>
    <w:rsid w:val="007A1DE4"/>
    <w:rsid w:val="007D33FB"/>
    <w:rsid w:val="008061B0"/>
    <w:rsid w:val="00823EBD"/>
    <w:rsid w:val="008A7A1D"/>
    <w:rsid w:val="008D613E"/>
    <w:rsid w:val="00924373"/>
    <w:rsid w:val="00935377"/>
    <w:rsid w:val="00973CE6"/>
    <w:rsid w:val="009864D7"/>
    <w:rsid w:val="009953C9"/>
    <w:rsid w:val="00A37141"/>
    <w:rsid w:val="00A83101"/>
    <w:rsid w:val="00AB471E"/>
    <w:rsid w:val="00AC5130"/>
    <w:rsid w:val="00AD4D0A"/>
    <w:rsid w:val="00BA367D"/>
    <w:rsid w:val="00C07E5A"/>
    <w:rsid w:val="00C2245E"/>
    <w:rsid w:val="00D23E14"/>
    <w:rsid w:val="00DB061B"/>
    <w:rsid w:val="00DC1682"/>
    <w:rsid w:val="00E14408"/>
    <w:rsid w:val="00E217CF"/>
    <w:rsid w:val="00E5479E"/>
    <w:rsid w:val="00E6015C"/>
    <w:rsid w:val="00E65AA1"/>
    <w:rsid w:val="00E93078"/>
    <w:rsid w:val="00EF2D96"/>
    <w:rsid w:val="00F46126"/>
    <w:rsid w:val="00F9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1AC6"/>
    <w:pPr>
      <w:widowControl/>
      <w:autoSpaceDE/>
      <w:autoSpaceDN/>
      <w:adjustRightInd/>
      <w:spacing w:before="100" w:beforeAutospacing="1" w:after="11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semiHidden/>
    <w:rsid w:val="007A1AC6"/>
    <w:pPr>
      <w:widowControl/>
      <w:autoSpaceDE/>
      <w:autoSpaceDN/>
      <w:adjustRightInd/>
      <w:spacing w:before="100" w:beforeAutospacing="1" w:after="115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F08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E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5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D0E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EC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D0E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EC8"/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b"/>
    <w:uiPriority w:val="59"/>
    <w:rsid w:val="004D0EC8"/>
    <w:pPr>
      <w:spacing w:after="0" w:line="240" w:lineRule="auto"/>
      <w:jc w:val="both"/>
    </w:pPr>
    <w:rPr>
      <w:rFonts w:ascii="Times New Roman" w:hAnsi="Times New Roman" w:cs="Times New Roman"/>
      <w:bCs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4D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8A7A1D"/>
    <w:rPr>
      <w:color w:val="0000FF"/>
      <w:u w:val="single"/>
    </w:rPr>
  </w:style>
  <w:style w:type="character" w:customStyle="1" w:styleId="20">
    <w:name w:val="Основной текст (2)_"/>
    <w:link w:val="21"/>
    <w:uiPriority w:val="99"/>
    <w:locked/>
    <w:rsid w:val="00526F8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26F88"/>
    <w:pPr>
      <w:shd w:val="clear" w:color="auto" w:fill="FFFFFF"/>
      <w:autoSpaceDE/>
      <w:autoSpaceDN/>
      <w:adjustRightInd/>
      <w:spacing w:after="120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Strong"/>
    <w:uiPriority w:val="99"/>
    <w:qFormat/>
    <w:rsid w:val="00526F8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rosmetod.ru/documents/view/3278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ncsa.ru/templates/canvas/images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90D27-4943-46E9-9811-E325EF2C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5176</Words>
  <Characters>29504</Characters>
  <Application>Microsoft Office Word</Application>
  <DocSecurity>0</DocSecurity>
  <Lines>245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П</cp:lastModifiedBy>
  <cp:revision>3</cp:revision>
  <cp:lastPrinted>2020-09-23T12:04:00Z</cp:lastPrinted>
  <dcterms:created xsi:type="dcterms:W3CDTF">2020-09-23T12:05:00Z</dcterms:created>
  <dcterms:modified xsi:type="dcterms:W3CDTF">2020-09-29T06:32:00Z</dcterms:modified>
</cp:coreProperties>
</file>