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718" w:rsidRPr="00B55A2A" w:rsidRDefault="00404718" w:rsidP="00404718">
      <w:pPr>
        <w:spacing w:after="20" w:line="20" w:lineRule="atLeast"/>
        <w:ind w:left="-851"/>
        <w:jc w:val="center"/>
        <w:rPr>
          <w:rFonts w:ascii="Times New Roman" w:hAnsi="Times New Roman"/>
          <w:b/>
          <w:sz w:val="24"/>
          <w:szCs w:val="24"/>
        </w:rPr>
      </w:pPr>
      <w:r w:rsidRPr="00B55A2A">
        <w:rPr>
          <w:rFonts w:ascii="Times New Roman" w:hAnsi="Times New Roman"/>
          <w:b/>
          <w:sz w:val="24"/>
          <w:szCs w:val="24"/>
        </w:rPr>
        <w:t>МИНИСТЕРСТВО НАУКИ И ВЫСШЕГО ОБРАЗОВАНИЯ РОССИЙСКОЙ ФЕДЕРАЦИИ</w:t>
      </w:r>
    </w:p>
    <w:p w:rsidR="00404718" w:rsidRPr="00B55A2A" w:rsidRDefault="00404718" w:rsidP="00404718">
      <w:pPr>
        <w:spacing w:after="20" w:line="20" w:lineRule="atLeast"/>
        <w:ind w:left="-851"/>
        <w:jc w:val="center"/>
        <w:rPr>
          <w:rFonts w:ascii="Times New Roman" w:hAnsi="Times New Roman"/>
          <w:b/>
          <w:sz w:val="24"/>
          <w:szCs w:val="24"/>
        </w:rPr>
      </w:pPr>
    </w:p>
    <w:p w:rsidR="00404718" w:rsidRPr="00B55A2A" w:rsidRDefault="00404718" w:rsidP="00404718">
      <w:pPr>
        <w:spacing w:after="20" w:line="20" w:lineRule="atLeast"/>
        <w:ind w:left="-851"/>
        <w:jc w:val="center"/>
        <w:rPr>
          <w:rFonts w:ascii="Times New Roman" w:hAnsi="Times New Roman"/>
          <w:b/>
          <w:sz w:val="24"/>
          <w:szCs w:val="24"/>
        </w:rPr>
      </w:pPr>
      <w:r w:rsidRPr="00B55A2A">
        <w:rPr>
          <w:rFonts w:ascii="Times New Roman" w:hAnsi="Times New Roman"/>
          <w:b/>
          <w:sz w:val="24"/>
          <w:szCs w:val="24"/>
        </w:rPr>
        <w:t>ФЕДЕРАЛЬНОЕ ГОСУДАРСТВЕННОЕ БЮДЖЕТНОЕ ОБРАЗОВАТЕЛЬНОЕ УЧРЕЖДЕНИЕ ВЫСШЕГО ОБРАЗОВАНИЯ</w:t>
      </w:r>
      <w:r>
        <w:rPr>
          <w:rFonts w:ascii="Times New Roman" w:hAnsi="Times New Roman"/>
          <w:b/>
          <w:sz w:val="24"/>
          <w:szCs w:val="24"/>
        </w:rPr>
        <w:t xml:space="preserve"> </w:t>
      </w:r>
    </w:p>
    <w:p w:rsidR="00404718" w:rsidRPr="00B55A2A" w:rsidRDefault="00404718" w:rsidP="00404718">
      <w:pPr>
        <w:spacing w:after="20" w:line="20" w:lineRule="atLeast"/>
        <w:ind w:left="-851"/>
        <w:jc w:val="center"/>
        <w:rPr>
          <w:rFonts w:ascii="Times New Roman" w:hAnsi="Times New Roman"/>
          <w:b/>
          <w:sz w:val="24"/>
          <w:szCs w:val="24"/>
        </w:rPr>
      </w:pPr>
      <w:r w:rsidRPr="00B55A2A">
        <w:rPr>
          <w:rFonts w:ascii="Times New Roman" w:hAnsi="Times New Roman"/>
          <w:b/>
          <w:sz w:val="24"/>
          <w:szCs w:val="24"/>
        </w:rPr>
        <w:t>«СЕВЕРО-КАВКАЗСКАЯ ГОСУДАРСТВЕННАЯ АКАДЕМИЯ»</w:t>
      </w:r>
    </w:p>
    <w:p w:rsidR="00404718" w:rsidRPr="00B55A2A" w:rsidRDefault="00404718" w:rsidP="00404718">
      <w:pPr>
        <w:spacing w:after="0" w:line="240" w:lineRule="auto"/>
        <w:jc w:val="center"/>
        <w:rPr>
          <w:rFonts w:ascii="Times New Roman" w:hAnsi="Times New Roman" w:cs="Times New Roman"/>
          <w:b/>
          <w:sz w:val="28"/>
          <w:szCs w:val="28"/>
        </w:rPr>
      </w:pPr>
    </w:p>
    <w:p w:rsidR="00404718" w:rsidRPr="00B55A2A" w:rsidRDefault="00404718" w:rsidP="00404718">
      <w:pPr>
        <w:spacing w:after="0" w:line="240" w:lineRule="auto"/>
        <w:ind w:firstLine="709"/>
        <w:jc w:val="center"/>
        <w:rPr>
          <w:rFonts w:ascii="Times New Roman" w:hAnsi="Times New Roman" w:cs="Times New Roman"/>
          <w:b/>
          <w:sz w:val="28"/>
          <w:szCs w:val="28"/>
        </w:rPr>
      </w:pPr>
      <w:r w:rsidRPr="00B55A2A">
        <w:rPr>
          <w:rFonts w:ascii="Times New Roman" w:hAnsi="Times New Roman" w:cs="Times New Roman"/>
          <w:b/>
          <w:sz w:val="28"/>
          <w:szCs w:val="28"/>
        </w:rPr>
        <w:t>Юридический институт</w:t>
      </w:r>
    </w:p>
    <w:p w:rsidR="00404718" w:rsidRPr="00B55A2A" w:rsidRDefault="00404718" w:rsidP="00404718">
      <w:pPr>
        <w:spacing w:after="0" w:line="240" w:lineRule="auto"/>
        <w:ind w:firstLine="709"/>
        <w:jc w:val="center"/>
        <w:rPr>
          <w:rFonts w:ascii="Times New Roman" w:hAnsi="Times New Roman" w:cs="Times New Roman"/>
          <w:b/>
          <w:sz w:val="28"/>
          <w:szCs w:val="28"/>
        </w:rPr>
      </w:pPr>
    </w:p>
    <w:p w:rsidR="00404718" w:rsidRPr="00B55A2A" w:rsidRDefault="00404718" w:rsidP="00404718">
      <w:pPr>
        <w:spacing w:after="0" w:line="240" w:lineRule="auto"/>
        <w:ind w:firstLine="709"/>
        <w:jc w:val="center"/>
        <w:rPr>
          <w:rFonts w:ascii="Times New Roman" w:hAnsi="Times New Roman" w:cs="Times New Roman"/>
          <w:b/>
          <w:sz w:val="28"/>
          <w:szCs w:val="28"/>
        </w:rPr>
      </w:pPr>
      <w:r w:rsidRPr="00B55A2A">
        <w:rPr>
          <w:rFonts w:ascii="Times New Roman" w:hAnsi="Times New Roman" w:cs="Times New Roman"/>
          <w:b/>
          <w:sz w:val="28"/>
          <w:szCs w:val="28"/>
        </w:rPr>
        <w:t>Кафедра «Государственные и административно-правовые дисциплины»</w:t>
      </w:r>
      <w:r>
        <w:rPr>
          <w:rFonts w:ascii="Times New Roman" w:hAnsi="Times New Roman" w:cs="Times New Roman"/>
          <w:b/>
          <w:sz w:val="28"/>
          <w:szCs w:val="28"/>
        </w:rPr>
        <w:t xml:space="preserve"> </w:t>
      </w: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pacing w:after="0" w:line="240" w:lineRule="auto"/>
        <w:jc w:val="center"/>
        <w:rPr>
          <w:rFonts w:ascii="Times New Roman" w:hAnsi="Times New Roman"/>
          <w:sz w:val="40"/>
          <w:szCs w:val="40"/>
        </w:rPr>
      </w:pPr>
      <w:r w:rsidRPr="005217F4">
        <w:rPr>
          <w:rFonts w:ascii="Times New Roman" w:hAnsi="Times New Roman"/>
          <w:b/>
          <w:sz w:val="40"/>
          <w:szCs w:val="40"/>
        </w:rPr>
        <w:t>«</w:t>
      </w:r>
      <w:r w:rsidR="00C553DA">
        <w:rPr>
          <w:rFonts w:ascii="Times New Roman" w:hAnsi="Times New Roman"/>
          <w:b/>
          <w:sz w:val="40"/>
          <w:szCs w:val="40"/>
        </w:rPr>
        <w:t>ОСНОВЫ ВОЕННОЙ ПОДГОТОВКИ</w:t>
      </w:r>
      <w:r w:rsidRPr="005217F4">
        <w:rPr>
          <w:rFonts w:ascii="Times New Roman" w:hAnsi="Times New Roman"/>
          <w:b/>
          <w:sz w:val="40"/>
          <w:szCs w:val="40"/>
        </w:rPr>
        <w:t>»</w:t>
      </w:r>
    </w:p>
    <w:p w:rsidR="00B223E4" w:rsidRPr="005217F4" w:rsidRDefault="00B223E4" w:rsidP="00B223E4">
      <w:pPr>
        <w:spacing w:after="0" w:line="240" w:lineRule="auto"/>
        <w:jc w:val="center"/>
        <w:rPr>
          <w:rFonts w:ascii="Times New Roman" w:hAnsi="Times New Roman"/>
          <w:sz w:val="28"/>
          <w:szCs w:val="28"/>
        </w:rPr>
      </w:pPr>
    </w:p>
    <w:p w:rsidR="00B223E4" w:rsidRPr="005217F4" w:rsidRDefault="00B223E4" w:rsidP="00B223E4">
      <w:pPr>
        <w:spacing w:after="0" w:line="240" w:lineRule="auto"/>
        <w:jc w:val="center"/>
        <w:rPr>
          <w:rFonts w:ascii="Times New Roman" w:hAnsi="Times New Roman"/>
          <w:sz w:val="28"/>
          <w:szCs w:val="28"/>
        </w:rPr>
      </w:pPr>
    </w:p>
    <w:p w:rsidR="00B223E4" w:rsidRPr="005217F4" w:rsidRDefault="00B223E4" w:rsidP="00B223E4">
      <w:pPr>
        <w:spacing w:after="0" w:line="240" w:lineRule="auto"/>
        <w:jc w:val="center"/>
        <w:rPr>
          <w:rFonts w:ascii="Times New Roman" w:hAnsi="Times New Roman"/>
          <w:sz w:val="28"/>
          <w:szCs w:val="28"/>
        </w:rPr>
      </w:pPr>
    </w:p>
    <w:p w:rsidR="00B223E4" w:rsidRPr="005217F4" w:rsidRDefault="00B223E4" w:rsidP="00B223E4">
      <w:pPr>
        <w:spacing w:after="0" w:line="240" w:lineRule="auto"/>
        <w:jc w:val="center"/>
        <w:rPr>
          <w:rFonts w:ascii="Times New Roman" w:hAnsi="Times New Roman"/>
          <w:sz w:val="28"/>
          <w:szCs w:val="28"/>
        </w:rPr>
      </w:pPr>
    </w:p>
    <w:p w:rsidR="00B223E4" w:rsidRPr="005217F4" w:rsidRDefault="00B223E4" w:rsidP="00B223E4">
      <w:pPr>
        <w:spacing w:after="0" w:line="240" w:lineRule="auto"/>
        <w:jc w:val="center"/>
        <w:rPr>
          <w:rFonts w:ascii="Times New Roman" w:hAnsi="Times New Roman"/>
          <w:sz w:val="28"/>
          <w:szCs w:val="28"/>
        </w:rPr>
      </w:pPr>
    </w:p>
    <w:p w:rsidR="00B223E4" w:rsidRPr="005217F4" w:rsidRDefault="00B223E4" w:rsidP="00B223E4">
      <w:pPr>
        <w:pStyle w:val="a3"/>
        <w:jc w:val="center"/>
        <w:rPr>
          <w:rFonts w:ascii="Times New Roman" w:hAnsi="Times New Roman"/>
          <w:szCs w:val="24"/>
        </w:rPr>
      </w:pPr>
      <w:r w:rsidRPr="005217F4">
        <w:rPr>
          <w:rFonts w:ascii="Times New Roman" w:hAnsi="Times New Roman"/>
          <w:szCs w:val="24"/>
        </w:rPr>
        <w:t xml:space="preserve">Вопросы к </w:t>
      </w:r>
      <w:r w:rsidR="007C0339">
        <w:rPr>
          <w:rFonts w:ascii="Times New Roman" w:hAnsi="Times New Roman"/>
          <w:szCs w:val="24"/>
        </w:rPr>
        <w:t>зачету</w:t>
      </w:r>
      <w:r w:rsidRPr="005217F4">
        <w:rPr>
          <w:rFonts w:ascii="Times New Roman" w:hAnsi="Times New Roman"/>
          <w:szCs w:val="24"/>
        </w:rPr>
        <w:t>,</w:t>
      </w:r>
      <w:r w:rsidR="007C0339">
        <w:rPr>
          <w:rFonts w:ascii="Times New Roman" w:hAnsi="Times New Roman"/>
          <w:szCs w:val="24"/>
        </w:rPr>
        <w:t xml:space="preserve"> </w:t>
      </w:r>
    </w:p>
    <w:p w:rsidR="00B223E4" w:rsidRPr="00F017E7" w:rsidRDefault="00B223E4" w:rsidP="00B223E4">
      <w:pPr>
        <w:pStyle w:val="a3"/>
        <w:jc w:val="center"/>
        <w:rPr>
          <w:rFonts w:ascii="Times New Roman" w:hAnsi="Times New Roman"/>
          <w:szCs w:val="24"/>
        </w:rPr>
      </w:pPr>
      <w:r w:rsidRPr="005217F4">
        <w:rPr>
          <w:rFonts w:ascii="Times New Roman" w:hAnsi="Times New Roman"/>
          <w:szCs w:val="24"/>
        </w:rPr>
        <w:t>методические рекомендации</w:t>
      </w:r>
      <w:r w:rsidRPr="00F017E7">
        <w:rPr>
          <w:rFonts w:ascii="Times New Roman" w:hAnsi="Times New Roman"/>
          <w:szCs w:val="24"/>
        </w:rPr>
        <w:t>,</w:t>
      </w:r>
      <w:r w:rsidR="00D003D0" w:rsidRPr="00C301F3">
        <w:rPr>
          <w:rFonts w:ascii="Times New Roman" w:hAnsi="Times New Roman"/>
          <w:szCs w:val="24"/>
        </w:rPr>
        <w:t xml:space="preserve"> </w:t>
      </w:r>
      <w:r w:rsidR="00D003D0">
        <w:rPr>
          <w:rFonts w:ascii="Times New Roman" w:hAnsi="Times New Roman"/>
          <w:szCs w:val="24"/>
        </w:rPr>
        <w:t>к</w:t>
      </w:r>
      <w:r w:rsidR="00D003D0" w:rsidRPr="00C301F3">
        <w:rPr>
          <w:rFonts w:ascii="Times New Roman" w:hAnsi="Times New Roman"/>
          <w:iCs/>
          <w:szCs w:val="23"/>
        </w:rPr>
        <w:t>ритерии оценивания ответа в рамках промежуточной аттестации,</w:t>
      </w:r>
      <w:r w:rsidR="00D003D0" w:rsidRPr="00C301F3">
        <w:rPr>
          <w:rFonts w:ascii="Times New Roman" w:hAnsi="Times New Roman"/>
          <w:szCs w:val="24"/>
        </w:rPr>
        <w:t xml:space="preserve"> </w:t>
      </w:r>
      <w:r w:rsidRPr="00F017E7">
        <w:rPr>
          <w:rFonts w:ascii="Times New Roman" w:hAnsi="Times New Roman"/>
          <w:szCs w:val="24"/>
        </w:rPr>
        <w:t>литература</w:t>
      </w:r>
      <w:r w:rsidR="00F017E7">
        <w:rPr>
          <w:rFonts w:ascii="Times New Roman" w:hAnsi="Times New Roman"/>
          <w:szCs w:val="24"/>
        </w:rPr>
        <w:t xml:space="preserve"> </w:t>
      </w:r>
    </w:p>
    <w:p w:rsidR="00B223E4" w:rsidRPr="005217F4" w:rsidRDefault="00B223E4" w:rsidP="00B223E4">
      <w:pPr>
        <w:pStyle w:val="a3"/>
        <w:jc w:val="center"/>
        <w:rPr>
          <w:rFonts w:ascii="Times New Roman" w:hAnsi="Times New Roman"/>
          <w:b/>
          <w:szCs w:val="24"/>
        </w:rPr>
      </w:pPr>
    </w:p>
    <w:p w:rsidR="00B223E4" w:rsidRPr="005217F4" w:rsidRDefault="00B223E4" w:rsidP="00B223E4">
      <w:pPr>
        <w:pStyle w:val="a3"/>
        <w:jc w:val="center"/>
        <w:rPr>
          <w:rFonts w:ascii="Times New Roman" w:hAnsi="Times New Roman"/>
          <w:b/>
          <w:szCs w:val="24"/>
        </w:rPr>
      </w:pPr>
      <w:r w:rsidRPr="005217F4">
        <w:rPr>
          <w:rFonts w:ascii="Times New Roman" w:hAnsi="Times New Roman"/>
          <w:b/>
          <w:szCs w:val="24"/>
        </w:rPr>
        <w:t xml:space="preserve">для </w:t>
      </w:r>
      <w:r w:rsidRPr="005217F4">
        <w:rPr>
          <w:rFonts w:ascii="Times New Roman" w:hAnsi="Times New Roman"/>
          <w:b/>
        </w:rPr>
        <w:t>обучающихся</w:t>
      </w:r>
      <w:r w:rsidRPr="005217F4">
        <w:rPr>
          <w:rFonts w:ascii="Times New Roman" w:hAnsi="Times New Roman"/>
          <w:b/>
          <w:szCs w:val="24"/>
        </w:rPr>
        <w:t xml:space="preserve">  заочной формы обучения </w:t>
      </w:r>
      <w:r w:rsidR="006B6074">
        <w:rPr>
          <w:rFonts w:ascii="Times New Roman" w:hAnsi="Times New Roman"/>
          <w:b/>
          <w:szCs w:val="24"/>
        </w:rPr>
        <w:t>2</w:t>
      </w:r>
      <w:bookmarkStart w:id="0" w:name="_GoBack"/>
      <w:bookmarkEnd w:id="0"/>
      <w:r w:rsidR="00E00450" w:rsidRPr="005217F4">
        <w:rPr>
          <w:rFonts w:ascii="Times New Roman" w:hAnsi="Times New Roman"/>
          <w:b/>
          <w:szCs w:val="24"/>
        </w:rPr>
        <w:t xml:space="preserve"> курс</w:t>
      </w:r>
      <w:r w:rsidR="00E00450">
        <w:rPr>
          <w:rFonts w:ascii="Times New Roman" w:hAnsi="Times New Roman"/>
          <w:b/>
          <w:szCs w:val="24"/>
        </w:rPr>
        <w:t xml:space="preserve">а </w:t>
      </w:r>
    </w:p>
    <w:p w:rsidR="00B223E4" w:rsidRPr="005217F4" w:rsidRDefault="0091118C" w:rsidP="00B223E4">
      <w:pPr>
        <w:tabs>
          <w:tab w:val="left" w:pos="540"/>
        </w:tabs>
        <w:jc w:val="center"/>
        <w:rPr>
          <w:rFonts w:ascii="Times New Roman" w:hAnsi="Times New Roman"/>
          <w:b/>
          <w:sz w:val="24"/>
          <w:szCs w:val="24"/>
        </w:rPr>
      </w:pPr>
      <w:r>
        <w:rPr>
          <w:rFonts w:ascii="Times New Roman" w:hAnsi="Times New Roman"/>
          <w:b/>
          <w:sz w:val="24"/>
          <w:szCs w:val="24"/>
        </w:rPr>
        <w:t>специальност</w:t>
      </w:r>
      <w:r w:rsidR="00F017E7">
        <w:rPr>
          <w:rFonts w:ascii="Times New Roman" w:hAnsi="Times New Roman"/>
          <w:b/>
          <w:sz w:val="24"/>
          <w:szCs w:val="24"/>
        </w:rPr>
        <w:t>ь</w:t>
      </w:r>
      <w:r w:rsidR="00B223E4" w:rsidRPr="005217F4">
        <w:rPr>
          <w:rFonts w:ascii="Times New Roman" w:hAnsi="Times New Roman"/>
          <w:b/>
          <w:sz w:val="24"/>
          <w:szCs w:val="24"/>
        </w:rPr>
        <w:t xml:space="preserve"> 40.05.02 Правоохранительная деятельность</w:t>
      </w:r>
      <w:r w:rsidR="00F017E7">
        <w:rPr>
          <w:rFonts w:ascii="Times New Roman" w:hAnsi="Times New Roman"/>
          <w:b/>
          <w:sz w:val="24"/>
          <w:szCs w:val="24"/>
        </w:rPr>
        <w:t xml:space="preserve"> </w:t>
      </w:r>
    </w:p>
    <w:p w:rsidR="006C3C55" w:rsidRPr="005217F4" w:rsidRDefault="006C3C55" w:rsidP="006C3C55">
      <w:pPr>
        <w:jc w:val="center"/>
        <w:rPr>
          <w:rFonts w:ascii="Times New Roman" w:hAnsi="Times New Roman"/>
          <w:sz w:val="32"/>
          <w:szCs w:val="32"/>
        </w:rPr>
      </w:pPr>
    </w:p>
    <w:p w:rsidR="00B223E4" w:rsidRPr="005217F4" w:rsidRDefault="00B223E4" w:rsidP="00B223E4">
      <w:pPr>
        <w:spacing w:after="0" w:line="240" w:lineRule="auto"/>
        <w:rPr>
          <w:rFonts w:ascii="Times New Roman" w:hAnsi="Times New Roman"/>
          <w:sz w:val="28"/>
          <w:szCs w:val="28"/>
        </w:rPr>
      </w:pPr>
    </w:p>
    <w:p w:rsidR="00B223E4" w:rsidRPr="005217F4" w:rsidRDefault="00B223E4" w:rsidP="00B223E4">
      <w:pPr>
        <w:spacing w:after="0" w:line="240" w:lineRule="auto"/>
        <w:rPr>
          <w:rFonts w:ascii="Times New Roman" w:hAnsi="Times New Roman"/>
          <w:sz w:val="28"/>
          <w:szCs w:val="28"/>
        </w:rPr>
      </w:pPr>
    </w:p>
    <w:p w:rsidR="00B223E4" w:rsidRPr="005217F4" w:rsidRDefault="00B223E4" w:rsidP="00B223E4">
      <w:pPr>
        <w:spacing w:after="0" w:line="240" w:lineRule="auto"/>
        <w:rPr>
          <w:rFonts w:ascii="Times New Roman" w:hAnsi="Times New Roman"/>
          <w:sz w:val="28"/>
          <w:szCs w:val="28"/>
        </w:rPr>
      </w:pPr>
    </w:p>
    <w:p w:rsidR="00496BE7" w:rsidRDefault="00496BE7" w:rsidP="00496BE7">
      <w:pPr>
        <w:autoSpaceDE w:val="0"/>
        <w:autoSpaceDN w:val="0"/>
        <w:adjustRightInd w:val="0"/>
        <w:spacing w:after="0" w:line="240" w:lineRule="auto"/>
        <w:jc w:val="right"/>
        <w:rPr>
          <w:rFonts w:ascii="Times New Roman" w:hAnsi="Times New Roman" w:cs="Times New Roman"/>
          <w:b/>
          <w:sz w:val="28"/>
          <w:szCs w:val="28"/>
        </w:rPr>
      </w:pPr>
      <w:r w:rsidRPr="002F6164">
        <w:rPr>
          <w:rFonts w:ascii="Times New Roman" w:hAnsi="Times New Roman" w:cs="Times New Roman"/>
          <w:b/>
          <w:sz w:val="28"/>
          <w:szCs w:val="28"/>
        </w:rPr>
        <w:t xml:space="preserve">Разработчик: </w:t>
      </w:r>
    </w:p>
    <w:p w:rsidR="00496BE7" w:rsidRPr="00147571" w:rsidRDefault="00496BE7" w:rsidP="00496BE7">
      <w:pPr>
        <w:autoSpaceDE w:val="0"/>
        <w:autoSpaceDN w:val="0"/>
        <w:adjustRightInd w:val="0"/>
        <w:spacing w:after="0" w:line="240" w:lineRule="auto"/>
        <w:jc w:val="right"/>
        <w:rPr>
          <w:rFonts w:ascii="Times New Roman" w:hAnsi="Times New Roman" w:cs="Times New Roman"/>
          <w:sz w:val="28"/>
          <w:szCs w:val="28"/>
        </w:rPr>
      </w:pPr>
      <w:r w:rsidRPr="00147571">
        <w:rPr>
          <w:rFonts w:ascii="Times New Roman" w:hAnsi="Times New Roman" w:cs="Times New Roman"/>
          <w:sz w:val="28"/>
          <w:szCs w:val="28"/>
        </w:rPr>
        <w:t>Доцент кафедры «Государственные и административно-</w:t>
      </w:r>
    </w:p>
    <w:p w:rsidR="00496BE7" w:rsidRPr="00147571" w:rsidRDefault="00496BE7" w:rsidP="00496BE7">
      <w:pPr>
        <w:autoSpaceDE w:val="0"/>
        <w:autoSpaceDN w:val="0"/>
        <w:adjustRightInd w:val="0"/>
        <w:spacing w:after="0" w:line="240" w:lineRule="auto"/>
        <w:jc w:val="right"/>
        <w:rPr>
          <w:rFonts w:ascii="Times New Roman" w:hAnsi="Times New Roman" w:cs="Times New Roman"/>
          <w:sz w:val="28"/>
          <w:szCs w:val="28"/>
        </w:rPr>
      </w:pPr>
      <w:r w:rsidRPr="00147571">
        <w:rPr>
          <w:rFonts w:ascii="Times New Roman" w:hAnsi="Times New Roman" w:cs="Times New Roman"/>
          <w:sz w:val="28"/>
          <w:szCs w:val="28"/>
        </w:rPr>
        <w:t xml:space="preserve">правовые дисциплины ФГБОУ ВО </w:t>
      </w:r>
    </w:p>
    <w:p w:rsidR="00496BE7" w:rsidRPr="00147571" w:rsidRDefault="00496BE7" w:rsidP="00496BE7">
      <w:pPr>
        <w:autoSpaceDE w:val="0"/>
        <w:autoSpaceDN w:val="0"/>
        <w:adjustRightInd w:val="0"/>
        <w:spacing w:after="0" w:line="240" w:lineRule="auto"/>
        <w:jc w:val="right"/>
        <w:rPr>
          <w:rFonts w:ascii="Times New Roman" w:hAnsi="Times New Roman" w:cs="Times New Roman"/>
          <w:sz w:val="28"/>
          <w:szCs w:val="28"/>
        </w:rPr>
      </w:pPr>
      <w:r w:rsidRPr="00147571">
        <w:rPr>
          <w:rFonts w:ascii="Times New Roman" w:hAnsi="Times New Roman" w:cs="Times New Roman"/>
          <w:sz w:val="28"/>
          <w:szCs w:val="28"/>
        </w:rPr>
        <w:t xml:space="preserve">«Северо-Кавказская государственная академия»,  </w:t>
      </w:r>
    </w:p>
    <w:p w:rsidR="00496BE7" w:rsidRPr="00147571" w:rsidRDefault="00496BE7" w:rsidP="00496BE7">
      <w:pPr>
        <w:autoSpaceDE w:val="0"/>
        <w:autoSpaceDN w:val="0"/>
        <w:adjustRightInd w:val="0"/>
        <w:spacing w:after="0" w:line="240" w:lineRule="auto"/>
        <w:jc w:val="right"/>
        <w:rPr>
          <w:rFonts w:ascii="Times New Roman" w:hAnsi="Times New Roman" w:cs="Times New Roman"/>
          <w:sz w:val="28"/>
          <w:szCs w:val="28"/>
        </w:rPr>
      </w:pPr>
      <w:r w:rsidRPr="00147571">
        <w:rPr>
          <w:rFonts w:ascii="Times New Roman" w:hAnsi="Times New Roman" w:cs="Times New Roman"/>
          <w:sz w:val="28"/>
          <w:szCs w:val="28"/>
        </w:rPr>
        <w:t xml:space="preserve">кандидат юридических наук, доцент  </w:t>
      </w:r>
      <w:r w:rsidRPr="00147571">
        <w:rPr>
          <w:rFonts w:ascii="Times New Roman" w:hAnsi="Times New Roman" w:cs="Times New Roman"/>
          <w:bCs/>
          <w:sz w:val="28"/>
          <w:szCs w:val="28"/>
        </w:rPr>
        <w:t xml:space="preserve">А.Е. Михайлов </w:t>
      </w:r>
    </w:p>
    <w:p w:rsidR="00496BE7" w:rsidRPr="002F6164" w:rsidRDefault="00496BE7" w:rsidP="00496BE7">
      <w:pPr>
        <w:autoSpaceDE w:val="0"/>
        <w:autoSpaceDN w:val="0"/>
        <w:adjustRightInd w:val="0"/>
        <w:spacing w:after="0" w:line="240" w:lineRule="auto"/>
        <w:jc w:val="right"/>
        <w:rPr>
          <w:rFonts w:ascii="Times New Roman" w:hAnsi="Times New Roman" w:cs="Times New Roman"/>
          <w:b/>
          <w:sz w:val="28"/>
          <w:szCs w:val="28"/>
        </w:rPr>
      </w:pPr>
    </w:p>
    <w:p w:rsidR="00716412" w:rsidRDefault="00671B9E" w:rsidP="00716412">
      <w:pPr>
        <w:autoSpaceDE w:val="0"/>
        <w:autoSpaceDN w:val="0"/>
        <w:adjustRightInd w:val="0"/>
        <w:spacing w:after="0" w:line="240" w:lineRule="auto"/>
        <w:jc w:val="right"/>
        <w:rPr>
          <w:rFonts w:ascii="Times New Roman" w:hAnsi="Times New Roman"/>
          <w:b/>
          <w:sz w:val="28"/>
          <w:szCs w:val="28"/>
        </w:rPr>
      </w:pPr>
      <w:r>
        <w:rPr>
          <w:rFonts w:ascii="Times New Roman" w:hAnsi="Times New Roman"/>
          <w:b/>
          <w:sz w:val="28"/>
          <w:szCs w:val="28"/>
        </w:rPr>
        <w:t xml:space="preserve"> </w:t>
      </w:r>
    </w:p>
    <w:p w:rsidR="00B223E4" w:rsidRPr="005217F4" w:rsidRDefault="00B223E4" w:rsidP="00B223E4">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shd w:val="clear" w:color="auto" w:fill="FFFFFF"/>
        <w:spacing w:after="0"/>
        <w:ind w:firstLine="709"/>
        <w:jc w:val="center"/>
        <w:rPr>
          <w:rFonts w:ascii="Times New Roman" w:hAnsi="Times New Roman"/>
          <w:sz w:val="28"/>
          <w:szCs w:val="28"/>
        </w:rPr>
      </w:pPr>
      <w:r w:rsidRPr="005217F4">
        <w:rPr>
          <w:rFonts w:ascii="Times New Roman" w:hAnsi="Times New Roman"/>
          <w:sz w:val="28"/>
          <w:szCs w:val="28"/>
        </w:rPr>
        <w:t>г.</w:t>
      </w:r>
      <w:r>
        <w:rPr>
          <w:rFonts w:ascii="Times New Roman" w:hAnsi="Times New Roman"/>
          <w:sz w:val="28"/>
          <w:szCs w:val="28"/>
        </w:rPr>
        <w:t xml:space="preserve"> </w:t>
      </w:r>
      <w:r w:rsidRPr="005217F4">
        <w:rPr>
          <w:rFonts w:ascii="Times New Roman" w:hAnsi="Times New Roman"/>
          <w:sz w:val="28"/>
          <w:szCs w:val="28"/>
        </w:rPr>
        <w:t>Черкесск</w:t>
      </w:r>
      <w:r w:rsidR="006851FB">
        <w:rPr>
          <w:rFonts w:ascii="Times New Roman" w:hAnsi="Times New Roman"/>
          <w:sz w:val="28"/>
          <w:szCs w:val="28"/>
        </w:rPr>
        <w:t>,</w:t>
      </w:r>
      <w:r w:rsidR="009A0DDA">
        <w:rPr>
          <w:rFonts w:ascii="Times New Roman" w:hAnsi="Times New Roman"/>
          <w:sz w:val="28"/>
          <w:szCs w:val="28"/>
        </w:rPr>
        <w:t xml:space="preserve"> </w:t>
      </w:r>
      <w:r w:rsidR="006B6074">
        <w:rPr>
          <w:rFonts w:ascii="Times New Roman" w:hAnsi="Times New Roman"/>
          <w:sz w:val="28"/>
          <w:szCs w:val="28"/>
        </w:rPr>
        <w:t>2025</w:t>
      </w:r>
    </w:p>
    <w:p w:rsidR="00B223E4" w:rsidRPr="00DD1FC9" w:rsidRDefault="00B223E4" w:rsidP="00DD1FC9">
      <w:pPr>
        <w:shd w:val="clear" w:color="auto" w:fill="FFFFFF"/>
        <w:spacing w:after="0" w:line="240" w:lineRule="auto"/>
        <w:ind w:firstLine="709"/>
        <w:jc w:val="center"/>
        <w:rPr>
          <w:rFonts w:ascii="Times New Roman Полужирный" w:hAnsi="Times New Roman Полужирный" w:cs="Times New Roman"/>
          <w:sz w:val="28"/>
          <w:szCs w:val="28"/>
        </w:rPr>
      </w:pPr>
    </w:p>
    <w:p w:rsidR="00F45151" w:rsidRPr="007C0339" w:rsidRDefault="00F45151" w:rsidP="00DD1FC9">
      <w:pPr>
        <w:spacing w:after="0" w:line="240" w:lineRule="auto"/>
        <w:ind w:firstLine="709"/>
        <w:jc w:val="center"/>
        <w:rPr>
          <w:rFonts w:ascii="Times New Roman" w:hAnsi="Times New Roman" w:cs="Times New Roman"/>
          <w:b/>
          <w:sz w:val="32"/>
        </w:rPr>
      </w:pPr>
      <w:r w:rsidRPr="00DD1FC9">
        <w:rPr>
          <w:rFonts w:ascii="Times New Roman Полужирный" w:hAnsi="Times New Roman Полужирный" w:cs="Times New Roman"/>
          <w:b/>
          <w:sz w:val="32"/>
        </w:rPr>
        <w:t xml:space="preserve">Методические </w:t>
      </w:r>
      <w:r w:rsidR="004A1F77" w:rsidRPr="00DD1FC9">
        <w:rPr>
          <w:rFonts w:ascii="Times New Roman Полужирный" w:hAnsi="Times New Roman Полужирный" w:cs="Times New Roman"/>
          <w:b/>
          <w:sz w:val="32"/>
        </w:rPr>
        <w:t>рекомендации</w:t>
      </w:r>
      <w:r w:rsidRPr="00DD1FC9">
        <w:rPr>
          <w:rFonts w:ascii="Times New Roman Полужирный" w:hAnsi="Times New Roman Полужирный" w:cs="Times New Roman"/>
          <w:b/>
          <w:sz w:val="32"/>
        </w:rPr>
        <w:t xml:space="preserve"> обучающимся по дисциплине </w:t>
      </w:r>
      <w:r w:rsidRPr="007C0339">
        <w:rPr>
          <w:rFonts w:ascii="Times New Roman" w:hAnsi="Times New Roman" w:cs="Times New Roman"/>
          <w:b/>
          <w:sz w:val="32"/>
        </w:rPr>
        <w:t>«</w:t>
      </w:r>
      <w:r w:rsidR="006E6EDC">
        <w:rPr>
          <w:rFonts w:ascii="Times New Roman" w:hAnsi="Times New Roman" w:cs="Times New Roman"/>
          <w:b/>
          <w:sz w:val="32"/>
        </w:rPr>
        <w:t>Основы военной подготовки</w:t>
      </w:r>
      <w:r w:rsidRPr="007C0339">
        <w:rPr>
          <w:rFonts w:ascii="Times New Roman" w:hAnsi="Times New Roman" w:cs="Times New Roman"/>
          <w:b/>
          <w:sz w:val="32"/>
        </w:rPr>
        <w:t xml:space="preserve">» </w:t>
      </w:r>
    </w:p>
    <w:p w:rsidR="00F45151" w:rsidRPr="000E01FA" w:rsidRDefault="00F45151" w:rsidP="00DD1FC9">
      <w:pPr>
        <w:spacing w:after="0" w:line="240" w:lineRule="auto"/>
        <w:ind w:firstLine="709"/>
        <w:jc w:val="center"/>
        <w:rPr>
          <w:rFonts w:ascii="Times New Roman" w:hAnsi="Times New Roman" w:cs="Times New Roman"/>
          <w:b/>
          <w:sz w:val="32"/>
        </w:rPr>
      </w:pPr>
    </w:p>
    <w:p w:rsidR="000E01FA" w:rsidRDefault="000E01FA" w:rsidP="00DD1FC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Общие указания </w:t>
      </w:r>
    </w:p>
    <w:p w:rsidR="000E01FA" w:rsidRPr="000E01FA" w:rsidRDefault="000E01FA" w:rsidP="00DD1FC9">
      <w:pPr>
        <w:spacing w:after="0" w:line="240" w:lineRule="auto"/>
        <w:ind w:firstLine="709"/>
        <w:jc w:val="center"/>
        <w:rPr>
          <w:rFonts w:ascii="Times New Roman" w:hAnsi="Times New Roman" w:cs="Times New Roman"/>
          <w:b/>
          <w:sz w:val="28"/>
          <w:szCs w:val="28"/>
        </w:rPr>
      </w:pP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Основной целью освоения дисциплины </w:t>
      </w:r>
      <w:r w:rsidR="005B7B08" w:rsidRPr="00301BD8">
        <w:rPr>
          <w:rFonts w:ascii="Times New Roman" w:hAnsi="Times New Roman" w:cs="Times New Roman"/>
          <w:sz w:val="24"/>
          <w:szCs w:val="24"/>
        </w:rPr>
        <w:t xml:space="preserve">«Основы военной подготовки» </w:t>
      </w:r>
      <w:r w:rsidRPr="006E6EDC">
        <w:rPr>
          <w:rFonts w:ascii="Times New Roman" w:hAnsi="Times New Roman" w:cs="Times New Roman"/>
          <w:sz w:val="24"/>
          <w:szCs w:val="24"/>
        </w:rPr>
        <w:t xml:space="preserve">является получение знаний, умений и навыков, необходимых для становления обучающихся образовательных организаций высшего образования (далее – вуз) в качестве граждан способных и готовых к выполнению воинского долга и обязанности по защите своей Родины в соответствии с законодательством Российской Федерации. </w:t>
      </w:r>
    </w:p>
    <w:p w:rsidR="006E6EDC" w:rsidRDefault="006E6EDC" w:rsidP="006E6E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з</w:t>
      </w:r>
      <w:r w:rsidRPr="006E6EDC">
        <w:rPr>
          <w:rFonts w:ascii="Times New Roman" w:hAnsi="Times New Roman" w:cs="Times New Roman"/>
          <w:sz w:val="24"/>
          <w:szCs w:val="24"/>
        </w:rPr>
        <w:t xml:space="preserve">адача дисциплины </w:t>
      </w:r>
      <w:r w:rsidR="005B7B08" w:rsidRPr="00301BD8">
        <w:rPr>
          <w:rFonts w:ascii="Times New Roman" w:hAnsi="Times New Roman" w:cs="Times New Roman"/>
          <w:sz w:val="24"/>
          <w:szCs w:val="24"/>
        </w:rPr>
        <w:t xml:space="preserve">«Основы военной подготовки» </w:t>
      </w:r>
      <w:r w:rsidRPr="006E6EDC">
        <w:rPr>
          <w:rFonts w:ascii="Times New Roman" w:hAnsi="Times New Roman" w:cs="Times New Roman"/>
          <w:sz w:val="24"/>
          <w:szCs w:val="24"/>
        </w:rPr>
        <w:t>– обеспечение формирования компетенции в соответствии с федеральными государственными образовательными стандартами высшего образования</w:t>
      </w:r>
      <w:r>
        <w:rPr>
          <w:rFonts w:ascii="Times New Roman" w:hAnsi="Times New Roman" w:cs="Times New Roman"/>
          <w:sz w:val="24"/>
          <w:szCs w:val="24"/>
        </w:rPr>
        <w:t xml:space="preserve">: </w:t>
      </w:r>
      <w:r w:rsidRPr="006E6EDC">
        <w:rPr>
          <w:rFonts w:ascii="Times New Roman" w:hAnsi="Times New Roman" w:cs="Times New Roman"/>
          <w:sz w:val="24"/>
          <w:szCs w:val="24"/>
        </w:rPr>
        <w:t xml:space="preserve">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УК</w:t>
      </w:r>
      <w:r>
        <w:rPr>
          <w:rFonts w:ascii="Times New Roman" w:hAnsi="Times New Roman" w:cs="Times New Roman"/>
          <w:sz w:val="24"/>
          <w:szCs w:val="24"/>
        </w:rPr>
        <w:t>-</w:t>
      </w:r>
      <w:r w:rsidRPr="006E6EDC">
        <w:rPr>
          <w:rFonts w:ascii="Times New Roman" w:hAnsi="Times New Roman" w:cs="Times New Roman"/>
          <w:sz w:val="24"/>
          <w:szCs w:val="24"/>
        </w:rPr>
        <w:t>8</w:t>
      </w:r>
      <w:r>
        <w:rPr>
          <w:rFonts w:ascii="Times New Roman" w:hAnsi="Times New Roman" w:cs="Times New Roman"/>
          <w:sz w:val="24"/>
          <w:szCs w:val="24"/>
        </w:rPr>
        <w:t>.</w:t>
      </w:r>
      <w:r w:rsidRPr="006E6EDC">
        <w:rPr>
          <w:rFonts w:ascii="Times New Roman" w:hAnsi="Times New Roman" w:cs="Times New Roman"/>
          <w:sz w:val="24"/>
          <w:szCs w:val="24"/>
        </w:rPr>
        <w:t xml:space="preserve">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 категории «Безопасность жизнедеятельности».</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Задачами дисциплины </w:t>
      </w:r>
      <w:r w:rsidR="005B7B08" w:rsidRPr="00301BD8">
        <w:rPr>
          <w:rFonts w:ascii="Times New Roman" w:hAnsi="Times New Roman" w:cs="Times New Roman"/>
          <w:sz w:val="24"/>
          <w:szCs w:val="24"/>
        </w:rPr>
        <w:t xml:space="preserve">«Основы военной подготовки» </w:t>
      </w:r>
      <w:r w:rsidRPr="006E6EDC">
        <w:rPr>
          <w:rFonts w:ascii="Times New Roman" w:hAnsi="Times New Roman" w:cs="Times New Roman"/>
          <w:sz w:val="24"/>
          <w:szCs w:val="24"/>
        </w:rPr>
        <w:t xml:space="preserve">являются: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1) формирование у обучающихся понимания главных положений </w:t>
      </w:r>
      <w:r w:rsidR="00EE770D">
        <w:rPr>
          <w:rFonts w:ascii="Times New Roman" w:hAnsi="Times New Roman" w:cs="Times New Roman"/>
          <w:sz w:val="24"/>
          <w:szCs w:val="24"/>
        </w:rPr>
        <w:t>В</w:t>
      </w:r>
      <w:r w:rsidRPr="006E6EDC">
        <w:rPr>
          <w:rFonts w:ascii="Times New Roman" w:hAnsi="Times New Roman" w:cs="Times New Roman"/>
          <w:sz w:val="24"/>
          <w:szCs w:val="24"/>
        </w:rPr>
        <w:t xml:space="preserve">оенной доктрины Российской Федерации, а также основ военного строительства и структуры Вооруженных Сил Российской Федерации (ВС РФ);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2) формирование у обучающихся высокого общественного сознания и воинского долга;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3) воспитание дисциплинированности, высоких морально-психологических качеств личности гражданина – патриота;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4) освоение базовых знаний и формирование ключевых навыков военного дела;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5) раскрытие специфики деятельности различных категорий военнослужащих ВС РФ;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6) ознакомление с нормативными документами в области обеспечения обороны государства и прохождения военной службы;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7) формирование строевой подтянутости, уважительного отношения к воинским ритуалам и традициям, военной форме одежды;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8) изучение и принятие правил воинской вежливости;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9) овладение знаниями уставных норм и правил поведения военнослужащих</w:t>
      </w:r>
    </w:p>
    <w:p w:rsidR="006E6EDC" w:rsidRDefault="006E6EDC"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A040B8" w:rsidRDefault="00A040B8" w:rsidP="00F31E59">
      <w:pPr>
        <w:spacing w:after="0" w:line="240" w:lineRule="auto"/>
        <w:ind w:firstLine="709"/>
        <w:jc w:val="center"/>
        <w:rPr>
          <w:rFonts w:asciiTheme="minorHAnsi" w:hAnsiTheme="minorHAnsi" w:cs="Times New Roman"/>
          <w:b/>
          <w:sz w:val="32"/>
        </w:rPr>
      </w:pPr>
    </w:p>
    <w:p w:rsidR="00F31E59" w:rsidRPr="00301BD8" w:rsidRDefault="00F31E59" w:rsidP="00F31E59">
      <w:pPr>
        <w:spacing w:after="0" w:line="240" w:lineRule="auto"/>
        <w:ind w:firstLine="709"/>
        <w:jc w:val="center"/>
        <w:rPr>
          <w:rFonts w:ascii="Times New Roman" w:hAnsi="Times New Roman" w:cs="Times New Roman"/>
          <w:b/>
          <w:sz w:val="32"/>
        </w:rPr>
      </w:pPr>
      <w:r w:rsidRPr="00F31E59">
        <w:rPr>
          <w:rFonts w:ascii="Times New Roman Полужирный" w:hAnsi="Times New Roman Полужирный" w:cs="Times New Roman"/>
          <w:b/>
          <w:sz w:val="32"/>
        </w:rPr>
        <w:t>ПЕРЕЧЕНЬ УЧЕБНО-МЕТОДИЧЕСКОГО ОБЕСПЕЧЕНИЯ ДЛЯ САМОСТОЯТЕЛЬНОЙ РАБОТЫ ОБУЧАЮЩИХСЯ</w:t>
      </w:r>
      <w:r w:rsidRPr="00301BD8">
        <w:rPr>
          <w:rFonts w:ascii="Times New Roman" w:hAnsi="Times New Roman" w:cs="Times New Roman"/>
          <w:b/>
          <w:sz w:val="32"/>
        </w:rPr>
        <w:t xml:space="preserve"> </w:t>
      </w:r>
    </w:p>
    <w:p w:rsidR="00F31E59" w:rsidRPr="00F31E59" w:rsidRDefault="00F31E59" w:rsidP="00F31E59">
      <w:pPr>
        <w:spacing w:after="0" w:line="240" w:lineRule="auto"/>
        <w:ind w:firstLine="709"/>
        <w:jc w:val="center"/>
        <w:rPr>
          <w:rFonts w:ascii="Times New Roman" w:hAnsi="Times New Roman" w:cs="Times New Roman"/>
          <w:b/>
          <w:sz w:val="28"/>
          <w:szCs w:val="28"/>
        </w:rPr>
      </w:pPr>
    </w:p>
    <w:p w:rsidR="00F31E59" w:rsidRDefault="00F31E59" w:rsidP="00F31E59">
      <w:pPr>
        <w:spacing w:after="0" w:line="240" w:lineRule="auto"/>
        <w:ind w:firstLine="709"/>
        <w:jc w:val="center"/>
        <w:rPr>
          <w:rFonts w:asciiTheme="minorHAnsi" w:hAnsiTheme="minorHAnsi" w:cs="Times New Roman"/>
          <w:b/>
          <w:sz w:val="28"/>
        </w:rPr>
      </w:pPr>
      <w:r w:rsidRPr="00F31E59">
        <w:rPr>
          <w:rFonts w:ascii="Times New Roman Полужирный" w:hAnsi="Times New Roman Полужирный" w:cs="Times New Roman"/>
          <w:b/>
          <w:sz w:val="28"/>
        </w:rPr>
        <w:t>Методические указания для подготовки обучающихся к лекционным занятиям</w:t>
      </w:r>
      <w:r>
        <w:rPr>
          <w:rFonts w:asciiTheme="minorHAnsi" w:hAnsiTheme="minorHAnsi" w:cs="Times New Roman"/>
          <w:b/>
          <w:sz w:val="28"/>
        </w:rPr>
        <w:t xml:space="preserve"> </w:t>
      </w:r>
    </w:p>
    <w:p w:rsidR="00F31E59" w:rsidRPr="00F31E59" w:rsidRDefault="00F31E59" w:rsidP="00F31E59">
      <w:pPr>
        <w:spacing w:after="0" w:line="240" w:lineRule="auto"/>
        <w:ind w:firstLine="709"/>
        <w:jc w:val="center"/>
        <w:rPr>
          <w:rFonts w:ascii="Times New Roman" w:hAnsi="Times New Roman" w:cs="Times New Roman"/>
          <w:b/>
          <w:sz w:val="28"/>
        </w:rPr>
      </w:pPr>
    </w:p>
    <w:p w:rsidR="00301BD8" w:rsidRPr="00301BD8" w:rsidRDefault="00301BD8" w:rsidP="00301BD8">
      <w:pPr>
        <w:spacing w:after="0" w:line="240" w:lineRule="auto"/>
        <w:ind w:firstLine="709"/>
        <w:jc w:val="both"/>
        <w:rPr>
          <w:rFonts w:ascii="Times New Roman" w:hAnsi="Times New Roman" w:cs="Times New Roman"/>
          <w:sz w:val="24"/>
          <w:szCs w:val="24"/>
        </w:rPr>
      </w:pPr>
      <w:r w:rsidRPr="00301BD8">
        <w:rPr>
          <w:rFonts w:ascii="Times New Roman" w:hAnsi="Times New Roman" w:cs="Times New Roman"/>
          <w:sz w:val="24"/>
          <w:szCs w:val="24"/>
        </w:rPr>
        <w:t>Обучающимся необходимо ознакомиться: с содержанием рабочей программы дисциплины</w:t>
      </w:r>
      <w:r w:rsidR="005B7B08">
        <w:rPr>
          <w:rFonts w:ascii="Times New Roman" w:hAnsi="Times New Roman" w:cs="Times New Roman"/>
          <w:sz w:val="24"/>
          <w:szCs w:val="24"/>
        </w:rPr>
        <w:t xml:space="preserve"> </w:t>
      </w:r>
      <w:r w:rsidR="005B7B08" w:rsidRPr="00301BD8">
        <w:rPr>
          <w:rFonts w:ascii="Times New Roman" w:hAnsi="Times New Roman" w:cs="Times New Roman"/>
          <w:sz w:val="24"/>
          <w:szCs w:val="24"/>
        </w:rPr>
        <w:t>«Основы военной подготовки»</w:t>
      </w:r>
      <w:r w:rsidRPr="00301BD8">
        <w:rPr>
          <w:rFonts w:ascii="Times New Roman" w:hAnsi="Times New Roman" w:cs="Times New Roman"/>
          <w:sz w:val="24"/>
          <w:szCs w:val="24"/>
        </w:rPr>
        <w:t xml:space="preserve">, с ее целями и задачами, связями с другими дисциплинами образовательной программы, методическими разработками, имеющимися на сайте вуза и в библиотечно-издательском центре, с графиком консультаций преподавателя. </w:t>
      </w:r>
    </w:p>
    <w:p w:rsidR="00301BD8" w:rsidRPr="00301BD8" w:rsidRDefault="00301BD8" w:rsidP="00301BD8">
      <w:pPr>
        <w:spacing w:after="0" w:line="240" w:lineRule="auto"/>
        <w:ind w:firstLine="709"/>
        <w:jc w:val="both"/>
        <w:rPr>
          <w:rFonts w:ascii="Times New Roman" w:hAnsi="Times New Roman" w:cs="Times New Roman"/>
          <w:sz w:val="24"/>
          <w:szCs w:val="24"/>
        </w:rPr>
      </w:pPr>
      <w:r w:rsidRPr="00301BD8">
        <w:rPr>
          <w:rFonts w:ascii="Times New Roman" w:hAnsi="Times New Roman" w:cs="Times New Roman"/>
          <w:sz w:val="24"/>
          <w:szCs w:val="24"/>
        </w:rPr>
        <w:t xml:space="preserve">Изучение дисциплины </w:t>
      </w:r>
      <w:r w:rsidR="005B7B08" w:rsidRPr="00301BD8">
        <w:rPr>
          <w:rFonts w:ascii="Times New Roman" w:hAnsi="Times New Roman" w:cs="Times New Roman"/>
          <w:sz w:val="24"/>
          <w:szCs w:val="24"/>
        </w:rPr>
        <w:t xml:space="preserve">«Основы военной подготовки» </w:t>
      </w:r>
      <w:r w:rsidRPr="00301BD8">
        <w:rPr>
          <w:rFonts w:ascii="Times New Roman" w:hAnsi="Times New Roman" w:cs="Times New Roman"/>
          <w:sz w:val="24"/>
          <w:szCs w:val="24"/>
        </w:rPr>
        <w:t xml:space="preserve">требует систематического и последовательного накопления знаний, следовательно, пропуски отдельных тем не позволяют глубоко освоить предмет. Необходимо приходить на лекцию подготовленным, ведь только в этом случае преподаватель может вести лекцию в интерактивном режиме, что способствует повышению эффективности лекционных занятий. Именно поэтому обучающимся необходимо: </w:t>
      </w:r>
    </w:p>
    <w:p w:rsidR="00301BD8" w:rsidRPr="00301BD8" w:rsidRDefault="00301BD8" w:rsidP="00301BD8">
      <w:pPr>
        <w:spacing w:after="0" w:line="240" w:lineRule="auto"/>
        <w:ind w:firstLine="709"/>
        <w:jc w:val="both"/>
        <w:rPr>
          <w:rFonts w:ascii="Times New Roman" w:hAnsi="Times New Roman" w:cs="Times New Roman"/>
          <w:sz w:val="24"/>
          <w:szCs w:val="24"/>
        </w:rPr>
      </w:pPr>
      <w:r w:rsidRPr="00301BD8">
        <w:rPr>
          <w:rFonts w:ascii="Times New Roman" w:hAnsi="Times New Roman" w:cs="Times New Roman"/>
          <w:sz w:val="24"/>
          <w:szCs w:val="24"/>
        </w:rPr>
        <w:t>-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rsidR="00301BD8" w:rsidRPr="00301BD8" w:rsidRDefault="00301BD8" w:rsidP="00301BD8">
      <w:pPr>
        <w:spacing w:after="0" w:line="240" w:lineRule="auto"/>
        <w:ind w:firstLine="709"/>
        <w:jc w:val="both"/>
        <w:rPr>
          <w:rFonts w:ascii="Times New Roman" w:hAnsi="Times New Roman" w:cs="Times New Roman"/>
          <w:sz w:val="24"/>
          <w:szCs w:val="24"/>
        </w:rPr>
      </w:pPr>
      <w:r w:rsidRPr="00301BD8">
        <w:rPr>
          <w:rFonts w:ascii="Times New Roman" w:hAnsi="Times New Roman" w:cs="Times New Roman"/>
          <w:sz w:val="24"/>
          <w:szCs w:val="24"/>
        </w:rPr>
        <w:t xml:space="preserve"> - на отдельные лекции приносить соответствующий материал на бумажных носителях, присланный лектором на «электронный почтовый ящик группы» (таблицы, графики, схемы), который будет охарактеризован, прокомментирован, дополнен непосредственно на лекции;</w:t>
      </w:r>
    </w:p>
    <w:p w:rsidR="00301BD8" w:rsidRPr="00301BD8" w:rsidRDefault="00301BD8" w:rsidP="00301BD8">
      <w:pPr>
        <w:spacing w:after="0" w:line="240" w:lineRule="auto"/>
        <w:ind w:firstLine="709"/>
        <w:jc w:val="both"/>
        <w:rPr>
          <w:rFonts w:ascii="Times New Roman" w:hAnsi="Times New Roman" w:cs="Times New Roman"/>
          <w:b/>
          <w:sz w:val="24"/>
          <w:szCs w:val="24"/>
        </w:rPr>
      </w:pPr>
      <w:r w:rsidRPr="00301BD8">
        <w:rPr>
          <w:rFonts w:ascii="Times New Roman" w:hAnsi="Times New Roman" w:cs="Times New Roman"/>
          <w:sz w:val="24"/>
          <w:szCs w:val="24"/>
        </w:rPr>
        <w:t xml:space="preserve">- перед очередной лекцией необходимо просмотреть по конспекту материал предыдущей лекции, воспроизвести основные определения, отметить непонятные термины и положения, подготовить вопросы с целью уточнения правильности понимания, попытаться ответить на контрольные вопросы по ключевым пунктам содержания лекции. </w:t>
      </w:r>
    </w:p>
    <w:p w:rsidR="00301BD8" w:rsidRPr="00301BD8" w:rsidRDefault="00301BD8" w:rsidP="00301BD8">
      <w:pPr>
        <w:spacing w:after="0" w:line="240" w:lineRule="auto"/>
        <w:ind w:firstLine="709"/>
        <w:jc w:val="both"/>
        <w:rPr>
          <w:rFonts w:ascii="Times New Roman" w:hAnsi="Times New Roman" w:cs="Times New Roman"/>
          <w:sz w:val="24"/>
          <w:szCs w:val="24"/>
        </w:rPr>
      </w:pPr>
      <w:r w:rsidRPr="00301BD8">
        <w:rPr>
          <w:rFonts w:ascii="Times New Roman" w:hAnsi="Times New Roman" w:cs="Times New Roman"/>
          <w:sz w:val="24"/>
          <w:szCs w:val="24"/>
        </w:rPr>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необходимо обратиться к преподавателю (по графику его консультаций или на практических занятиях, или написать на адрес электронной почты). </w:t>
      </w:r>
    </w:p>
    <w:p w:rsidR="00301BD8" w:rsidRPr="00301BD8" w:rsidRDefault="00301BD8" w:rsidP="00301BD8">
      <w:pPr>
        <w:spacing w:after="0" w:line="240" w:lineRule="auto"/>
        <w:ind w:firstLine="709"/>
        <w:jc w:val="both"/>
        <w:rPr>
          <w:rFonts w:ascii="Times New Roman" w:hAnsi="Times New Roman" w:cs="Times New Roman"/>
          <w:sz w:val="24"/>
          <w:szCs w:val="24"/>
        </w:rPr>
      </w:pPr>
      <w:r w:rsidRPr="00301BD8">
        <w:rPr>
          <w:rFonts w:ascii="Times New Roman" w:hAnsi="Times New Roman" w:cs="Times New Roman"/>
          <w:sz w:val="24"/>
          <w:szCs w:val="24"/>
        </w:rPr>
        <w:t>Вузовская лекция – главное звено дидактического цикла обучения. Её цель – рассмотрение теоретических вопросов излагаемой дисциплины в логически выдержанной форме; формирование ориентировочной основы для последующего усвоения обучающимися учебного материала. В состав лекционного курса по дисциплине «Основы военной подготовки» включены: конспекты (тексты, схемы) лекций в электронном представлении; файл с раздаточным материалом; списки учебной литературы, рекомендуемой обучающимся в качестве основной и дополнительной по темам лекций.</w:t>
      </w:r>
    </w:p>
    <w:p w:rsidR="00301BD8" w:rsidRPr="00301BD8" w:rsidRDefault="00301BD8" w:rsidP="00301BD8">
      <w:pPr>
        <w:spacing w:after="0" w:line="240" w:lineRule="auto"/>
        <w:ind w:firstLine="709"/>
        <w:jc w:val="both"/>
        <w:rPr>
          <w:rFonts w:ascii="Times New Roman" w:hAnsi="Times New Roman" w:cs="Times New Roman"/>
          <w:sz w:val="24"/>
          <w:szCs w:val="24"/>
        </w:rPr>
      </w:pPr>
      <w:r w:rsidRPr="00301BD8">
        <w:rPr>
          <w:rFonts w:ascii="Times New Roman" w:hAnsi="Times New Roman" w:cs="Times New Roman"/>
          <w:sz w:val="24"/>
          <w:szCs w:val="24"/>
        </w:rPr>
        <w:t>Общий структурный каркас, применимый ко всем лекциям дисциплины</w:t>
      </w:r>
      <w:r w:rsidR="005B7B08">
        <w:rPr>
          <w:rFonts w:ascii="Times New Roman" w:hAnsi="Times New Roman" w:cs="Times New Roman"/>
          <w:sz w:val="24"/>
          <w:szCs w:val="24"/>
        </w:rPr>
        <w:t xml:space="preserve"> </w:t>
      </w:r>
      <w:r w:rsidR="005B7B08" w:rsidRPr="00301BD8">
        <w:rPr>
          <w:rFonts w:ascii="Times New Roman" w:hAnsi="Times New Roman" w:cs="Times New Roman"/>
          <w:sz w:val="24"/>
          <w:szCs w:val="24"/>
        </w:rPr>
        <w:t>«Основы военной подготовки»</w:t>
      </w:r>
      <w:r w:rsidRPr="00301BD8">
        <w:rPr>
          <w:rFonts w:ascii="Times New Roman" w:hAnsi="Times New Roman" w:cs="Times New Roman"/>
          <w:sz w:val="24"/>
          <w:szCs w:val="24"/>
        </w:rPr>
        <w:t>, включает в себя сообщение плана лекции и строгое следование ему. В план включены наименования основных узловых вопросов лекций, которые положены в основу промежуточного контроля; связь нового материала с содержанием предыдущей лекции, определение его места и назначения в дисциплине, а также в системе с другими дисциплинами и курсами; подведение выводов по каждому вопросу и по итогам всей лекции.</w:t>
      </w:r>
    </w:p>
    <w:p w:rsidR="00301BD8" w:rsidRPr="00301BD8" w:rsidRDefault="00301BD8" w:rsidP="00301BD8">
      <w:pPr>
        <w:spacing w:after="0" w:line="240" w:lineRule="auto"/>
        <w:ind w:firstLine="709"/>
        <w:jc w:val="both"/>
        <w:rPr>
          <w:rFonts w:ascii="Times New Roman" w:hAnsi="Times New Roman" w:cs="Times New Roman"/>
          <w:sz w:val="24"/>
          <w:szCs w:val="24"/>
        </w:rPr>
      </w:pPr>
    </w:p>
    <w:p w:rsidR="00F31E59" w:rsidRPr="00A444C4" w:rsidRDefault="00F31E59" w:rsidP="00611EC2">
      <w:pPr>
        <w:pStyle w:val="1"/>
        <w:spacing w:before="0" w:after="0"/>
        <w:ind w:firstLine="709"/>
        <w:jc w:val="center"/>
        <w:rPr>
          <w:rFonts w:cs="Times New Roman"/>
          <w:sz w:val="28"/>
        </w:rPr>
      </w:pPr>
      <w:bookmarkStart w:id="1" w:name="_Toc147163132"/>
      <w:r w:rsidRPr="00A444C4">
        <w:rPr>
          <w:rFonts w:cs="Times New Roman"/>
          <w:sz w:val="28"/>
        </w:rPr>
        <w:lastRenderedPageBreak/>
        <w:t>Методические указания для подготовки обучающихся к практическим занятиям</w:t>
      </w:r>
      <w:bookmarkEnd w:id="1"/>
      <w:r w:rsidRPr="00A444C4">
        <w:rPr>
          <w:rFonts w:cs="Times New Roman"/>
          <w:sz w:val="28"/>
        </w:rPr>
        <w:t xml:space="preserve"> </w:t>
      </w:r>
    </w:p>
    <w:p w:rsidR="00A444C4" w:rsidRPr="00A444C4" w:rsidRDefault="00A444C4" w:rsidP="00611EC2">
      <w:pPr>
        <w:spacing w:after="0" w:line="240" w:lineRule="auto"/>
        <w:ind w:firstLine="709"/>
        <w:jc w:val="center"/>
        <w:rPr>
          <w:rFonts w:ascii="Times New Roman" w:hAnsi="Times New Roman" w:cs="Times New Roman"/>
          <w:b/>
          <w:sz w:val="28"/>
          <w:szCs w:val="28"/>
        </w:rPr>
      </w:pPr>
    </w:p>
    <w:p w:rsidR="00F31E59"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Практические и групповые занятия составляют основу для изучения материала дисциплины</w:t>
      </w:r>
      <w:r w:rsidR="00AC5733">
        <w:rPr>
          <w:rFonts w:ascii="Times New Roman" w:hAnsi="Times New Roman" w:cs="Times New Roman"/>
          <w:sz w:val="24"/>
          <w:szCs w:val="24"/>
        </w:rPr>
        <w:t xml:space="preserve"> </w:t>
      </w:r>
      <w:r w:rsidR="00AC5733" w:rsidRPr="00301BD8">
        <w:rPr>
          <w:rFonts w:ascii="Times New Roman" w:hAnsi="Times New Roman" w:cs="Times New Roman"/>
          <w:sz w:val="24"/>
          <w:szCs w:val="24"/>
        </w:rPr>
        <w:t>«Основы военной подготовки»</w:t>
      </w:r>
      <w:r w:rsidRPr="00A444C4">
        <w:rPr>
          <w:rFonts w:ascii="Times New Roman" w:hAnsi="Times New Roman" w:cs="Times New Roman"/>
          <w:sz w:val="24"/>
          <w:szCs w:val="24"/>
        </w:rPr>
        <w:t>. Практические занятия направлены на выработку навыков и умений по строевой и огневой подготовке. Обучающиеся должны овладеть строевыми приемами на месте и в движении, навыками управления строями и стрельбы из стрелкового оружия. Обучающийся должен знать: основные положения Военной доктрины РФ и общевоинских уставов ВС РФ; правовое положение и порядок прохождения военной службы военнослужащими; организацию внутреннего порядка в подразделении; устройство стрелкового оружия, боеприпасов и ручных гранат. Уметь точно выполнять положения общевоинских уставов ВС РФ в профессиональной деятельности; соблюдать режим секретности в подразделении; осуществлять разборку и сборку автомата (АК-74) и подготовку к боевому применению ручных гранат. При подготовке к групповым занятиям обучающиеся изучают рекомендованную литературу, материалы лекций по соответствующей теме, дополняют лекционный материал.</w:t>
      </w:r>
      <w:r w:rsidR="00A444C4">
        <w:rPr>
          <w:rFonts w:ascii="Times New Roman" w:hAnsi="Times New Roman" w:cs="Times New Roman"/>
          <w:sz w:val="24"/>
          <w:szCs w:val="24"/>
        </w:rPr>
        <w:t xml:space="preserve"> </w:t>
      </w:r>
    </w:p>
    <w:p w:rsidR="00A444C4" w:rsidRPr="00A444C4" w:rsidRDefault="00A444C4" w:rsidP="00611EC2">
      <w:pPr>
        <w:spacing w:after="0" w:line="240" w:lineRule="auto"/>
        <w:ind w:firstLine="709"/>
        <w:jc w:val="both"/>
        <w:rPr>
          <w:rFonts w:ascii="Times New Roman" w:hAnsi="Times New Roman" w:cs="Times New Roman"/>
          <w:sz w:val="24"/>
          <w:szCs w:val="24"/>
        </w:rPr>
      </w:pPr>
    </w:p>
    <w:p w:rsidR="00F31E59" w:rsidRPr="00611EC2" w:rsidRDefault="00F31E59" w:rsidP="00611EC2">
      <w:pPr>
        <w:pStyle w:val="1"/>
        <w:spacing w:before="0" w:after="0"/>
        <w:ind w:firstLine="709"/>
        <w:jc w:val="center"/>
        <w:rPr>
          <w:rFonts w:cs="Times New Roman"/>
          <w:sz w:val="28"/>
          <w:szCs w:val="28"/>
        </w:rPr>
      </w:pPr>
      <w:bookmarkStart w:id="2" w:name="_Toc147163133"/>
      <w:r w:rsidRPr="00611EC2">
        <w:rPr>
          <w:rFonts w:cs="Times New Roman"/>
          <w:sz w:val="28"/>
          <w:szCs w:val="28"/>
        </w:rPr>
        <w:t>Методические указания по самостоятельной работе обучающихся</w:t>
      </w:r>
      <w:bookmarkEnd w:id="2"/>
      <w:r w:rsidR="00B33499">
        <w:rPr>
          <w:rStyle w:val="af2"/>
          <w:rFonts w:cs="Times New Roman"/>
          <w:sz w:val="28"/>
          <w:szCs w:val="28"/>
        </w:rPr>
        <w:footnoteReference w:id="1"/>
      </w:r>
      <w:r w:rsidR="00B33499">
        <w:rPr>
          <w:rFonts w:cs="Times New Roman"/>
          <w:sz w:val="28"/>
          <w:szCs w:val="28"/>
        </w:rPr>
        <w:t xml:space="preserve"> </w:t>
      </w:r>
    </w:p>
    <w:p w:rsidR="00A444C4" w:rsidRPr="00611EC2" w:rsidRDefault="00A444C4" w:rsidP="00611EC2">
      <w:pPr>
        <w:spacing w:after="0" w:line="240" w:lineRule="auto"/>
        <w:ind w:firstLine="709"/>
        <w:jc w:val="center"/>
        <w:rPr>
          <w:rFonts w:ascii="Times New Roman" w:hAnsi="Times New Roman" w:cs="Times New Roman"/>
          <w:b/>
          <w:sz w:val="28"/>
          <w:szCs w:val="28"/>
        </w:rPr>
      </w:pPr>
    </w:p>
    <w:p w:rsidR="00F31E59" w:rsidRPr="00A444C4"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В процессе подготовки к занятиям, обучающимся необходимо обратить особое внимание на самостоятельное изучение рекомендованной учебно-методической (а также научной и популярной) литературы. </w:t>
      </w:r>
    </w:p>
    <w:p w:rsidR="00F31E59" w:rsidRPr="00A444C4"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rsidR="00F31E59"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Самостоятельная работа обучающихся направлена на закрепление и углубление полученных знаний и навыков, поиска и приобретения новых знаний, а также выполнения учебных заданий, подготовки к предстоящим занятиям, текущему контролю успеваемости и промежуточной аттестации.</w:t>
      </w:r>
      <w:r w:rsidR="00A444C4">
        <w:rPr>
          <w:rFonts w:ascii="Times New Roman" w:hAnsi="Times New Roman" w:cs="Times New Roman"/>
          <w:sz w:val="24"/>
          <w:szCs w:val="24"/>
        </w:rPr>
        <w:t xml:space="preserve"> </w:t>
      </w:r>
    </w:p>
    <w:p w:rsidR="00A444C4" w:rsidRPr="00A444C4" w:rsidRDefault="00A444C4" w:rsidP="00611EC2">
      <w:pPr>
        <w:spacing w:after="0" w:line="240" w:lineRule="auto"/>
        <w:ind w:firstLine="709"/>
        <w:jc w:val="both"/>
        <w:rPr>
          <w:rFonts w:ascii="Times New Roman" w:hAnsi="Times New Roman" w:cs="Times New Roman"/>
          <w:sz w:val="24"/>
          <w:szCs w:val="24"/>
        </w:rPr>
      </w:pPr>
    </w:p>
    <w:p w:rsidR="00F31E59" w:rsidRPr="00611EC2" w:rsidRDefault="00F31E59" w:rsidP="00611EC2">
      <w:pPr>
        <w:pStyle w:val="1"/>
        <w:spacing w:before="0" w:after="0"/>
        <w:ind w:firstLine="709"/>
        <w:rPr>
          <w:rFonts w:cs="Times New Roman"/>
          <w:sz w:val="28"/>
          <w:szCs w:val="28"/>
        </w:rPr>
      </w:pPr>
      <w:bookmarkStart w:id="3" w:name="_Toc147163134"/>
      <w:r w:rsidRPr="00611EC2">
        <w:rPr>
          <w:rFonts w:cs="Times New Roman"/>
          <w:sz w:val="28"/>
          <w:szCs w:val="28"/>
        </w:rPr>
        <w:t>Методические указания по подготовке к устному опросу</w:t>
      </w:r>
      <w:bookmarkEnd w:id="3"/>
      <w:r w:rsidR="00611EC2" w:rsidRPr="00611EC2">
        <w:rPr>
          <w:rFonts w:cs="Times New Roman"/>
          <w:sz w:val="28"/>
          <w:szCs w:val="28"/>
        </w:rPr>
        <w:t xml:space="preserve"> </w:t>
      </w:r>
    </w:p>
    <w:p w:rsidR="00611EC2" w:rsidRPr="00611EC2" w:rsidRDefault="00611EC2" w:rsidP="00611EC2">
      <w:pPr>
        <w:spacing w:after="0" w:line="240" w:lineRule="auto"/>
        <w:ind w:firstLine="709"/>
        <w:jc w:val="center"/>
        <w:rPr>
          <w:rFonts w:ascii="Times New Roman" w:hAnsi="Times New Roman" w:cs="Times New Roman"/>
          <w:b/>
          <w:sz w:val="28"/>
          <w:szCs w:val="28"/>
        </w:rPr>
      </w:pPr>
    </w:p>
    <w:p w:rsidR="00F31E59"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На занятиях контроль знаний обучающихся осуществляется в виде фронтальной и индивидуальной проверки. При фронтальном опросе за короткое время проверяется состояние знаний обучающихся всей группы по определенному вопросу или группе вопросов. Индивидуальный устный опрос позволяет выявить правильность ответа по содержанию, его последовательность, самостоятельность суждений и выводов, степень развития логического мышления, культуру речи обучающихся. Эта форма применяется для текущего и тематического учета, а также для отработки и развития экспериментальных умений обучающихся. Причем устную проверку считают эффективной, если она направлена на выявление осмысленности восприятия знаний и осознанности их использования, если она стимулирует самостоятельность и творческую активность обучающихся. Устный опрос осуществляется на занятиях, хотя оценивать </w:t>
      </w:r>
      <w:r w:rsidRPr="00A444C4">
        <w:rPr>
          <w:rFonts w:ascii="Times New Roman" w:hAnsi="Times New Roman" w:cs="Times New Roman"/>
          <w:sz w:val="24"/>
          <w:szCs w:val="24"/>
        </w:rPr>
        <w:lastRenderedPageBreak/>
        <w:t>знания обучающихся не обязательно. Главным в контроле знаний является определение проблемных мест в усвоении учебного материала и фиксирование внимания обучающихся на сложных понятиях, явлениях, процессах.</w:t>
      </w:r>
      <w:r w:rsidR="00611EC2">
        <w:rPr>
          <w:rFonts w:ascii="Times New Roman" w:hAnsi="Times New Roman" w:cs="Times New Roman"/>
          <w:sz w:val="24"/>
          <w:szCs w:val="24"/>
        </w:rPr>
        <w:t xml:space="preserve"> </w:t>
      </w:r>
    </w:p>
    <w:p w:rsidR="00611EC2" w:rsidRPr="00A444C4" w:rsidRDefault="00611EC2" w:rsidP="00611EC2">
      <w:pPr>
        <w:spacing w:after="0" w:line="240" w:lineRule="auto"/>
        <w:ind w:firstLine="709"/>
        <w:jc w:val="both"/>
        <w:rPr>
          <w:rFonts w:ascii="Times New Roman" w:hAnsi="Times New Roman" w:cs="Times New Roman"/>
          <w:sz w:val="24"/>
          <w:szCs w:val="24"/>
        </w:rPr>
      </w:pPr>
    </w:p>
    <w:p w:rsidR="00F31E59" w:rsidRPr="00611EC2" w:rsidRDefault="00F31E59" w:rsidP="00611EC2">
      <w:pPr>
        <w:pStyle w:val="1"/>
        <w:spacing w:before="0" w:after="0"/>
        <w:ind w:firstLine="709"/>
        <w:jc w:val="center"/>
        <w:rPr>
          <w:rFonts w:cs="Times New Roman"/>
          <w:sz w:val="28"/>
          <w:szCs w:val="28"/>
        </w:rPr>
      </w:pPr>
      <w:bookmarkStart w:id="4" w:name="_Toc147163135"/>
      <w:r w:rsidRPr="00611EC2">
        <w:rPr>
          <w:rFonts w:cs="Times New Roman"/>
          <w:sz w:val="28"/>
          <w:szCs w:val="28"/>
        </w:rPr>
        <w:t>Методические указания по подготовке к тестированию</w:t>
      </w:r>
      <w:bookmarkEnd w:id="4"/>
    </w:p>
    <w:p w:rsidR="00611EC2" w:rsidRPr="00611EC2" w:rsidRDefault="00611EC2" w:rsidP="00611EC2">
      <w:pPr>
        <w:spacing w:after="0" w:line="240" w:lineRule="auto"/>
        <w:ind w:firstLine="709"/>
        <w:jc w:val="center"/>
        <w:rPr>
          <w:rFonts w:ascii="Times New Roman" w:hAnsi="Times New Roman" w:cs="Times New Roman"/>
          <w:b/>
          <w:sz w:val="28"/>
          <w:szCs w:val="28"/>
        </w:rPr>
      </w:pP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В современном образовательном процессе тестирование как новая форма оценки знаний занимает важное место и требует серьезного к себе отношения. Цель тестирований в ходе учебного процесса состоит не только в систематическом контроле за знанием, но и в развитии умения обучающихся выделять, анализировать и обобщать наиболее существенные связи, признаки и принципы разных исторических явлений и процессов. Одновременно тесты способствуют развитию творческого мышления, умению самостоятельно локализовать и соотносить исторические явления и процессы во времени и пространстве. Как и любая другая форма подготовки к контролю знаний, тестирование имеет ряд особенностей, знание которых помогает успешно выполнить тест.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Можно дать следующие методические рекомендации: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Прежде всего, следует внимательно изучить структуру теста, оценить объем времени, выделяемого на данный тест, увидеть, какого типа задания в нем содержатся. Это поможет настроиться на работу.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Лучше начинать отвечать на те вопросы, в правильности решения которых нет сомнений, пока не останавливаясь на тех, которые могут вызвать долгие раздумья. Это позволит успокоиться и сосредоточиться на выпо</w:t>
      </w:r>
      <w:r w:rsidR="00B56F23">
        <w:rPr>
          <w:rFonts w:ascii="Times New Roman" w:hAnsi="Times New Roman" w:cs="Times New Roman"/>
          <w:sz w:val="24"/>
          <w:szCs w:val="24"/>
        </w:rPr>
        <w:t xml:space="preserve">лнении более трудных вопросов.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Очень важно всегда внимательно читать задания до конца, не пытаясь понять условия «по первым словам» или выполнив подобные задания в предыдущих тестированиях. Такая спешка нередко приводит к досадным ошибкам в самых легких вопросах.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Если Вы не знаете ответа на вопрос или не уверены в правильности, следует пропустить его и отметить, чтобы потом к нему вернуться.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Как правило, задания в тестах не связаны друг с другом непосредственно, поэтому необходимо концентрироваться на данном вопросе и находить решения, подходящие именно к нему.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на одном-двух вероятных вариантах.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Рассчитывать выполнение заданий нужно всегда так, чтобы осталось время на проверку и доработку (примерно 1/3-1/4 запланированного времени). Тогда вероятность описок сводится к нулю и имеется время, чтобы набрать максимум баллов на легких заданиях и сосредоточиться на решении более трудных, которые вначале пришлось пропустить. </w:t>
      </w:r>
    </w:p>
    <w:p w:rsidR="00F31E59"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Процесс угадывания правильных ответов желательно свести к минимуму, так как это чревато тем, что студент забудет о главном: умении использовать имеющиеся накопленные в учебном процессе знания. При подготовке к тесту не следует просто заучивать, необходимо понять логику изложенного материала. Этому немало способствует составление развернутого плана, таблиц, схем, внимательное изучение исторических карт.</w:t>
      </w:r>
      <w:r w:rsidR="00611EC2">
        <w:rPr>
          <w:rFonts w:ascii="Times New Roman" w:hAnsi="Times New Roman" w:cs="Times New Roman"/>
          <w:sz w:val="24"/>
          <w:szCs w:val="24"/>
        </w:rPr>
        <w:t xml:space="preserve"> </w:t>
      </w:r>
    </w:p>
    <w:p w:rsidR="00611EC2" w:rsidRPr="00A444C4" w:rsidRDefault="00611EC2" w:rsidP="00611EC2">
      <w:pPr>
        <w:spacing w:after="0" w:line="240" w:lineRule="auto"/>
        <w:ind w:firstLine="709"/>
        <w:jc w:val="both"/>
        <w:rPr>
          <w:rFonts w:ascii="Times New Roman" w:hAnsi="Times New Roman" w:cs="Times New Roman"/>
          <w:sz w:val="24"/>
          <w:szCs w:val="24"/>
        </w:rPr>
      </w:pPr>
    </w:p>
    <w:p w:rsidR="00F31E59" w:rsidRPr="00611EC2" w:rsidRDefault="00F31E59" w:rsidP="00611EC2">
      <w:pPr>
        <w:pStyle w:val="1"/>
        <w:spacing w:before="0" w:after="0"/>
        <w:ind w:firstLine="709"/>
        <w:jc w:val="center"/>
        <w:rPr>
          <w:rFonts w:cs="Times New Roman"/>
          <w:sz w:val="28"/>
          <w:szCs w:val="28"/>
        </w:rPr>
      </w:pPr>
      <w:bookmarkStart w:id="5" w:name="_Toc147163136"/>
      <w:r w:rsidRPr="00611EC2">
        <w:rPr>
          <w:rFonts w:cs="Times New Roman"/>
          <w:sz w:val="28"/>
          <w:szCs w:val="28"/>
        </w:rPr>
        <w:t>Методические указания по подготовке к промежуточной аттестации</w:t>
      </w:r>
      <w:bookmarkEnd w:id="5"/>
    </w:p>
    <w:p w:rsidR="00611EC2" w:rsidRPr="00611EC2" w:rsidRDefault="00611EC2" w:rsidP="00611EC2">
      <w:pPr>
        <w:spacing w:after="0" w:line="240" w:lineRule="auto"/>
        <w:ind w:firstLine="709"/>
        <w:jc w:val="center"/>
        <w:rPr>
          <w:rFonts w:ascii="Times New Roman" w:hAnsi="Times New Roman" w:cs="Times New Roman"/>
          <w:b/>
          <w:sz w:val="28"/>
          <w:szCs w:val="28"/>
        </w:rPr>
      </w:pPr>
    </w:p>
    <w:p w:rsidR="007D31ED"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Промежуточная аттестация предусмотрена в виде зачета. Готовиться к зачету необходимо последовательно, с учетом контрольных вопросов, разработанных </w:t>
      </w:r>
      <w:r w:rsidRPr="00A444C4">
        <w:rPr>
          <w:rFonts w:ascii="Times New Roman" w:hAnsi="Times New Roman" w:cs="Times New Roman"/>
          <w:sz w:val="24"/>
          <w:szCs w:val="24"/>
        </w:rPr>
        <w:lastRenderedPageBreak/>
        <w:t xml:space="preserve">преподавателем. Сначала следует определить место каждого контрольного вопроса в соответствующем разделе темы учебной программы, а затем внимательно прочитать и осмыслить рекомендованные научные работы, соответствующие разделы рекомендованных учебников. При этом полезно делать хотя бы самые краткие выписки и заметки. Работу над темой можно считать завершенной, если вы сможете ответить на все контрольные вопросы и дать определение понятий по изучаемой теме. 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 Это позволит сэкономить время для подготовки непосредственно перед зачетом за счет обращения не к литературе, а к своим записям. При подготовке необходимо выявлять наиболее сложные, дискуссионные вопросы, с тем, чтобы обсудить их с преподавателем на обзорных лекциях и консультациях. Нельзя ограничивать подготовку к зачету простым повторением изученного материала. Необходимо углубить и расширить ранее приобретенные знания за счет новых идей и положений. Результат по сдаче зачета объявляется обучающимся, вносится в экзаменационную ведомость. После чего обучающийся освобождается от дальнейшего присутствия на зачете. </w:t>
      </w:r>
    </w:p>
    <w:p w:rsidR="00F31E59"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Положительные оценки «зачтено» выставляются, если обучающийся усвоил учебный материал, исчерпывающе, логически, грамотно изложив его, показал знания специальной литературы, не допускал существенных неточностей, а также правильно применял понятийный аппарат.</w:t>
      </w:r>
      <w:r w:rsidR="007D31ED">
        <w:rPr>
          <w:rFonts w:ascii="Times New Roman" w:hAnsi="Times New Roman" w:cs="Times New Roman"/>
          <w:sz w:val="24"/>
          <w:szCs w:val="24"/>
        </w:rPr>
        <w:t xml:space="preserve"> </w:t>
      </w:r>
    </w:p>
    <w:p w:rsidR="007D31ED" w:rsidRPr="00A444C4" w:rsidRDefault="007D31ED" w:rsidP="00611EC2">
      <w:pPr>
        <w:spacing w:after="0" w:line="240" w:lineRule="auto"/>
        <w:ind w:firstLine="709"/>
        <w:jc w:val="both"/>
        <w:rPr>
          <w:rFonts w:ascii="Times New Roman" w:hAnsi="Times New Roman" w:cs="Times New Roman"/>
          <w:sz w:val="24"/>
          <w:szCs w:val="24"/>
        </w:rPr>
      </w:pPr>
    </w:p>
    <w:p w:rsidR="00F31E59" w:rsidRDefault="00F31E59"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0B20F8" w:rsidRDefault="000B20F8" w:rsidP="009D42CE">
      <w:pPr>
        <w:spacing w:after="0" w:line="240" w:lineRule="auto"/>
        <w:ind w:firstLine="709"/>
        <w:jc w:val="center"/>
        <w:rPr>
          <w:rFonts w:asciiTheme="minorHAnsi" w:hAnsiTheme="minorHAnsi" w:cs="Times New Roman"/>
          <w:b/>
          <w:sz w:val="28"/>
        </w:rPr>
      </w:pPr>
    </w:p>
    <w:p w:rsidR="009D42CE" w:rsidRPr="00877D1D" w:rsidRDefault="009D42CE" w:rsidP="009D42CE">
      <w:pPr>
        <w:spacing w:after="0" w:line="240" w:lineRule="auto"/>
        <w:ind w:firstLine="709"/>
        <w:jc w:val="center"/>
        <w:rPr>
          <w:rFonts w:ascii="Times New Roman Полужирный" w:hAnsi="Times New Roman Полужирный" w:cs="Times New Roman"/>
          <w:b/>
          <w:sz w:val="28"/>
        </w:rPr>
      </w:pPr>
      <w:r w:rsidRPr="00877D1D">
        <w:rPr>
          <w:rFonts w:ascii="Times New Roman Полужирный" w:hAnsi="Times New Roman Полужирный" w:cs="Times New Roman"/>
          <w:b/>
          <w:sz w:val="28"/>
        </w:rPr>
        <w:t xml:space="preserve">ВОПРОСЫ К ЗАЧЕТУ </w:t>
      </w:r>
    </w:p>
    <w:p w:rsidR="009D42CE" w:rsidRPr="007C0339" w:rsidRDefault="009D42CE" w:rsidP="009D42CE">
      <w:pPr>
        <w:spacing w:after="0" w:line="240" w:lineRule="auto"/>
        <w:ind w:firstLine="709"/>
        <w:jc w:val="center"/>
        <w:rPr>
          <w:rFonts w:ascii="Times New Roman" w:hAnsi="Times New Roman" w:cs="Times New Roman"/>
          <w:b/>
          <w:sz w:val="32"/>
        </w:rPr>
      </w:pPr>
      <w:r w:rsidRPr="00877D1D">
        <w:rPr>
          <w:rFonts w:ascii="Times New Roman Полужирный" w:hAnsi="Times New Roman Полужирный" w:cs="Times New Roman"/>
          <w:b/>
          <w:sz w:val="28"/>
        </w:rPr>
        <w:t xml:space="preserve">ПО ДИСЦИПЛИНЕ </w:t>
      </w:r>
      <w:r w:rsidRPr="007C0339">
        <w:rPr>
          <w:rFonts w:ascii="Times New Roman" w:hAnsi="Times New Roman" w:cs="Times New Roman"/>
          <w:b/>
          <w:sz w:val="32"/>
        </w:rPr>
        <w:t>«</w:t>
      </w:r>
      <w:r>
        <w:rPr>
          <w:rFonts w:ascii="Times New Roman" w:hAnsi="Times New Roman" w:cs="Times New Roman"/>
          <w:b/>
          <w:sz w:val="32"/>
        </w:rPr>
        <w:t>Основы военной подготовки</w:t>
      </w:r>
      <w:r w:rsidRPr="007C0339">
        <w:rPr>
          <w:rFonts w:ascii="Times New Roman" w:hAnsi="Times New Roman" w:cs="Times New Roman"/>
          <w:b/>
          <w:sz w:val="32"/>
        </w:rPr>
        <w:t xml:space="preserve">» </w:t>
      </w:r>
    </w:p>
    <w:p w:rsidR="009D42CE" w:rsidRPr="00877D1D" w:rsidRDefault="009D42CE" w:rsidP="009D42CE">
      <w:pPr>
        <w:spacing w:after="0" w:line="240" w:lineRule="auto"/>
        <w:ind w:firstLine="709"/>
        <w:jc w:val="center"/>
        <w:rPr>
          <w:rFonts w:ascii="Times New Roman Полужирный" w:hAnsi="Times New Roman Полужирный" w:cs="Times New Roman"/>
          <w:b/>
          <w:sz w:val="28"/>
        </w:rPr>
      </w:pP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 Общевойсковой бой и его виды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 Понятия «Удар» и «Огонь» и их виды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 Определение «манёвра» и схемы «Охват» и «Обход»</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4. Основные принципы общевойскового боя</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5. Виды тактических действий (основные, обеспечивающие, специальные и вспомогательные)</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6. Подразделения боевого обеспечения МСП и их предназначение</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7. Топографическая карта и ее предназначение</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8. Рабочая карта командира и ее предназначение</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9. Определение географических координат</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10. Определение плоских прямоугольных координат</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11. Классификация топографических карт по масштабу</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12. Классификация условных топографических знаков и их использование</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 xml:space="preserve">13. Тактические свойства местности и характеристика местных предметов </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14. Понятие «Рельеф местности». Формы рельефа</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15. Способы ориентирования на местности и их сущность</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16. Нормативно-правовые основы применения вооружения, специальных средств, средств индивидуальной и коллективной защиты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17. Специальные средства, стоящие на вооружении подразделений органов внутренних дел России. Средства индивидуальной бронезащиты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18. Средства активной обороны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19. Средства обеспечения специальных операций</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20. Слезоточивые вещества и ручные газовые гранаты, находящиеся на вооружении органов внутренних дел России</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21. Специальные окрашивающие и маркирующие средства, светошоковые устройства используемые органами внутренних дел России</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22. Световые и акустические специальные средства, применяемые органами внутренних дел и внутренних войск России</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23. Средства защиты органов дыхания, лица и глаз (общевойсковые фильтрующие противогазы, респираторы, изолирующие дыхательные аппараты)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24. Средства защиты кожных покровов (общевойсковой защитный костюм, легкий защитный костюм Л-1, общевойсковой комплексный защитный костюм)</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25. Влияние изолирующих костюмов на организм человека</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26. Коллективные средства защиты (защитные сооружения герметического типа, противорадиационные укрытия, простейшие укрытия)</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27. Цель и задачи огневой подготовки в системе органов внутренних дел России</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28. Требования безопасности при проведении учебных стрельб</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29. Требования безопасности при стрельбе из стрелкового оружия в боевых условиях</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30. Понятие о действительности стрельбы из огнестрельного оружия</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31. Ручной гранатомет (Российские подствольные гранатометы ГП–25/30)</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 xml:space="preserve">32. Ручной противотанковый гранатомет РПГ-7 </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33. Ручные противотанковые гранатометы разового применения</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 xml:space="preserve">34. Ручная наступательная граната РГД-5 (РГН). </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sz w:val="24"/>
          <w:szCs w:val="24"/>
        </w:rPr>
      </w:pPr>
      <w:r w:rsidRPr="009D42CE">
        <w:rPr>
          <w:rFonts w:ascii="Times New Roman" w:hAnsi="Times New Roman" w:cs="Times New Roman"/>
          <w:b w:val="0"/>
          <w:bCs w:val="0"/>
          <w:color w:val="000000"/>
          <w:sz w:val="24"/>
          <w:szCs w:val="24"/>
          <w:lang w:eastAsia="ru-RU"/>
        </w:rPr>
        <w:t>35. Ручная оборонительная граната Ф-1 (РГО)</w:t>
      </w:r>
    </w:p>
    <w:p w:rsidR="009D42CE" w:rsidRPr="00D6565F" w:rsidRDefault="009D42CE" w:rsidP="009D42CE">
      <w:pPr>
        <w:spacing w:after="0" w:line="240" w:lineRule="auto"/>
        <w:ind w:firstLine="709"/>
        <w:jc w:val="both"/>
        <w:rPr>
          <w:rFonts w:ascii="Times New Roman" w:hAnsi="Times New Roman" w:cs="Times New Roman"/>
          <w:sz w:val="24"/>
          <w:szCs w:val="24"/>
        </w:rPr>
      </w:pPr>
    </w:p>
    <w:p w:rsid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p>
    <w:p w:rsidR="000B20F8" w:rsidRDefault="000B20F8" w:rsidP="009D42CE">
      <w:pPr>
        <w:pStyle w:val="40"/>
        <w:shd w:val="clear" w:color="auto" w:fill="auto"/>
        <w:tabs>
          <w:tab w:val="left" w:pos="2232"/>
        </w:tabs>
        <w:spacing w:before="0" w:after="0" w:line="240" w:lineRule="auto"/>
        <w:ind w:firstLine="709"/>
        <w:rPr>
          <w:rFonts w:ascii="Times New Roman" w:hAnsi="Times New Roman" w:cs="Times New Roman"/>
          <w:bCs w:val="0"/>
          <w:color w:val="000000"/>
          <w:lang w:eastAsia="ru-RU"/>
        </w:rPr>
      </w:pPr>
    </w:p>
    <w:p w:rsidR="009D42CE" w:rsidRPr="003410ED" w:rsidRDefault="009D42CE" w:rsidP="009D42CE">
      <w:pPr>
        <w:pStyle w:val="40"/>
        <w:shd w:val="clear" w:color="auto" w:fill="auto"/>
        <w:tabs>
          <w:tab w:val="left" w:pos="2232"/>
        </w:tabs>
        <w:spacing w:before="0" w:after="0" w:line="240" w:lineRule="auto"/>
        <w:ind w:firstLine="709"/>
        <w:rPr>
          <w:rFonts w:ascii="Times New Roman" w:hAnsi="Times New Roman" w:cs="Times New Roman"/>
          <w:bCs w:val="0"/>
          <w:color w:val="000000"/>
          <w:lang w:eastAsia="ru-RU"/>
        </w:rPr>
      </w:pPr>
      <w:r w:rsidRPr="003410ED">
        <w:rPr>
          <w:rFonts w:ascii="Times New Roman" w:hAnsi="Times New Roman" w:cs="Times New Roman"/>
          <w:bCs w:val="0"/>
          <w:color w:val="000000"/>
          <w:lang w:eastAsia="ru-RU"/>
        </w:rPr>
        <w:t>Вопросы для устного опроса</w:t>
      </w:r>
      <w:r w:rsidR="003410ED">
        <w:rPr>
          <w:rFonts w:ascii="Times New Roman" w:hAnsi="Times New Roman" w:cs="Times New Roman"/>
          <w:bCs w:val="0"/>
          <w:color w:val="000000"/>
          <w:lang w:eastAsia="ru-RU"/>
        </w:rPr>
        <w:t xml:space="preserve"> </w:t>
      </w:r>
    </w:p>
    <w:p w:rsidR="009D42CE" w:rsidRPr="003410ED" w:rsidRDefault="009D42CE" w:rsidP="009D42CE">
      <w:pPr>
        <w:pStyle w:val="40"/>
        <w:shd w:val="clear" w:color="auto" w:fill="auto"/>
        <w:tabs>
          <w:tab w:val="left" w:pos="2232"/>
        </w:tabs>
        <w:spacing w:before="0" w:after="0" w:line="240" w:lineRule="auto"/>
        <w:ind w:firstLine="709"/>
        <w:rPr>
          <w:rFonts w:ascii="Times New Roman" w:hAnsi="Times New Roman" w:cs="Times New Roman"/>
          <w:bCs w:val="0"/>
          <w:color w:val="000000"/>
          <w:lang w:eastAsia="ru-RU"/>
        </w:rPr>
      </w:pPr>
      <w:r w:rsidRPr="003410ED">
        <w:rPr>
          <w:rFonts w:ascii="Times New Roman" w:hAnsi="Times New Roman" w:cs="Times New Roman"/>
        </w:rPr>
        <w:t>по дисциплине «Основы военной подготовки»</w:t>
      </w:r>
    </w:p>
    <w:p w:rsidR="009D42CE" w:rsidRPr="003410ED" w:rsidRDefault="009D42CE" w:rsidP="009D42CE">
      <w:pPr>
        <w:pStyle w:val="40"/>
        <w:shd w:val="clear" w:color="auto" w:fill="auto"/>
        <w:tabs>
          <w:tab w:val="left" w:pos="2232"/>
        </w:tabs>
        <w:spacing w:before="0" w:after="0" w:line="240" w:lineRule="auto"/>
        <w:ind w:firstLine="709"/>
        <w:rPr>
          <w:rFonts w:ascii="Times New Roman" w:hAnsi="Times New Roman" w:cs="Times New Roman"/>
          <w:bCs w:val="0"/>
          <w:color w:val="000000"/>
          <w:lang w:eastAsia="ru-RU"/>
        </w:rPr>
      </w:pP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 Законодательная основа военной службы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 Права и общие обязанности военнослужащих</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 xml:space="preserve">3. Должностные и специальные обязанности военнослужащих </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4. Ответственность военнослужащих</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5. Единоначалие. Командиры (начальники) и подчиненные, старшие и младшие</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6. Приказ (приказание), порядок его отдачи и выполнения</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7. Воинское приветствие. Порядок представления командирам (начальникам). О воинской вежливости и поведении военнослужащих</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8. Обращение военнослужащего к начальникам по служебным и личным вопросам. Правила написания рапорта</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9. Содержание помещений и территории. Отопление, проветривание и освещение помещений. Размещение в населённых пунктах</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 xml:space="preserve">10. Подъём, утренний осмотр и вечерняя поверка. Учебные занятия. Завтрак, обед и ужин. Выезд за пределы гарнизона. Увольнение из расположения полка. </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11. Подготовка суточного наряда и его развод</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12. Основные обязанности должностных лиц суточного наряда: дежурного и дневального по роте</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13. Военная присяга и порядок приведения к ней</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14. Общие положения Дисциплинарного устава ВС РФ</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15. Воинская дисциплина, её сущность и значение. Обязанности военнослужащих по поддержанию воинской дисциплины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16. Дисциплинарная ответственность военнослужащих</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17. Поощрения, применяемые к офицерам, старшинам, сержантам, солдатам</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18. Права командиров по применению поощрений к подчинённым им офицерам, старшинам, сержантам, солдатам</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19. Дисциплинарные взыскания, применяемые к офицерам, старшинам, сержантам, солдатам; 20. Права командиров по применению дисциплинарных взысканий к подчинённым им офицерам, старшинам, сержантам, солдатам</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21. Общие положения организации гарнизонной службы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22. Должностные лица гарнизона и их основные обязанности</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23. Общие положения организации комендантской службы. Общие положения о военной комендатуре, военной автомобильной инспекции гарнизона</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24. Основные положения организации караульной службы и подготовки караулов. Наряд караулов. Подготовка караулов</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 xml:space="preserve">25. Права и обязанности лиц караула: начальника караула, разводящего, часового; </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26. Развод и смена караулов. Смена часовых</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27. Проверка караулов</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28. Общие положения, порядок и команды, подаваемые для проведения строевого смотра;</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29. Требования к внешнему виду военнослужащих. Порядок проверки выполнения строевых приёмов</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30. Перечень строевых приёмов, команд и действий, проверяемых по одиночной подготовке, и наиболее характерные ошибки при их выполнении</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31. Строи, их виды. Элементы строя</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32. Обязанности командиров и военнослужащих построением и в строю</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33. Общие положения, порядок и команды для проведения строевого смотра</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 xml:space="preserve">34. Требования к внешнему виду военнослужащих. Порядок проверки выполнения </w:t>
      </w:r>
      <w:r w:rsidRPr="009D42CE">
        <w:rPr>
          <w:rFonts w:ascii="Times New Roman" w:hAnsi="Times New Roman" w:cs="Times New Roman"/>
          <w:b w:val="0"/>
          <w:bCs w:val="0"/>
          <w:color w:val="000000"/>
          <w:sz w:val="24"/>
          <w:szCs w:val="24"/>
          <w:lang w:eastAsia="ru-RU"/>
        </w:rPr>
        <w:lastRenderedPageBreak/>
        <w:t>строевых приёмов</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35. Перечень строевых приёмов, команд и действий, проверяемых по одиночной подготовке, и наиболее характерные ошибки при их выполнении</w:t>
      </w:r>
    </w:p>
    <w:p w:rsidR="009D42CE" w:rsidRPr="00D6565F" w:rsidRDefault="009D42CE" w:rsidP="009D42CE">
      <w:pPr>
        <w:spacing w:after="0" w:line="240" w:lineRule="auto"/>
        <w:ind w:firstLine="709"/>
        <w:jc w:val="both"/>
        <w:rPr>
          <w:rFonts w:ascii="Times New Roman" w:hAnsi="Times New Roman" w:cs="Times New Roman"/>
          <w:kern w:val="20"/>
          <w:sz w:val="24"/>
          <w:szCs w:val="24"/>
        </w:rPr>
      </w:pPr>
    </w:p>
    <w:p w:rsidR="009D42CE" w:rsidRDefault="009D42CE"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Pr="00D6565F" w:rsidRDefault="00D6565F" w:rsidP="009D42CE">
      <w:pPr>
        <w:spacing w:after="0" w:line="240" w:lineRule="auto"/>
        <w:ind w:firstLine="709"/>
        <w:jc w:val="both"/>
        <w:rPr>
          <w:rFonts w:ascii="Times New Roman" w:hAnsi="Times New Roman" w:cs="Times New Roman"/>
          <w:kern w:val="20"/>
          <w:sz w:val="24"/>
          <w:szCs w:val="24"/>
        </w:rPr>
      </w:pPr>
    </w:p>
    <w:p w:rsidR="005B748D" w:rsidRPr="00776FD1" w:rsidRDefault="005B748D" w:rsidP="007C49C2">
      <w:pPr>
        <w:pStyle w:val="1"/>
        <w:spacing w:before="0" w:after="0"/>
        <w:ind w:firstLine="709"/>
        <w:jc w:val="center"/>
        <w:rPr>
          <w:rFonts w:ascii="Times New Roman Полужирный" w:hAnsi="Times New Roman Полужирный" w:cs="Times New Roman"/>
          <w:szCs w:val="28"/>
        </w:rPr>
      </w:pPr>
      <w:r w:rsidRPr="00776FD1">
        <w:rPr>
          <w:rFonts w:ascii="Times New Roman Полужирный" w:hAnsi="Times New Roman Полужирный" w:cs="Times New Roman"/>
          <w:szCs w:val="28"/>
        </w:rPr>
        <w:t>Перечень основной и дополнительной литературы</w:t>
      </w:r>
      <w:r w:rsidR="002274C7" w:rsidRPr="00776FD1">
        <w:rPr>
          <w:rFonts w:ascii="Times New Roman Полужирный" w:hAnsi="Times New Roman Полужирный" w:cs="Times New Roman"/>
          <w:szCs w:val="28"/>
        </w:rPr>
        <w:t xml:space="preserve"> по дисциплине </w:t>
      </w:r>
      <w:r w:rsidR="00323116" w:rsidRPr="00776FD1">
        <w:rPr>
          <w:rFonts w:ascii="Times New Roman Полужирный" w:hAnsi="Times New Roman Полужирный" w:cs="Times New Roman"/>
        </w:rPr>
        <w:t xml:space="preserve">«Основы военной подготовки» </w:t>
      </w:r>
    </w:p>
    <w:p w:rsidR="00280D4C" w:rsidRPr="00776FD1" w:rsidRDefault="00280D4C" w:rsidP="007C49C2">
      <w:pPr>
        <w:widowControl w:val="0"/>
        <w:spacing w:after="0" w:line="240" w:lineRule="auto"/>
        <w:ind w:firstLine="709"/>
        <w:jc w:val="center"/>
        <w:rPr>
          <w:rFonts w:ascii="Times New Roman Полужирный" w:hAnsi="Times New Roman Полужирный" w:cs="Times New Roman"/>
          <w:b/>
          <w:sz w:val="32"/>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213"/>
      </w:tblGrid>
      <w:tr w:rsidR="00AC121E" w:rsidRPr="00AC121E" w:rsidTr="009567B1">
        <w:trPr>
          <w:trHeight w:val="223"/>
        </w:trPr>
        <w:tc>
          <w:tcPr>
            <w:tcW w:w="534" w:type="dxa"/>
          </w:tcPr>
          <w:p w:rsidR="00AC121E" w:rsidRPr="00AC121E" w:rsidRDefault="00AC121E" w:rsidP="00AC121E">
            <w:pPr>
              <w:spacing w:after="0" w:line="240" w:lineRule="auto"/>
              <w:jc w:val="both"/>
              <w:rPr>
                <w:rFonts w:ascii="Times New Roman" w:hAnsi="Times New Roman" w:cs="Times New Roman"/>
                <w:sz w:val="24"/>
                <w:szCs w:val="24"/>
              </w:rPr>
            </w:pPr>
            <w:bookmarkStart w:id="6" w:name="_Toc529191018"/>
          </w:p>
        </w:tc>
        <w:tc>
          <w:tcPr>
            <w:tcW w:w="9213" w:type="dxa"/>
          </w:tcPr>
          <w:p w:rsidR="00AC121E" w:rsidRPr="00AC121E" w:rsidRDefault="00AC121E" w:rsidP="00AC121E">
            <w:pPr>
              <w:spacing w:after="0" w:line="240" w:lineRule="auto"/>
              <w:jc w:val="both"/>
              <w:rPr>
                <w:rFonts w:ascii="Times New Roman" w:hAnsi="Times New Roman" w:cs="Times New Roman"/>
                <w:sz w:val="28"/>
                <w:szCs w:val="28"/>
              </w:rPr>
            </w:pPr>
            <w:r w:rsidRPr="00AC121E">
              <w:rPr>
                <w:rFonts w:ascii="Times New Roman" w:hAnsi="Times New Roman" w:cs="Times New Roman"/>
                <w:b/>
                <w:sz w:val="28"/>
                <w:szCs w:val="28"/>
              </w:rPr>
              <w:t xml:space="preserve">Список основной литературы </w:t>
            </w:r>
          </w:p>
        </w:tc>
      </w:tr>
      <w:tr w:rsidR="00AC121E" w:rsidRPr="00AC121E" w:rsidTr="009567B1">
        <w:trPr>
          <w:trHeight w:val="329"/>
        </w:trPr>
        <w:tc>
          <w:tcPr>
            <w:tcW w:w="534"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1.</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Общевоенная подготовка. В 2 частях. Ч.1 : учебное пособие / А. Г. Борисов, К. В. Анистратенко, Е. Ю. Лубашев [и др.] ; под редакцией А. Г. Борисова. — Ростов-на-Дону, Таганрог : Издательство Южного федерального университета, 2022. — 414 c. — ISBN 978-5-9275-4192-8 (ч.1), 978-5-9275-4191-1. — Текст : электронный // Цифровой образовательный ресурс IPR SMART : [сайт]. — URL: https://www.iprbookshop.ru/127091.html. — Режим доступа: для авторизир. пользователей</w:t>
            </w:r>
          </w:p>
        </w:tc>
      </w:tr>
      <w:tr w:rsidR="00AC121E" w:rsidRPr="00AC121E" w:rsidTr="009567B1">
        <w:trPr>
          <w:trHeight w:val="329"/>
        </w:trPr>
        <w:tc>
          <w:tcPr>
            <w:tcW w:w="534" w:type="dxa"/>
          </w:tcPr>
          <w:p w:rsidR="00AC121E" w:rsidRPr="00AC121E" w:rsidRDefault="00AC121E" w:rsidP="00AC121E">
            <w:pPr>
              <w:spacing w:after="0" w:line="240" w:lineRule="auto"/>
              <w:jc w:val="both"/>
              <w:rPr>
                <w:rFonts w:ascii="Times New Roman" w:hAnsi="Times New Roman" w:cs="Times New Roman"/>
                <w:color w:val="212529"/>
                <w:sz w:val="24"/>
                <w:szCs w:val="24"/>
                <w:shd w:val="clear" w:color="auto" w:fill="F8F9FA"/>
              </w:rPr>
            </w:pPr>
            <w:r w:rsidRPr="00AC121E">
              <w:rPr>
                <w:rFonts w:ascii="Times New Roman" w:hAnsi="Times New Roman" w:cs="Times New Roman"/>
                <w:color w:val="212529"/>
                <w:sz w:val="24"/>
                <w:szCs w:val="24"/>
                <w:shd w:val="clear" w:color="auto" w:fill="F8F9FA"/>
              </w:rPr>
              <w:t>2.</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Тактическая подготовка. В 2 частях. Ч.1 [Электронный ресурс]: учебное пособие/ А.Г. Борисов [и др.].— Электрон. текстовые данные.— Ростов-на-Дону, Таганрог: Издательство Южного федерального университета, 2022.— 270 c.— Режим доступа: https://ipr-smart.ru/127099.— IPR SMART, по паролю</w:t>
            </w:r>
          </w:p>
        </w:tc>
      </w:tr>
      <w:tr w:rsidR="00AC121E" w:rsidRPr="00AC121E" w:rsidTr="009567B1">
        <w:trPr>
          <w:trHeight w:val="329"/>
        </w:trPr>
        <w:tc>
          <w:tcPr>
            <w:tcW w:w="534"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3.</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Основы огневой подготовки : учебное пособие / А. В. Рыжов, В. М. Коняев, С. В. Пожидаев, Д. В. Горденко. — Москва : Ай Пи Ар Медиа, 2021. — 110 c. — ISBN 978-5-4497-1170-0. — Текст : электронный // Цифровой образовательный ресурс IPR SMART : [сайт]. — URL: https://www.iprbookshop.ru/109245.html. — Режим доступа: для авторизир. пользователей. - DOI: https://doi.org/10.23682/109245</w:t>
            </w:r>
          </w:p>
        </w:tc>
      </w:tr>
      <w:tr w:rsidR="00AC121E" w:rsidRPr="00AC121E" w:rsidTr="009567B1">
        <w:trPr>
          <w:trHeight w:val="322"/>
        </w:trPr>
        <w:tc>
          <w:tcPr>
            <w:tcW w:w="534" w:type="dxa"/>
            <w:tcBorders>
              <w:bottom w:val="single" w:sz="4" w:space="0" w:color="auto"/>
            </w:tcBorders>
          </w:tcPr>
          <w:p w:rsidR="00AC121E" w:rsidRPr="00AC121E" w:rsidRDefault="00AC121E" w:rsidP="00AC121E">
            <w:pPr>
              <w:spacing w:after="0" w:line="240" w:lineRule="auto"/>
              <w:jc w:val="both"/>
              <w:rPr>
                <w:rFonts w:ascii="Times New Roman" w:hAnsi="Times New Roman" w:cs="Times New Roman"/>
                <w:sz w:val="24"/>
                <w:szCs w:val="24"/>
              </w:rPr>
            </w:pPr>
          </w:p>
        </w:tc>
        <w:tc>
          <w:tcPr>
            <w:tcW w:w="9213" w:type="dxa"/>
            <w:tcBorders>
              <w:bottom w:val="single" w:sz="4" w:space="0" w:color="auto"/>
            </w:tcBorders>
          </w:tcPr>
          <w:p w:rsidR="00AC121E" w:rsidRPr="00AC121E" w:rsidRDefault="00AC121E" w:rsidP="00AC121E">
            <w:pPr>
              <w:spacing w:after="0" w:line="240" w:lineRule="auto"/>
              <w:jc w:val="both"/>
              <w:rPr>
                <w:rFonts w:ascii="Times New Roman" w:hAnsi="Times New Roman" w:cs="Times New Roman"/>
                <w:b/>
                <w:sz w:val="28"/>
                <w:szCs w:val="28"/>
              </w:rPr>
            </w:pPr>
            <w:r w:rsidRPr="00AC121E">
              <w:rPr>
                <w:rFonts w:ascii="Times New Roman" w:hAnsi="Times New Roman" w:cs="Times New Roman"/>
                <w:b/>
                <w:sz w:val="28"/>
                <w:szCs w:val="28"/>
              </w:rPr>
              <w:t xml:space="preserve">Список дополнительной литературы </w:t>
            </w:r>
          </w:p>
        </w:tc>
      </w:tr>
      <w:tr w:rsidR="00AC121E" w:rsidRPr="00AC121E" w:rsidTr="009567B1">
        <w:tc>
          <w:tcPr>
            <w:tcW w:w="534"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1.</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Олейников, Е. П. Военно-инженерная подготовка : учебное пособие / Е. П. Олейников, А. С. Тимохович. — Красноярск : Сибирский государственный университет науки и технологий имени академика М.Ф. Решетнева, 2021. — 172 c. — Текст : электронный // Цифровой образовательный ресурс IPR SMART : [сайт]. — URL: https://www.iprbookshop.ru/116638.html. — Режим доступа: для авторизир. пользователей</w:t>
            </w:r>
          </w:p>
        </w:tc>
      </w:tr>
      <w:tr w:rsidR="00AC121E" w:rsidRPr="00AC121E" w:rsidTr="009567B1">
        <w:tc>
          <w:tcPr>
            <w:tcW w:w="534"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2.</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Чубарев, С. В. Огневая подготовка и стрелковое оружие : учебное пособие / С. В. Чубарев, А. А. Щепилов. — Тамбов : Тамбовский государственный технический университет, ЭБС АСВ, 2021. — 81 c. — ISBN 978-5-8265-2394-0. — Текст : электронный // Цифровой образовательный ресурс IPR SMART : [сайт]. — URL: https://www.iprbookshop.ru/123032.html. — Режим доступа: для авторизир. пользователей</w:t>
            </w:r>
          </w:p>
        </w:tc>
      </w:tr>
      <w:tr w:rsidR="00AC121E" w:rsidRPr="00AC121E" w:rsidTr="009567B1">
        <w:tc>
          <w:tcPr>
            <w:tcW w:w="534"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3.</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Общевоенная и тактическая подготовка : учебное пособие / С. А. Чеховский, В. Н. Алёшичев, А. С. Евтехов, С. К. Бушанский. — Саратов : Саратовский государственный технический университет имени Ю.А. Гагарина, ЭБС АСВ, 2021. — 280 c. — ISBN 978-5-7433-3472-8. — Текст : электронный // Цифровой образовательный ресурс IPR SMART : [сайт]. — URL: https://www.iprbookshop.ru/124344.html. — Режим доступа: для авторизир. пользователей. - DOI: https://doi.org/10.23682/124344</w:t>
            </w:r>
          </w:p>
        </w:tc>
      </w:tr>
      <w:tr w:rsidR="00AC121E" w:rsidRPr="00AC121E" w:rsidTr="009567B1">
        <w:tc>
          <w:tcPr>
            <w:tcW w:w="534"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4.</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Наумов, И. А. Общая и военная гигиена : учебное пособие / И. А. Наумов. — Минск : Вышэйшая школа, 2019. — 512 c. — ISBN 978-985-06-3152-7. — Текст : электронный // Цифровой образовательный ресурс IPR SMART : [сайт]. — URL: https://www.iprbookshop.ru/120005.html. — Режим доступа: для авторизир. пользователей</w:t>
            </w:r>
          </w:p>
        </w:tc>
      </w:tr>
      <w:tr w:rsidR="00AC121E" w:rsidRPr="00AC121E" w:rsidTr="009567B1">
        <w:tc>
          <w:tcPr>
            <w:tcW w:w="534"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5.</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 xml:space="preserve">Эксплуатация стрелкового оружия : учебное пособие / К. С. Фокин, Н. Н. Кизюн, И. В. Фролов, Р. А. Иванов ; под редакцией И. В. Фролова, О. Ю. Шепелева. — Екатеринбург : Издательство Уральского университета, 2018. — 88 c. — ISBN 978-5-7996-2300-5. — Текст : электронный // Цифровой образовательный ресурс IPR SMART : [сайт]. — URL: https://www.iprbookshop.ru/106550.html (дата обращения: 16.09.2023). </w:t>
            </w:r>
            <w:r w:rsidRPr="00AC121E">
              <w:rPr>
                <w:rFonts w:ascii="Times New Roman" w:hAnsi="Times New Roman" w:cs="Times New Roman"/>
                <w:sz w:val="24"/>
                <w:szCs w:val="24"/>
              </w:rPr>
              <w:lastRenderedPageBreak/>
              <w:t>— Режим доступа: для авторизир. пользователей</w:t>
            </w:r>
          </w:p>
        </w:tc>
      </w:tr>
    </w:tbl>
    <w:p w:rsidR="00AC121E" w:rsidRPr="007C4308" w:rsidRDefault="00AC121E" w:rsidP="00AC121E">
      <w:pPr>
        <w:pStyle w:val="1"/>
        <w:spacing w:before="0" w:after="0"/>
        <w:rPr>
          <w:rFonts w:cs="Times New Roman"/>
          <w:sz w:val="28"/>
          <w:szCs w:val="28"/>
        </w:rPr>
      </w:pPr>
      <w:bookmarkStart w:id="7" w:name="_Toc147163140"/>
      <w:r w:rsidRPr="007C4308">
        <w:rPr>
          <w:rFonts w:cs="Times New Roman"/>
          <w:sz w:val="28"/>
          <w:szCs w:val="28"/>
        </w:rPr>
        <w:lastRenderedPageBreak/>
        <w:t>Перечень ресурсов информационно-телекоммуникационной сети «Интернет»</w:t>
      </w:r>
      <w:bookmarkEnd w:id="6"/>
      <w:bookmarkEnd w:id="7"/>
      <w:r w:rsidRPr="007C4308">
        <w:rPr>
          <w:rFonts w:cs="Times New Roman"/>
          <w:sz w:val="28"/>
          <w:szCs w:val="28"/>
        </w:rPr>
        <w:t xml:space="preserve"> </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895"/>
      </w:tblGrid>
      <w:tr w:rsidR="00AC121E" w:rsidRPr="00AC121E" w:rsidTr="009567B1">
        <w:trPr>
          <w:trHeight w:val="416"/>
          <w:jc w:val="center"/>
        </w:trPr>
        <w:tc>
          <w:tcPr>
            <w:tcW w:w="4672"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Министерство обороны Российской федерации</w:t>
            </w:r>
          </w:p>
        </w:tc>
        <w:tc>
          <w:tcPr>
            <w:tcW w:w="4895" w:type="dxa"/>
            <w:shd w:val="clear" w:color="auto" w:fill="auto"/>
            <w:vAlign w:val="center"/>
          </w:tcPr>
          <w:p w:rsidR="00AC121E" w:rsidRPr="00AC121E" w:rsidRDefault="00A929A0" w:rsidP="00AC121E">
            <w:pPr>
              <w:spacing w:after="0" w:line="240" w:lineRule="auto"/>
              <w:rPr>
                <w:rFonts w:ascii="Times New Roman" w:hAnsi="Times New Roman" w:cs="Times New Roman"/>
                <w:sz w:val="24"/>
                <w:szCs w:val="24"/>
              </w:rPr>
            </w:pPr>
            <w:hyperlink r:id="rId8" w:history="1">
              <w:r w:rsidR="00AC121E" w:rsidRPr="00AC121E">
                <w:rPr>
                  <w:rStyle w:val="a8"/>
                  <w:rFonts w:ascii="Times New Roman" w:hAnsi="Times New Roman" w:cs="Times New Roman"/>
                  <w:sz w:val="24"/>
                  <w:szCs w:val="24"/>
                </w:rPr>
                <w:t>https://mil.ru/</w:t>
              </w:r>
            </w:hyperlink>
            <w:r w:rsidR="00AC121E" w:rsidRPr="00AC121E">
              <w:rPr>
                <w:rFonts w:ascii="Times New Roman" w:hAnsi="Times New Roman" w:cs="Times New Roman"/>
                <w:sz w:val="24"/>
                <w:szCs w:val="24"/>
              </w:rPr>
              <w:t xml:space="preserve"> </w:t>
            </w:r>
          </w:p>
        </w:tc>
      </w:tr>
      <w:tr w:rsidR="00AC121E" w:rsidRPr="00AC121E" w:rsidTr="009567B1">
        <w:trPr>
          <w:jc w:val="center"/>
        </w:trPr>
        <w:tc>
          <w:tcPr>
            <w:tcW w:w="4672"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Крупнейшая российская электронная библиотека</w:t>
            </w:r>
          </w:p>
        </w:tc>
        <w:tc>
          <w:tcPr>
            <w:tcW w:w="4895" w:type="dxa"/>
            <w:shd w:val="clear" w:color="auto" w:fill="auto"/>
            <w:vAlign w:val="center"/>
          </w:tcPr>
          <w:p w:rsidR="00AC121E" w:rsidRPr="00AC121E" w:rsidRDefault="00A929A0" w:rsidP="00AC121E">
            <w:pPr>
              <w:spacing w:after="0" w:line="240" w:lineRule="auto"/>
              <w:rPr>
                <w:rFonts w:ascii="Times New Roman" w:hAnsi="Times New Roman" w:cs="Times New Roman"/>
                <w:sz w:val="24"/>
                <w:szCs w:val="24"/>
              </w:rPr>
            </w:pPr>
            <w:hyperlink r:id="rId9" w:history="1">
              <w:r w:rsidR="00AC121E" w:rsidRPr="00AC121E">
                <w:rPr>
                  <w:rStyle w:val="a8"/>
                  <w:rFonts w:ascii="Times New Roman" w:hAnsi="Times New Roman" w:cs="Times New Roman"/>
                  <w:sz w:val="24"/>
                  <w:szCs w:val="24"/>
                </w:rPr>
                <w:t>https://www.elibrary.ru/</w:t>
              </w:r>
            </w:hyperlink>
            <w:r w:rsidR="00AC121E" w:rsidRPr="00AC121E">
              <w:rPr>
                <w:rFonts w:ascii="Times New Roman" w:hAnsi="Times New Roman" w:cs="Times New Roman"/>
                <w:sz w:val="24"/>
                <w:szCs w:val="24"/>
              </w:rPr>
              <w:t xml:space="preserve"> </w:t>
            </w:r>
          </w:p>
        </w:tc>
      </w:tr>
      <w:tr w:rsidR="00AC121E" w:rsidRPr="00AC121E" w:rsidTr="009567B1">
        <w:trPr>
          <w:jc w:val="center"/>
        </w:trPr>
        <w:tc>
          <w:tcPr>
            <w:tcW w:w="4672"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Военная доктрина Российской Федерации</w:t>
            </w:r>
          </w:p>
        </w:tc>
        <w:tc>
          <w:tcPr>
            <w:tcW w:w="4895" w:type="dxa"/>
            <w:shd w:val="clear" w:color="auto" w:fill="auto"/>
            <w:vAlign w:val="center"/>
          </w:tcPr>
          <w:p w:rsidR="00AC121E" w:rsidRPr="00AC121E" w:rsidRDefault="00A929A0" w:rsidP="00AC121E">
            <w:pPr>
              <w:spacing w:after="0" w:line="240" w:lineRule="auto"/>
              <w:rPr>
                <w:rFonts w:ascii="Times New Roman" w:hAnsi="Times New Roman" w:cs="Times New Roman"/>
                <w:sz w:val="24"/>
                <w:szCs w:val="24"/>
              </w:rPr>
            </w:pPr>
            <w:hyperlink r:id="rId10" w:history="1">
              <w:r w:rsidR="00AC121E" w:rsidRPr="00AC121E">
                <w:rPr>
                  <w:rStyle w:val="a8"/>
                  <w:rFonts w:ascii="Times New Roman" w:hAnsi="Times New Roman" w:cs="Times New Roman"/>
                  <w:sz w:val="24"/>
                  <w:szCs w:val="24"/>
                </w:rPr>
                <w:t>http://www.kremlin.ru/supplement/461</w:t>
              </w:r>
            </w:hyperlink>
            <w:r w:rsidR="00AC121E" w:rsidRPr="00AC121E">
              <w:rPr>
                <w:rFonts w:ascii="Times New Roman" w:hAnsi="Times New Roman" w:cs="Times New Roman"/>
                <w:sz w:val="24"/>
                <w:szCs w:val="24"/>
              </w:rPr>
              <w:t xml:space="preserve"> </w:t>
            </w:r>
          </w:p>
        </w:tc>
      </w:tr>
    </w:tbl>
    <w:p w:rsidR="00AC121E" w:rsidRPr="007C4308" w:rsidRDefault="00AC121E" w:rsidP="00AC121E">
      <w:pPr>
        <w:pStyle w:val="1"/>
        <w:spacing w:before="0" w:after="0"/>
        <w:rPr>
          <w:rFonts w:cs="Times New Roman"/>
          <w:sz w:val="28"/>
          <w:szCs w:val="28"/>
        </w:rPr>
      </w:pPr>
      <w:bookmarkStart w:id="8" w:name="_Toc147163141"/>
      <w:r w:rsidRPr="007C4308">
        <w:rPr>
          <w:rFonts w:cs="Times New Roman"/>
          <w:sz w:val="28"/>
          <w:szCs w:val="28"/>
        </w:rPr>
        <w:t>Информационные технологии</w:t>
      </w:r>
      <w:bookmarkEnd w:id="8"/>
      <w:r w:rsidRPr="007C4308">
        <w:rPr>
          <w:rFonts w:cs="Times New Roman"/>
          <w:sz w:val="28"/>
          <w:szCs w:val="28"/>
        </w:rPr>
        <w:t xml:space="preserve"> </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895"/>
      </w:tblGrid>
      <w:tr w:rsidR="00AC121E" w:rsidRPr="00AC121E" w:rsidTr="009567B1">
        <w:trPr>
          <w:trHeight w:val="416"/>
          <w:jc w:val="center"/>
        </w:trPr>
        <w:tc>
          <w:tcPr>
            <w:tcW w:w="4672" w:type="dxa"/>
            <w:shd w:val="clear" w:color="auto" w:fill="auto"/>
            <w:vAlign w:val="center"/>
          </w:tcPr>
          <w:p w:rsidR="00AC121E" w:rsidRPr="00AC121E" w:rsidRDefault="00AC121E" w:rsidP="00AC121E">
            <w:pPr>
              <w:spacing w:after="0" w:line="240" w:lineRule="auto"/>
              <w:jc w:val="center"/>
              <w:rPr>
                <w:rFonts w:ascii="Times New Roman" w:hAnsi="Times New Roman" w:cs="Times New Roman"/>
                <w:b/>
                <w:sz w:val="24"/>
                <w:szCs w:val="24"/>
              </w:rPr>
            </w:pPr>
            <w:r w:rsidRPr="00AC121E">
              <w:rPr>
                <w:rFonts w:ascii="Times New Roman" w:hAnsi="Times New Roman" w:cs="Times New Roman"/>
                <w:b/>
                <w:sz w:val="24"/>
                <w:szCs w:val="24"/>
              </w:rPr>
              <w:t>Лицензионное программное обеспечение</w:t>
            </w:r>
          </w:p>
        </w:tc>
        <w:tc>
          <w:tcPr>
            <w:tcW w:w="4895" w:type="dxa"/>
            <w:shd w:val="clear" w:color="auto" w:fill="auto"/>
            <w:vAlign w:val="center"/>
          </w:tcPr>
          <w:p w:rsidR="00AC121E" w:rsidRPr="00AC121E" w:rsidRDefault="00AC121E" w:rsidP="00AC121E">
            <w:pPr>
              <w:spacing w:after="0" w:line="240" w:lineRule="auto"/>
              <w:jc w:val="center"/>
              <w:rPr>
                <w:rFonts w:ascii="Times New Roman" w:hAnsi="Times New Roman" w:cs="Times New Roman"/>
                <w:b/>
                <w:sz w:val="24"/>
                <w:szCs w:val="24"/>
              </w:rPr>
            </w:pPr>
            <w:r w:rsidRPr="00AC121E">
              <w:rPr>
                <w:rFonts w:ascii="Times New Roman" w:hAnsi="Times New Roman" w:cs="Times New Roman"/>
                <w:b/>
                <w:sz w:val="24"/>
                <w:szCs w:val="24"/>
              </w:rPr>
              <w:t>Реквизиты лицензий/ договоров</w:t>
            </w:r>
          </w:p>
        </w:tc>
      </w:tr>
      <w:tr w:rsidR="00AC121E" w:rsidRPr="00AC121E" w:rsidTr="009567B1">
        <w:trPr>
          <w:jc w:val="center"/>
        </w:trPr>
        <w:tc>
          <w:tcPr>
            <w:tcW w:w="4672"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lang w:val="en-US"/>
              </w:rPr>
            </w:pPr>
            <w:r w:rsidRPr="00AC121E">
              <w:rPr>
                <w:rFonts w:ascii="Times New Roman" w:hAnsi="Times New Roman" w:cs="Times New Roman"/>
                <w:sz w:val="24"/>
                <w:szCs w:val="24"/>
                <w:lang w:val="en-US"/>
              </w:rPr>
              <w:t xml:space="preserve">Microsoft Azure Dev Tools for Teaching 1. Windows 7, 8, 8.1, 10 2. Visio 2007, 2010, 2013 3. Access 2007, 2010, 2013 </w:t>
            </w:r>
            <w:r w:rsidRPr="00AC121E">
              <w:rPr>
                <w:rFonts w:ascii="Times New Roman" w:hAnsi="Times New Roman" w:cs="Times New Roman"/>
                <w:sz w:val="24"/>
                <w:szCs w:val="24"/>
              </w:rPr>
              <w:t>и</w:t>
            </w:r>
            <w:r w:rsidRPr="00AC121E">
              <w:rPr>
                <w:rFonts w:ascii="Times New Roman" w:hAnsi="Times New Roman" w:cs="Times New Roman"/>
                <w:sz w:val="24"/>
                <w:szCs w:val="24"/>
                <w:lang w:val="en-US"/>
              </w:rPr>
              <w:t xml:space="preserve"> </w:t>
            </w:r>
            <w:r w:rsidRPr="00AC121E">
              <w:rPr>
                <w:rFonts w:ascii="Times New Roman" w:hAnsi="Times New Roman" w:cs="Times New Roman"/>
                <w:sz w:val="24"/>
                <w:szCs w:val="24"/>
              </w:rPr>
              <w:t>т</w:t>
            </w:r>
            <w:r w:rsidRPr="00AC121E">
              <w:rPr>
                <w:rFonts w:ascii="Times New Roman" w:hAnsi="Times New Roman" w:cs="Times New Roman"/>
                <w:sz w:val="24"/>
                <w:szCs w:val="24"/>
                <w:lang w:val="en-US"/>
              </w:rPr>
              <w:t xml:space="preserve">. </w:t>
            </w:r>
            <w:r w:rsidRPr="00AC121E">
              <w:rPr>
                <w:rFonts w:ascii="Times New Roman" w:hAnsi="Times New Roman" w:cs="Times New Roman"/>
                <w:sz w:val="24"/>
                <w:szCs w:val="24"/>
              </w:rPr>
              <w:t>д</w:t>
            </w:r>
            <w:r w:rsidRPr="00AC121E">
              <w:rPr>
                <w:rFonts w:ascii="Times New Roman" w:hAnsi="Times New Roman" w:cs="Times New Roman"/>
                <w:sz w:val="24"/>
                <w:szCs w:val="24"/>
                <w:lang w:val="en-US"/>
              </w:rPr>
              <w:t xml:space="preserve">. </w:t>
            </w:r>
          </w:p>
        </w:tc>
        <w:tc>
          <w:tcPr>
            <w:tcW w:w="4895"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Идентификатор подписчика: 1203743421</w:t>
            </w:r>
          </w:p>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Срок действия: 30.06.2022</w:t>
            </w:r>
          </w:p>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(продление подписки)</w:t>
            </w:r>
          </w:p>
        </w:tc>
      </w:tr>
      <w:tr w:rsidR="00AC121E" w:rsidRPr="00AC121E" w:rsidTr="009567B1">
        <w:trPr>
          <w:jc w:val="center"/>
        </w:trPr>
        <w:tc>
          <w:tcPr>
            <w:tcW w:w="4672"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MS Office 2003, 2007, 2010, 2013</w:t>
            </w:r>
          </w:p>
        </w:tc>
        <w:tc>
          <w:tcPr>
            <w:tcW w:w="4895"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Сведения об Open Office: 63143487, 63321452, 64026734, 6416302, 64344172, 64394739, 64468661, 64489816, 64537893, 64563149, 64990070, 65615073</w:t>
            </w:r>
          </w:p>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Лицензия бессрочная</w:t>
            </w:r>
          </w:p>
        </w:tc>
      </w:tr>
      <w:tr w:rsidR="00AC121E" w:rsidRPr="00AC121E" w:rsidTr="009567B1">
        <w:tblPrEx>
          <w:jc w:val="left"/>
        </w:tblPrEx>
        <w:tc>
          <w:tcPr>
            <w:tcW w:w="4672" w:type="dxa"/>
            <w:shd w:val="clear" w:color="auto" w:fill="auto"/>
            <w:vAlign w:val="center"/>
            <w:hideMark/>
          </w:tcPr>
          <w:p w:rsidR="00AC121E" w:rsidRPr="00AC121E" w:rsidRDefault="00AC121E" w:rsidP="00AC121E">
            <w:pPr>
              <w:spacing w:after="0" w:line="240" w:lineRule="auto"/>
              <w:rPr>
                <w:rFonts w:ascii="Times New Roman" w:hAnsi="Times New Roman" w:cs="Times New Roman"/>
                <w:sz w:val="24"/>
                <w:szCs w:val="24"/>
                <w:lang w:val="en-US"/>
              </w:rPr>
            </w:pPr>
            <w:r w:rsidRPr="00AC121E">
              <w:rPr>
                <w:rFonts w:ascii="Times New Roman" w:hAnsi="Times New Roman" w:cs="Times New Roman"/>
                <w:sz w:val="24"/>
                <w:szCs w:val="24"/>
              </w:rPr>
              <w:t>Антивирус</w:t>
            </w:r>
            <w:r w:rsidRPr="00AC121E">
              <w:rPr>
                <w:rFonts w:ascii="Times New Roman" w:hAnsi="Times New Roman" w:cs="Times New Roman"/>
                <w:sz w:val="24"/>
                <w:szCs w:val="24"/>
                <w:lang w:val="en-US"/>
              </w:rPr>
              <w:t xml:space="preserve"> Dr.Web Desktop Security Suite</w:t>
            </w:r>
          </w:p>
        </w:tc>
        <w:tc>
          <w:tcPr>
            <w:tcW w:w="4895" w:type="dxa"/>
            <w:shd w:val="clear" w:color="auto" w:fill="auto"/>
            <w:vAlign w:val="center"/>
            <w:hideMark/>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Лицензионный сертификат</w:t>
            </w:r>
          </w:p>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Серийный № 8DVG-V96F-H8S7-NRBC</w:t>
            </w:r>
          </w:p>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Срок действия: с 20.10.2022 до 22.10.2023</w:t>
            </w:r>
          </w:p>
        </w:tc>
      </w:tr>
      <w:tr w:rsidR="00AC121E" w:rsidRPr="00AC121E" w:rsidTr="009567B1">
        <w:trPr>
          <w:jc w:val="center"/>
        </w:trPr>
        <w:tc>
          <w:tcPr>
            <w:tcW w:w="4672"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Abbyy FineReader 12</w:t>
            </w:r>
          </w:p>
        </w:tc>
        <w:tc>
          <w:tcPr>
            <w:tcW w:w="4895"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Гос.контракт № 0379100003114000006_54609 от 25.02.2014</w:t>
            </w:r>
          </w:p>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Лицензионный сертификат для коммерческих целей</w:t>
            </w:r>
          </w:p>
        </w:tc>
      </w:tr>
      <w:tr w:rsidR="00AC121E" w:rsidRPr="00AC121E" w:rsidTr="009567B1">
        <w:trPr>
          <w:jc w:val="center"/>
        </w:trPr>
        <w:tc>
          <w:tcPr>
            <w:tcW w:w="4672"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highlight w:val="yellow"/>
              </w:rPr>
            </w:pPr>
            <w:r w:rsidRPr="00AC121E">
              <w:rPr>
                <w:rFonts w:ascii="Times New Roman" w:hAnsi="Times New Roman" w:cs="Times New Roman"/>
                <w:sz w:val="24"/>
                <w:szCs w:val="24"/>
              </w:rPr>
              <w:t>Цифровой образовательный ресурс</w:t>
            </w:r>
            <w:r w:rsidRPr="00AC121E">
              <w:rPr>
                <w:rFonts w:ascii="Times New Roman" w:hAnsi="Times New Roman" w:cs="Times New Roman"/>
                <w:b/>
                <w:bCs/>
                <w:color w:val="212529"/>
                <w:sz w:val="24"/>
                <w:szCs w:val="24"/>
                <w:shd w:val="clear" w:color="auto" w:fill="FFFFFF"/>
              </w:rPr>
              <w:t xml:space="preserve"> </w:t>
            </w:r>
            <w:r w:rsidRPr="00AC121E">
              <w:rPr>
                <w:rFonts w:ascii="Times New Roman" w:hAnsi="Times New Roman" w:cs="Times New Roman"/>
                <w:sz w:val="24"/>
                <w:szCs w:val="24"/>
              </w:rPr>
              <w:t xml:space="preserve">IPR </w:t>
            </w:r>
            <w:r w:rsidRPr="00AC121E">
              <w:rPr>
                <w:rFonts w:ascii="Times New Roman" w:hAnsi="Times New Roman" w:cs="Times New Roman"/>
                <w:sz w:val="24"/>
                <w:szCs w:val="24"/>
                <w:lang w:val="en-US"/>
              </w:rPr>
              <w:t>SMART</w:t>
            </w:r>
          </w:p>
        </w:tc>
        <w:tc>
          <w:tcPr>
            <w:tcW w:w="4895"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Лицензионный договор №10423/23П от 30.06.2023 г.</w:t>
            </w:r>
          </w:p>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Срок действия: с 01.07.2023 до 01.07.2024</w:t>
            </w:r>
          </w:p>
        </w:tc>
      </w:tr>
    </w:tbl>
    <w:p w:rsidR="00AC121E" w:rsidRPr="00AC121E" w:rsidRDefault="00AC121E" w:rsidP="00AC121E">
      <w:pPr>
        <w:spacing w:after="0" w:line="240" w:lineRule="auto"/>
        <w:jc w:val="both"/>
        <w:rPr>
          <w:rFonts w:ascii="Times New Roman" w:hAnsi="Times New Roman" w:cs="Times New Roman"/>
          <w:b/>
          <w:sz w:val="24"/>
          <w:szCs w:val="24"/>
        </w:rPr>
      </w:pPr>
    </w:p>
    <w:p w:rsidR="00AC121E" w:rsidRPr="00AC121E" w:rsidRDefault="00AC121E" w:rsidP="00AC121E">
      <w:pPr>
        <w:spacing w:after="0" w:line="240" w:lineRule="auto"/>
        <w:jc w:val="both"/>
        <w:rPr>
          <w:rFonts w:ascii="Times New Roman" w:hAnsi="Times New Roman" w:cs="Times New Roman"/>
          <w:b/>
          <w:sz w:val="24"/>
          <w:szCs w:val="24"/>
        </w:rPr>
      </w:pPr>
    </w:p>
    <w:p w:rsidR="005B748D" w:rsidRDefault="005B748D" w:rsidP="00E46A52">
      <w:pPr>
        <w:spacing w:after="0" w:line="240" w:lineRule="auto"/>
        <w:jc w:val="center"/>
        <w:rPr>
          <w:rFonts w:ascii="Times New Roman" w:hAnsi="Times New Roman" w:cs="Times New Roman"/>
          <w:b/>
          <w:bCs/>
          <w:sz w:val="28"/>
          <w:szCs w:val="28"/>
        </w:rPr>
      </w:pPr>
      <w:r w:rsidRPr="00E46A52">
        <w:rPr>
          <w:rFonts w:ascii="Times New Roman" w:hAnsi="Times New Roman" w:cs="Times New Roman"/>
          <w:b/>
          <w:sz w:val="28"/>
          <w:szCs w:val="28"/>
        </w:rPr>
        <w:t>Нормативно-правовые акты и ин</w:t>
      </w:r>
      <w:r w:rsidR="00E46A52" w:rsidRPr="00E46A52">
        <w:rPr>
          <w:rFonts w:ascii="Times New Roman" w:hAnsi="Times New Roman" w:cs="Times New Roman"/>
          <w:b/>
          <w:sz w:val="28"/>
          <w:szCs w:val="28"/>
        </w:rPr>
        <w:t>ая</w:t>
      </w:r>
      <w:r w:rsidRPr="00E46A52">
        <w:rPr>
          <w:rFonts w:ascii="Times New Roman" w:hAnsi="Times New Roman" w:cs="Times New Roman"/>
          <w:b/>
          <w:sz w:val="28"/>
          <w:szCs w:val="28"/>
        </w:rPr>
        <w:t xml:space="preserve"> </w:t>
      </w:r>
      <w:r w:rsidR="00E46A52" w:rsidRPr="00E46A52">
        <w:rPr>
          <w:rFonts w:ascii="Times New Roman" w:hAnsi="Times New Roman" w:cs="Times New Roman"/>
          <w:b/>
          <w:bCs/>
          <w:sz w:val="28"/>
          <w:szCs w:val="28"/>
        </w:rPr>
        <w:t>литература</w:t>
      </w:r>
      <w:r w:rsidR="00E46A52">
        <w:rPr>
          <w:rFonts w:ascii="Times New Roman" w:hAnsi="Times New Roman" w:cs="Times New Roman"/>
          <w:b/>
          <w:bCs/>
          <w:sz w:val="28"/>
          <w:szCs w:val="28"/>
        </w:rPr>
        <w:t xml:space="preserve"> </w:t>
      </w:r>
    </w:p>
    <w:p w:rsidR="00E46A52" w:rsidRPr="00E46A52" w:rsidRDefault="00E46A52" w:rsidP="00E46A52">
      <w:pPr>
        <w:spacing w:after="0" w:line="240" w:lineRule="auto"/>
        <w:jc w:val="center"/>
        <w:rPr>
          <w:rFonts w:ascii="Times New Roman" w:hAnsi="Times New Roman" w:cs="Times New Roman"/>
          <w:b/>
          <w:sz w:val="28"/>
          <w:szCs w:val="28"/>
        </w:rPr>
      </w:pP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bookmarkStart w:id="9" w:name="_Hlk82647083"/>
      <w:r w:rsidRPr="00EA35A0">
        <w:rPr>
          <w:rFonts w:ascii="Times New Roman" w:hAnsi="Times New Roman" w:cs="Times New Roman"/>
          <w:sz w:val="24"/>
          <w:szCs w:val="28"/>
        </w:rPr>
        <w:t>«Конституция Российской Федерации» (принята всенародным голосованием 12.12.1993 г. с изменениями, одобренными в ходе общероссийского голосования 01.07.2020 г.) // СЗ РФ. 2020. № 11. Ст. 1416.</w:t>
      </w:r>
      <w:r w:rsidR="00542CAE" w:rsidRPr="00EA35A0">
        <w:rPr>
          <w:rFonts w:ascii="Times New Roman" w:hAnsi="Times New Roman" w:cs="Times New Roman"/>
          <w:sz w:val="24"/>
          <w:szCs w:val="28"/>
        </w:rPr>
        <w:t xml:space="preserve"> </w:t>
      </w:r>
    </w:p>
    <w:p w:rsidR="00542CAE" w:rsidRPr="00EA35A0" w:rsidRDefault="00542CAE"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bCs/>
          <w:sz w:val="24"/>
          <w:szCs w:val="24"/>
        </w:rPr>
        <w:t xml:space="preserve">Михайлов, </w:t>
      </w:r>
      <w:r w:rsidRPr="00EA35A0">
        <w:rPr>
          <w:rFonts w:ascii="Times New Roman" w:hAnsi="Times New Roman" w:cs="Times New Roman"/>
          <w:sz w:val="24"/>
          <w:szCs w:val="24"/>
        </w:rPr>
        <w:t xml:space="preserve">А. Е. Самостоятельная подготовка студентов по теории государства и права: учебно-методическое пособие для обучающихся по направлению подготовки 40.03.01 Юриспруденция и по специальности 40.05.02 Правоохранительная деятельность / А. Е. Михайлов. - Черкесск: БИЦ СКГА, 2024. - 72 с. </w:t>
      </w:r>
      <w:r w:rsidRPr="00EA35A0">
        <w:rPr>
          <w:rFonts w:ascii="Times New Roman" w:hAnsi="Times New Roman" w:cs="Times New Roman"/>
          <w:sz w:val="24"/>
          <w:szCs w:val="24"/>
          <w:lang w:val="en-US"/>
        </w:rPr>
        <w:t>URL</w:t>
      </w:r>
      <w:r w:rsidRPr="00EA35A0">
        <w:rPr>
          <w:rFonts w:ascii="Times New Roman" w:hAnsi="Times New Roman" w:cs="Times New Roman"/>
          <w:sz w:val="24"/>
          <w:szCs w:val="24"/>
        </w:rPr>
        <w:t xml:space="preserve">: </w:t>
      </w:r>
      <w:hyperlink r:id="rId11" w:history="1">
        <w:r w:rsidRPr="00EA35A0">
          <w:rPr>
            <w:rStyle w:val="a8"/>
            <w:rFonts w:ascii="Times New Roman" w:hAnsi="Times New Roman" w:cs="Times New Roman"/>
            <w:color w:val="auto"/>
            <w:sz w:val="24"/>
            <w:szCs w:val="24"/>
            <w:u w:val="none"/>
          </w:rPr>
          <w:t>https://ncsa.ru/upload/iblock/003/u4ofxeys17rgfom6y4q208bd8s2eoah5.pdf</w:t>
        </w:r>
      </w:hyperlink>
    </w:p>
    <w:p w:rsidR="00791DC8" w:rsidRPr="00EA35A0" w:rsidRDefault="00BE11ED" w:rsidP="00EA35A0">
      <w:pPr>
        <w:numPr>
          <w:ilvl w:val="0"/>
          <w:numId w:val="6"/>
        </w:numPr>
        <w:autoSpaceDE w:val="0"/>
        <w:autoSpaceDN w:val="0"/>
        <w:adjustRightInd w:val="0"/>
        <w:spacing w:after="0" w:line="240" w:lineRule="auto"/>
        <w:ind w:left="0" w:firstLine="709"/>
        <w:jc w:val="both"/>
        <w:rPr>
          <w:rStyle w:val="a8"/>
          <w:rFonts w:ascii="Times New Roman" w:hAnsi="Times New Roman" w:cs="Times New Roman"/>
          <w:color w:val="auto"/>
          <w:sz w:val="24"/>
          <w:szCs w:val="28"/>
          <w:u w:val="none"/>
        </w:rPr>
      </w:pPr>
      <w:r w:rsidRPr="00EA35A0">
        <w:rPr>
          <w:rFonts w:ascii="Times New Roman" w:hAnsi="Times New Roman" w:cs="Times New Roman"/>
          <w:sz w:val="24"/>
          <w:szCs w:val="28"/>
        </w:rPr>
        <w:t xml:space="preserve">Михайлов А.Е. Современное российское государство: теоретическая концепция и реальность: монография. Москва: РУСАЙНС, 2018. 146 с.  </w:t>
      </w:r>
      <w:hyperlink r:id="rId12" w:history="1">
        <w:r w:rsidRPr="00EA35A0">
          <w:rPr>
            <w:rStyle w:val="a8"/>
            <w:rFonts w:ascii="Times New Roman" w:hAnsi="Times New Roman" w:cs="Times New Roman"/>
            <w:color w:val="auto"/>
            <w:sz w:val="24"/>
            <w:szCs w:val="28"/>
            <w:u w:val="none"/>
          </w:rPr>
          <w:t>URL:https://elibrary.ru/item.asp?id=37058071</w:t>
        </w:r>
      </w:hyperlink>
      <w:r w:rsidR="00EA35A0" w:rsidRPr="00EA35A0">
        <w:rPr>
          <w:rStyle w:val="a8"/>
          <w:rFonts w:ascii="Times New Roman" w:hAnsi="Times New Roman" w:cs="Times New Roman"/>
          <w:color w:val="auto"/>
          <w:sz w:val="24"/>
          <w:szCs w:val="28"/>
          <w:u w:val="none"/>
        </w:rPr>
        <w:t xml:space="preserve"> </w:t>
      </w:r>
    </w:p>
    <w:p w:rsidR="00EA35A0" w:rsidRPr="00EA35A0" w:rsidRDefault="00A929A0"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hyperlink r:id="rId13" w:history="1">
        <w:r w:rsidR="00EA35A0" w:rsidRPr="00EA35A0">
          <w:rPr>
            <w:rStyle w:val="a8"/>
            <w:rFonts w:ascii="Times New Roman" w:hAnsi="Times New Roman" w:cs="Times New Roman"/>
            <w:color w:val="auto"/>
            <w:sz w:val="24"/>
            <w:szCs w:val="28"/>
            <w:u w:val="none"/>
          </w:rPr>
          <w:t>«Военная</w:t>
        </w:r>
      </w:hyperlink>
      <w:r w:rsidR="00EA35A0" w:rsidRPr="00EA35A0">
        <w:rPr>
          <w:rFonts w:ascii="Times New Roman" w:hAnsi="Times New Roman" w:cs="Times New Roman"/>
          <w:sz w:val="24"/>
          <w:szCs w:val="28"/>
        </w:rPr>
        <w:t xml:space="preserve"> </w:t>
      </w:r>
      <w:hyperlink r:id="rId14" w:history="1">
        <w:r w:rsidR="00EA35A0" w:rsidRPr="00EA35A0">
          <w:rPr>
            <w:rStyle w:val="a8"/>
            <w:rFonts w:ascii="Times New Roman" w:hAnsi="Times New Roman" w:cs="Times New Roman"/>
            <w:color w:val="auto"/>
            <w:sz w:val="24"/>
            <w:szCs w:val="28"/>
            <w:u w:val="none"/>
          </w:rPr>
          <w:t>доктрина Российской Федерации» (утв. Президентом РФ 25.12.2014 г. № Пр-2976).</w:t>
        </w:r>
      </w:hyperlink>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 xml:space="preserve">Перенджиев А. Россия в современном мире. Основные направления социально-экономического, политического и военно-технического развития страны. Задачи офицерского состава на 2023 учебный год // Армейский сборник. № 11. 2022 г. URL: </w:t>
      </w:r>
      <w:hyperlink r:id="rId15" w:history="1">
        <w:r w:rsidRPr="00EA35A0">
          <w:rPr>
            <w:rStyle w:val="a8"/>
            <w:rFonts w:ascii="Times New Roman" w:hAnsi="Times New Roman" w:cs="Times New Roman"/>
            <w:color w:val="auto"/>
            <w:sz w:val="24"/>
            <w:szCs w:val="28"/>
            <w:u w:val="none"/>
          </w:rPr>
          <w:t>https://army.ric.mil.ru/Stati/item/443043/</w:t>
        </w:r>
      </w:hyperlink>
      <w:r w:rsidRPr="00EA35A0">
        <w:rPr>
          <w:rFonts w:ascii="Times New Roman" w:hAnsi="Times New Roman" w:cs="Times New Roman"/>
          <w:sz w:val="24"/>
          <w:szCs w:val="28"/>
        </w:rPr>
        <w:t xml:space="preserve"> </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lastRenderedPageBreak/>
        <w:t xml:space="preserve">Приказ Министра обороны Российской Федерации от 28 декабря 2021 г. № 803 «Об утверждении Руководства по организации военно-политической работы в Вооруженных Силах Российской Федерации». </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 xml:space="preserve">Журнал «Армейский сборник» — центральное ежемесячное иллюстрированное издание Министерства обороны Российской Федерации. </w:t>
      </w:r>
      <w:r w:rsidRPr="00EA35A0">
        <w:rPr>
          <w:rFonts w:ascii="Times New Roman" w:hAnsi="Times New Roman" w:cs="Times New Roman"/>
          <w:sz w:val="24"/>
          <w:szCs w:val="28"/>
          <w:lang w:val="en-US"/>
        </w:rPr>
        <w:t>URL</w:t>
      </w:r>
      <w:r w:rsidRPr="00EA35A0">
        <w:rPr>
          <w:rFonts w:ascii="Times New Roman" w:hAnsi="Times New Roman" w:cs="Times New Roman"/>
          <w:sz w:val="24"/>
          <w:szCs w:val="28"/>
        </w:rPr>
        <w:t xml:space="preserve">: </w:t>
      </w:r>
      <w:hyperlink r:id="rId16" w:history="1">
        <w:r w:rsidRPr="00EA35A0">
          <w:rPr>
            <w:rStyle w:val="a8"/>
            <w:rFonts w:ascii="Times New Roman" w:hAnsi="Times New Roman" w:cs="Times New Roman"/>
            <w:color w:val="auto"/>
            <w:sz w:val="24"/>
            <w:szCs w:val="28"/>
            <w:u w:val="none"/>
          </w:rPr>
          <w:t>https://army.ric.mil.ru</w:t>
        </w:r>
      </w:hyperlink>
      <w:r w:rsidRPr="00EA35A0">
        <w:rPr>
          <w:rFonts w:ascii="Times New Roman" w:hAnsi="Times New Roman" w:cs="Times New Roman"/>
          <w:sz w:val="24"/>
          <w:szCs w:val="28"/>
        </w:rPr>
        <w:t xml:space="preserve"> </w:t>
      </w:r>
    </w:p>
    <w:p w:rsidR="00791DC8" w:rsidRPr="00EA35A0" w:rsidRDefault="00A929A0"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hyperlink r:id="rId17" w:history="1">
        <w:r w:rsidR="00BE11ED" w:rsidRPr="00EA35A0">
          <w:rPr>
            <w:rStyle w:val="a8"/>
            <w:rFonts w:ascii="Times New Roman" w:hAnsi="Times New Roman" w:cs="Times New Roman"/>
            <w:color w:val="auto"/>
            <w:sz w:val="24"/>
            <w:szCs w:val="28"/>
            <w:u w:val="none"/>
          </w:rPr>
          <w:t>Краткая история Российской армии</w:t>
        </w:r>
      </w:hyperlink>
      <w:r w:rsidR="00BE11ED" w:rsidRPr="00EA35A0">
        <w:rPr>
          <w:rFonts w:ascii="Times New Roman" w:hAnsi="Times New Roman" w:cs="Times New Roman"/>
          <w:sz w:val="24"/>
          <w:szCs w:val="28"/>
        </w:rPr>
        <w:t xml:space="preserve"> (ZIP, 1,41 Гб). </w:t>
      </w:r>
      <w:r w:rsidR="00BE11ED" w:rsidRPr="00EA35A0">
        <w:rPr>
          <w:rFonts w:ascii="Times New Roman" w:hAnsi="Times New Roman" w:cs="Times New Roman"/>
          <w:sz w:val="24"/>
          <w:szCs w:val="28"/>
          <w:lang w:val="en-US"/>
        </w:rPr>
        <w:t>URL</w:t>
      </w:r>
      <w:r w:rsidR="00BE11ED" w:rsidRPr="00EA35A0">
        <w:rPr>
          <w:rFonts w:ascii="Times New Roman" w:hAnsi="Times New Roman" w:cs="Times New Roman"/>
          <w:sz w:val="24"/>
          <w:szCs w:val="28"/>
        </w:rPr>
        <w:t xml:space="preserve">: </w:t>
      </w:r>
      <w:hyperlink r:id="rId18" w:history="1">
        <w:r w:rsidR="00BE11ED" w:rsidRPr="00EA35A0">
          <w:rPr>
            <w:rStyle w:val="a8"/>
            <w:rFonts w:ascii="Times New Roman" w:hAnsi="Times New Roman" w:cs="Times New Roman"/>
            <w:color w:val="auto"/>
            <w:sz w:val="24"/>
            <w:szCs w:val="28"/>
            <w:u w:val="none"/>
          </w:rPr>
          <w:t>https://mil.ru/gvpu/podgotovka.htm</w:t>
        </w:r>
      </w:hyperlink>
      <w:r w:rsidR="00BE11ED" w:rsidRPr="00EA35A0">
        <w:rPr>
          <w:rFonts w:ascii="Times New Roman" w:hAnsi="Times New Roman" w:cs="Times New Roman"/>
          <w:sz w:val="24"/>
          <w:szCs w:val="28"/>
        </w:rPr>
        <w:t xml:space="preserve"> </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 xml:space="preserve">Основы российской государственности: учебное пособие для студентов, изучающих социогуманитарные науки / Т.В. Евгеньева, И.И. Кузнецов, С.В. Перевезенцев, А.В. Селезнева, О.Е. Сорокопудова, А.Б. Страхов, А.Р. Боронин; под ред. С.В. Перевезенцева. М. : Издательский дом </w:t>
      </w:r>
      <w:r w:rsidRPr="00EA35A0">
        <w:rPr>
          <w:rFonts w:ascii="Cambria Math" w:hAnsi="Cambria Math" w:cs="Cambria Math"/>
          <w:sz w:val="24"/>
          <w:szCs w:val="28"/>
        </w:rPr>
        <w:t>≪</w:t>
      </w:r>
      <w:r w:rsidRPr="00EA35A0">
        <w:rPr>
          <w:rFonts w:ascii="Times New Roman" w:hAnsi="Times New Roman" w:cs="Times New Roman"/>
          <w:sz w:val="24"/>
          <w:szCs w:val="28"/>
        </w:rPr>
        <w:t>Дело</w:t>
      </w:r>
      <w:r w:rsidRPr="00EA35A0">
        <w:rPr>
          <w:rFonts w:ascii="Cambria Math" w:hAnsi="Cambria Math" w:cs="Cambria Math"/>
          <w:sz w:val="24"/>
          <w:szCs w:val="28"/>
        </w:rPr>
        <w:t>≫</w:t>
      </w:r>
      <w:r w:rsidRPr="00EA35A0">
        <w:rPr>
          <w:rFonts w:ascii="Times New Roman" w:hAnsi="Times New Roman" w:cs="Times New Roman"/>
          <w:sz w:val="24"/>
          <w:szCs w:val="28"/>
        </w:rPr>
        <w:t xml:space="preserve"> РАНХиГС, 2023. — 536 с. </w:t>
      </w:r>
      <w:r w:rsidRPr="00EA35A0">
        <w:rPr>
          <w:rFonts w:ascii="Times New Roman" w:hAnsi="Times New Roman" w:cs="Times New Roman"/>
          <w:sz w:val="24"/>
          <w:szCs w:val="28"/>
          <w:lang w:val="en-US"/>
        </w:rPr>
        <w:t>URL</w:t>
      </w:r>
      <w:r w:rsidRPr="00EA35A0">
        <w:rPr>
          <w:rFonts w:ascii="Times New Roman" w:hAnsi="Times New Roman" w:cs="Times New Roman"/>
          <w:sz w:val="24"/>
          <w:szCs w:val="28"/>
        </w:rPr>
        <w:t xml:space="preserve">: </w:t>
      </w:r>
      <w:hyperlink r:id="rId19" w:history="1">
        <w:r w:rsidRPr="00EA35A0">
          <w:rPr>
            <w:rStyle w:val="a8"/>
            <w:rFonts w:ascii="Times New Roman" w:hAnsi="Times New Roman" w:cs="Times New Roman"/>
            <w:color w:val="auto"/>
            <w:sz w:val="24"/>
            <w:szCs w:val="28"/>
            <w:u w:val="none"/>
            <w:lang w:val="en-US"/>
          </w:rPr>
          <w:t>https</w:t>
        </w:r>
      </w:hyperlink>
      <w:hyperlink r:id="rId20" w:history="1">
        <w:r w:rsidRPr="00EA35A0">
          <w:rPr>
            <w:rStyle w:val="a8"/>
            <w:rFonts w:ascii="Times New Roman" w:hAnsi="Times New Roman" w:cs="Times New Roman"/>
            <w:color w:val="auto"/>
            <w:sz w:val="24"/>
            <w:szCs w:val="28"/>
            <w:u w:val="none"/>
          </w:rPr>
          <w:t>://</w:t>
        </w:r>
      </w:hyperlink>
      <w:hyperlink r:id="rId21" w:history="1">
        <w:r w:rsidRPr="00EA35A0">
          <w:rPr>
            <w:rStyle w:val="a8"/>
            <w:rFonts w:ascii="Times New Roman" w:hAnsi="Times New Roman" w:cs="Times New Roman"/>
            <w:color w:val="auto"/>
            <w:sz w:val="24"/>
            <w:szCs w:val="28"/>
            <w:u w:val="none"/>
            <w:lang w:val="en-US"/>
          </w:rPr>
          <w:t>delo</w:t>
        </w:r>
      </w:hyperlink>
      <w:hyperlink r:id="rId22" w:history="1">
        <w:r w:rsidRPr="00EA35A0">
          <w:rPr>
            <w:rStyle w:val="a8"/>
            <w:rFonts w:ascii="Times New Roman" w:hAnsi="Times New Roman" w:cs="Times New Roman"/>
            <w:color w:val="auto"/>
            <w:sz w:val="24"/>
            <w:szCs w:val="28"/>
            <w:u w:val="none"/>
          </w:rPr>
          <w:t>.</w:t>
        </w:r>
      </w:hyperlink>
      <w:hyperlink r:id="rId23" w:history="1">
        <w:r w:rsidRPr="00EA35A0">
          <w:rPr>
            <w:rStyle w:val="a8"/>
            <w:rFonts w:ascii="Times New Roman" w:hAnsi="Times New Roman" w:cs="Times New Roman"/>
            <w:color w:val="auto"/>
            <w:sz w:val="24"/>
            <w:szCs w:val="28"/>
            <w:u w:val="none"/>
            <w:lang w:val="en-US"/>
          </w:rPr>
          <w:t>ranepa</w:t>
        </w:r>
      </w:hyperlink>
      <w:hyperlink r:id="rId24" w:history="1">
        <w:r w:rsidRPr="00EA35A0">
          <w:rPr>
            <w:rStyle w:val="a8"/>
            <w:rFonts w:ascii="Times New Roman" w:hAnsi="Times New Roman" w:cs="Times New Roman"/>
            <w:color w:val="auto"/>
            <w:sz w:val="24"/>
            <w:szCs w:val="28"/>
            <w:u w:val="none"/>
          </w:rPr>
          <w:t>.</w:t>
        </w:r>
      </w:hyperlink>
      <w:hyperlink r:id="rId25" w:history="1">
        <w:r w:rsidRPr="00EA35A0">
          <w:rPr>
            <w:rStyle w:val="a8"/>
            <w:rFonts w:ascii="Times New Roman" w:hAnsi="Times New Roman" w:cs="Times New Roman"/>
            <w:color w:val="auto"/>
            <w:sz w:val="24"/>
            <w:szCs w:val="28"/>
            <w:u w:val="none"/>
            <w:lang w:val="en-US"/>
          </w:rPr>
          <w:t>ru</w:t>
        </w:r>
      </w:hyperlink>
      <w:hyperlink r:id="rId26" w:history="1">
        <w:r w:rsidRPr="00EA35A0">
          <w:rPr>
            <w:rStyle w:val="a8"/>
            <w:rFonts w:ascii="Times New Roman" w:hAnsi="Times New Roman" w:cs="Times New Roman"/>
            <w:color w:val="auto"/>
            <w:sz w:val="24"/>
            <w:szCs w:val="28"/>
            <w:u w:val="none"/>
          </w:rPr>
          <w:t>/</w:t>
        </w:r>
      </w:hyperlink>
      <w:hyperlink r:id="rId27" w:history="1">
        <w:r w:rsidRPr="00EA35A0">
          <w:rPr>
            <w:rStyle w:val="a8"/>
            <w:rFonts w:ascii="Times New Roman" w:hAnsi="Times New Roman" w:cs="Times New Roman"/>
            <w:color w:val="auto"/>
            <w:sz w:val="24"/>
            <w:szCs w:val="28"/>
            <w:u w:val="none"/>
            <w:lang w:val="en-US"/>
          </w:rPr>
          <w:t>wp</w:t>
        </w:r>
      </w:hyperlink>
      <w:hyperlink r:id="rId28" w:history="1">
        <w:r w:rsidRPr="00EA35A0">
          <w:rPr>
            <w:rStyle w:val="a8"/>
            <w:rFonts w:ascii="Times New Roman" w:hAnsi="Times New Roman" w:cs="Times New Roman"/>
            <w:color w:val="auto"/>
            <w:sz w:val="24"/>
            <w:szCs w:val="28"/>
            <w:u w:val="none"/>
          </w:rPr>
          <w:t>-</w:t>
        </w:r>
      </w:hyperlink>
      <w:hyperlink r:id="rId29" w:history="1">
        <w:r w:rsidRPr="00EA35A0">
          <w:rPr>
            <w:rStyle w:val="a8"/>
            <w:rFonts w:ascii="Times New Roman" w:hAnsi="Times New Roman" w:cs="Times New Roman"/>
            <w:color w:val="auto"/>
            <w:sz w:val="24"/>
            <w:szCs w:val="28"/>
            <w:u w:val="none"/>
            <w:lang w:val="en-US"/>
          </w:rPr>
          <w:t>content</w:t>
        </w:r>
      </w:hyperlink>
      <w:hyperlink r:id="rId30" w:history="1">
        <w:r w:rsidRPr="00EA35A0">
          <w:rPr>
            <w:rStyle w:val="a8"/>
            <w:rFonts w:ascii="Times New Roman" w:hAnsi="Times New Roman" w:cs="Times New Roman"/>
            <w:color w:val="auto"/>
            <w:sz w:val="24"/>
            <w:szCs w:val="28"/>
            <w:u w:val="none"/>
          </w:rPr>
          <w:t>/</w:t>
        </w:r>
      </w:hyperlink>
      <w:hyperlink r:id="rId31" w:history="1">
        <w:r w:rsidRPr="00EA35A0">
          <w:rPr>
            <w:rStyle w:val="a8"/>
            <w:rFonts w:ascii="Times New Roman" w:hAnsi="Times New Roman" w:cs="Times New Roman"/>
            <w:color w:val="auto"/>
            <w:sz w:val="24"/>
            <w:szCs w:val="28"/>
            <w:u w:val="none"/>
            <w:lang w:val="en-US"/>
          </w:rPr>
          <w:t>uploads</w:t>
        </w:r>
      </w:hyperlink>
      <w:hyperlink r:id="rId32" w:history="1">
        <w:r w:rsidRPr="00EA35A0">
          <w:rPr>
            <w:rStyle w:val="a8"/>
            <w:rFonts w:ascii="Times New Roman" w:hAnsi="Times New Roman" w:cs="Times New Roman"/>
            <w:color w:val="auto"/>
            <w:sz w:val="24"/>
            <w:szCs w:val="28"/>
            <w:u w:val="none"/>
          </w:rPr>
          <w:t>/2023/08/</w:t>
        </w:r>
      </w:hyperlink>
      <w:hyperlink r:id="rId33" w:history="1">
        <w:r w:rsidRPr="00EA35A0">
          <w:rPr>
            <w:rStyle w:val="a8"/>
            <w:rFonts w:ascii="Times New Roman" w:hAnsi="Times New Roman" w:cs="Times New Roman"/>
            <w:color w:val="auto"/>
            <w:sz w:val="24"/>
            <w:szCs w:val="28"/>
            <w:u w:val="none"/>
            <w:lang w:val="en-US"/>
          </w:rPr>
          <w:t>osnrosgos</w:t>
        </w:r>
      </w:hyperlink>
      <w:hyperlink r:id="rId34" w:history="1">
        <w:r w:rsidRPr="00EA35A0">
          <w:rPr>
            <w:rStyle w:val="a8"/>
            <w:rFonts w:ascii="Times New Roman" w:hAnsi="Times New Roman" w:cs="Times New Roman"/>
            <w:color w:val="auto"/>
            <w:sz w:val="24"/>
            <w:szCs w:val="28"/>
            <w:u w:val="none"/>
          </w:rPr>
          <w:t>_</w:t>
        </w:r>
      </w:hyperlink>
      <w:hyperlink r:id="rId35" w:history="1">
        <w:r w:rsidRPr="00EA35A0">
          <w:rPr>
            <w:rStyle w:val="a8"/>
            <w:rFonts w:ascii="Times New Roman" w:hAnsi="Times New Roman" w:cs="Times New Roman"/>
            <w:color w:val="auto"/>
            <w:sz w:val="24"/>
            <w:szCs w:val="28"/>
            <w:u w:val="none"/>
            <w:lang w:val="en-US"/>
          </w:rPr>
          <w:t>posobie</w:t>
        </w:r>
      </w:hyperlink>
      <w:hyperlink r:id="rId36" w:history="1">
        <w:r w:rsidRPr="00EA35A0">
          <w:rPr>
            <w:rStyle w:val="a8"/>
            <w:rFonts w:ascii="Times New Roman" w:hAnsi="Times New Roman" w:cs="Times New Roman"/>
            <w:color w:val="auto"/>
            <w:sz w:val="24"/>
            <w:szCs w:val="28"/>
            <w:u w:val="none"/>
          </w:rPr>
          <w:t>3_</w:t>
        </w:r>
      </w:hyperlink>
      <w:hyperlink r:id="rId37" w:history="1">
        <w:r w:rsidRPr="00EA35A0">
          <w:rPr>
            <w:rStyle w:val="a8"/>
            <w:rFonts w:ascii="Times New Roman" w:hAnsi="Times New Roman" w:cs="Times New Roman"/>
            <w:color w:val="auto"/>
            <w:sz w:val="24"/>
            <w:szCs w:val="28"/>
            <w:u w:val="none"/>
            <w:lang w:val="en-US"/>
          </w:rPr>
          <w:t>press</w:t>
        </w:r>
      </w:hyperlink>
      <w:hyperlink r:id="rId38" w:history="1">
        <w:r w:rsidRPr="00EA35A0">
          <w:rPr>
            <w:rStyle w:val="a8"/>
            <w:rFonts w:ascii="Times New Roman" w:hAnsi="Times New Roman" w:cs="Times New Roman"/>
            <w:color w:val="auto"/>
            <w:sz w:val="24"/>
            <w:szCs w:val="28"/>
            <w:u w:val="none"/>
          </w:rPr>
          <w:t>-1.</w:t>
        </w:r>
      </w:hyperlink>
      <w:hyperlink r:id="rId39" w:history="1">
        <w:r w:rsidRPr="00EA35A0">
          <w:rPr>
            <w:rStyle w:val="a8"/>
            <w:rFonts w:ascii="Times New Roman" w:hAnsi="Times New Roman" w:cs="Times New Roman"/>
            <w:color w:val="auto"/>
            <w:sz w:val="24"/>
            <w:szCs w:val="28"/>
            <w:u w:val="none"/>
            <w:lang w:val="en-US"/>
          </w:rPr>
          <w:t>pdf</w:t>
        </w:r>
      </w:hyperlink>
      <w:r w:rsidRPr="00EA35A0">
        <w:rPr>
          <w:rFonts w:ascii="Times New Roman" w:hAnsi="Times New Roman" w:cs="Times New Roman"/>
          <w:sz w:val="24"/>
          <w:szCs w:val="28"/>
        </w:rPr>
        <w:t xml:space="preserve"> </w:t>
      </w:r>
    </w:p>
    <w:p w:rsidR="00791DC8" w:rsidRPr="00EA35A0" w:rsidRDefault="00A929A0"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hyperlink r:id="rId40" w:history="1">
        <w:r w:rsidR="00BE11ED" w:rsidRPr="00EA35A0">
          <w:rPr>
            <w:rStyle w:val="a8"/>
            <w:rFonts w:ascii="Times New Roman" w:hAnsi="Times New Roman" w:cs="Times New Roman"/>
            <w:color w:val="auto"/>
            <w:sz w:val="24"/>
            <w:szCs w:val="28"/>
            <w:u w:val="none"/>
          </w:rPr>
          <w:t>Учебник по военно-политической подготовке</w:t>
        </w:r>
      </w:hyperlink>
      <w:r w:rsidR="00BE11ED" w:rsidRPr="00EA35A0">
        <w:rPr>
          <w:rFonts w:ascii="Times New Roman" w:hAnsi="Times New Roman" w:cs="Times New Roman"/>
          <w:sz w:val="24"/>
          <w:szCs w:val="28"/>
        </w:rPr>
        <w:t xml:space="preserve"> (ZIP, 1,26 Гб). </w:t>
      </w:r>
      <w:r w:rsidR="00BE11ED" w:rsidRPr="00EA35A0">
        <w:rPr>
          <w:rFonts w:ascii="Times New Roman" w:hAnsi="Times New Roman" w:cs="Times New Roman"/>
          <w:sz w:val="24"/>
          <w:szCs w:val="28"/>
          <w:lang w:val="en-US"/>
        </w:rPr>
        <w:t>URL</w:t>
      </w:r>
      <w:r w:rsidR="00BE11ED" w:rsidRPr="00EA35A0">
        <w:rPr>
          <w:rFonts w:ascii="Times New Roman" w:hAnsi="Times New Roman" w:cs="Times New Roman"/>
          <w:sz w:val="24"/>
          <w:szCs w:val="28"/>
        </w:rPr>
        <w:t xml:space="preserve">: </w:t>
      </w:r>
      <w:hyperlink r:id="rId41" w:history="1">
        <w:r w:rsidR="00BE11ED" w:rsidRPr="00EA35A0">
          <w:rPr>
            <w:rStyle w:val="a8"/>
            <w:rFonts w:ascii="Times New Roman" w:hAnsi="Times New Roman" w:cs="Times New Roman"/>
            <w:color w:val="auto"/>
            <w:sz w:val="24"/>
            <w:szCs w:val="28"/>
            <w:u w:val="none"/>
          </w:rPr>
          <w:t>https://mil.ru/gvpu/podgotovka.htm</w:t>
        </w:r>
      </w:hyperlink>
      <w:r w:rsidR="00BE11ED" w:rsidRPr="00EA35A0">
        <w:rPr>
          <w:rFonts w:ascii="Times New Roman" w:hAnsi="Times New Roman" w:cs="Times New Roman"/>
          <w:sz w:val="24"/>
          <w:szCs w:val="28"/>
        </w:rPr>
        <w:t xml:space="preserve"> </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 xml:space="preserve">Военная педагогика /под ред. О.Ю. Ефремова ‒ СПб.: Питер, 2015.‒ 292 с. </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Гурьев А.И. Как закалялся агитпроп: система государственной идеологической обработки населения в первые годы НЭПа. Москва, 2011.</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Исаков П.Ф., Ильин С.К., Артамошин Ю.Н. и др. Идеологическая работа в Вооруженных Силах СССР: Историко-теоретический очерк. Москва, 1983.</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Кондакова Н.И. Идеологическая победа над фашизмом, 1941 – 1945 гг. Москва: Политиздат, 1982.</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КПСС и строительство Советских Вооруженных Сил. Москва, 1967.</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Мисковец В.С. О формировании системы военно-политической работы в Вооруженных силах Российской Федерации. Военно-политическая работа в Вооруженных силах Российской Федерации: теория и практика: сборник материалов научно-практической конференции. Москва, 2019.</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 xml:space="preserve">Партийно-политическая работа в Красной Армии: Документы 1921 – 1929 гг. Составители Т.Ф. Каряева и др. Москва, 1981. </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 xml:space="preserve">Тарабрин Г.Л. Военно-политическая подготовка личного состава частей и подразделений: история и современность // Мир науки, культуры, образования. № 2 (87). 2021. С. 320-322. ISSN 1991-5497. </w:t>
      </w:r>
    </w:p>
    <w:p w:rsidR="0056735A" w:rsidRPr="00EA35A0" w:rsidRDefault="0056735A"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lang w:val="en-US"/>
        </w:rPr>
      </w:pPr>
      <w:r w:rsidRPr="00EA35A0">
        <w:rPr>
          <w:rFonts w:ascii="Times New Roman" w:hAnsi="Times New Roman" w:cs="Times New Roman"/>
          <w:sz w:val="24"/>
          <w:szCs w:val="28"/>
        </w:rPr>
        <w:t xml:space="preserve">Учебная программа занятий по военно-политической подготовке с солдатами, матросами, сержантами, старшинами, проходящими военную службу по контракту и призыву, а также с прапорщиками и мичманами на 2025 учебный год // Армейский сборник. </w:t>
      </w:r>
      <w:r w:rsidRPr="00EA35A0">
        <w:rPr>
          <w:rFonts w:ascii="Times New Roman" w:hAnsi="Times New Roman" w:cs="Times New Roman"/>
          <w:sz w:val="24"/>
          <w:szCs w:val="28"/>
          <w:lang w:val="en-US"/>
        </w:rPr>
        <w:t xml:space="preserve">№ 11. 2024 </w:t>
      </w:r>
      <w:r w:rsidRPr="00EA35A0">
        <w:rPr>
          <w:rFonts w:ascii="Times New Roman" w:hAnsi="Times New Roman" w:cs="Times New Roman"/>
          <w:sz w:val="24"/>
          <w:szCs w:val="28"/>
        </w:rPr>
        <w:t>г</w:t>
      </w:r>
      <w:r w:rsidRPr="00EA35A0">
        <w:rPr>
          <w:rFonts w:ascii="Times New Roman" w:hAnsi="Times New Roman" w:cs="Times New Roman"/>
          <w:sz w:val="24"/>
          <w:szCs w:val="28"/>
          <w:lang w:val="en-US"/>
        </w:rPr>
        <w:t xml:space="preserve">. URL: </w:t>
      </w:r>
      <w:hyperlink r:id="rId42" w:history="1">
        <w:r w:rsidRPr="00EA35A0">
          <w:rPr>
            <w:rStyle w:val="a8"/>
            <w:rFonts w:ascii="Times New Roman" w:hAnsi="Times New Roman" w:cs="Times New Roman"/>
            <w:color w:val="auto"/>
            <w:sz w:val="24"/>
            <w:szCs w:val="28"/>
            <w:u w:val="none"/>
            <w:lang w:val="en-US"/>
          </w:rPr>
          <w:t>https://army.ric.mil.ru/upload/site175/OIFjdf6ksG.pdf</w:t>
        </w:r>
      </w:hyperlink>
      <w:r w:rsidR="00C47463" w:rsidRPr="00EA35A0">
        <w:rPr>
          <w:rFonts w:ascii="Times New Roman" w:hAnsi="Times New Roman" w:cs="Times New Roman"/>
          <w:sz w:val="24"/>
          <w:szCs w:val="28"/>
          <w:lang w:val="en-US"/>
        </w:rPr>
        <w:t xml:space="preserve"> </w:t>
      </w:r>
    </w:p>
    <w:p w:rsidR="00C47463" w:rsidRPr="00EA35A0" w:rsidRDefault="00C47463"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lang w:val="en-US"/>
        </w:rPr>
      </w:pPr>
      <w:r w:rsidRPr="00EA35A0">
        <w:rPr>
          <w:rFonts w:ascii="Times New Roman" w:hAnsi="Times New Roman" w:cs="Times New Roman"/>
          <w:sz w:val="24"/>
          <w:szCs w:val="28"/>
        </w:rPr>
        <w:t xml:space="preserve">Учебный план военно-политической подготовки офицеров соединений, воинских частей и организаций Вооруженных Сил Российской Федерации на 2025 учебный год // Армейский сборник. </w:t>
      </w:r>
      <w:r w:rsidRPr="00EA35A0">
        <w:rPr>
          <w:rFonts w:ascii="Times New Roman" w:hAnsi="Times New Roman" w:cs="Times New Roman"/>
          <w:sz w:val="24"/>
          <w:szCs w:val="28"/>
          <w:lang w:val="en-US"/>
        </w:rPr>
        <w:t xml:space="preserve">№ 11. 2024 </w:t>
      </w:r>
      <w:r w:rsidRPr="00EA35A0">
        <w:rPr>
          <w:rFonts w:ascii="Times New Roman" w:hAnsi="Times New Roman" w:cs="Times New Roman"/>
          <w:sz w:val="24"/>
          <w:szCs w:val="28"/>
        </w:rPr>
        <w:t>г</w:t>
      </w:r>
      <w:r w:rsidRPr="00EA35A0">
        <w:rPr>
          <w:rFonts w:ascii="Times New Roman" w:hAnsi="Times New Roman" w:cs="Times New Roman"/>
          <w:sz w:val="24"/>
          <w:szCs w:val="28"/>
          <w:lang w:val="en-US"/>
        </w:rPr>
        <w:t xml:space="preserve">. URL: </w:t>
      </w:r>
      <w:hyperlink r:id="rId43" w:history="1">
        <w:r w:rsidRPr="00EA35A0">
          <w:rPr>
            <w:rStyle w:val="a8"/>
            <w:rFonts w:ascii="Times New Roman" w:hAnsi="Times New Roman" w:cs="Times New Roman"/>
            <w:color w:val="auto"/>
            <w:sz w:val="24"/>
            <w:szCs w:val="28"/>
            <w:u w:val="none"/>
            <w:lang w:val="en-US"/>
          </w:rPr>
          <w:t>https://army.ric.mil.ru/upload/site175/OIFjdf6ksG.pdf</w:t>
        </w:r>
      </w:hyperlink>
      <w:r w:rsidR="00F9360E" w:rsidRPr="00EA35A0">
        <w:rPr>
          <w:rFonts w:ascii="Times New Roman" w:hAnsi="Times New Roman" w:cs="Times New Roman"/>
          <w:sz w:val="24"/>
          <w:szCs w:val="28"/>
          <w:lang w:val="en-US"/>
        </w:rPr>
        <w:t xml:space="preserve"> </w:t>
      </w:r>
    </w:p>
    <w:p w:rsidR="00B14C01" w:rsidRPr="00EA35A0" w:rsidRDefault="001A7108"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 xml:space="preserve">Федеральный закон от 31 мая 1996 г. № 61-ФЗ </w:t>
      </w:r>
      <w:hyperlink r:id="rId44" w:history="1">
        <w:r w:rsidRPr="00EA35A0">
          <w:rPr>
            <w:rStyle w:val="a8"/>
            <w:rFonts w:ascii="Times New Roman" w:hAnsi="Times New Roman" w:cs="Times New Roman"/>
            <w:color w:val="auto"/>
            <w:sz w:val="24"/>
            <w:szCs w:val="28"/>
            <w:u w:val="none"/>
          </w:rPr>
          <w:t xml:space="preserve">(ред. от </w:t>
        </w:r>
      </w:hyperlink>
      <w:hyperlink r:id="rId45" w:history="1">
        <w:r w:rsidRPr="00EA35A0">
          <w:rPr>
            <w:rStyle w:val="a8"/>
            <w:rFonts w:ascii="Times New Roman" w:hAnsi="Times New Roman" w:cs="Times New Roman"/>
            <w:color w:val="auto"/>
            <w:sz w:val="24"/>
            <w:szCs w:val="28"/>
            <w:u w:val="none"/>
          </w:rPr>
          <w:t>2</w:t>
        </w:r>
      </w:hyperlink>
      <w:hyperlink r:id="rId46" w:history="1">
        <w:r w:rsidRPr="00EA35A0">
          <w:rPr>
            <w:rStyle w:val="a8"/>
            <w:rFonts w:ascii="Times New Roman" w:hAnsi="Times New Roman" w:cs="Times New Roman"/>
            <w:color w:val="auto"/>
            <w:sz w:val="24"/>
            <w:szCs w:val="28"/>
            <w:u w:val="none"/>
          </w:rPr>
          <w:t>6</w:t>
        </w:r>
      </w:hyperlink>
      <w:hyperlink r:id="rId47" w:history="1">
        <w:r w:rsidRPr="00EA35A0">
          <w:rPr>
            <w:rStyle w:val="a8"/>
            <w:rFonts w:ascii="Times New Roman" w:hAnsi="Times New Roman" w:cs="Times New Roman"/>
            <w:color w:val="auto"/>
            <w:sz w:val="24"/>
            <w:szCs w:val="28"/>
            <w:u w:val="none"/>
          </w:rPr>
          <w:t>.</w:t>
        </w:r>
      </w:hyperlink>
      <w:hyperlink r:id="rId48" w:history="1">
        <w:r w:rsidRPr="00EA35A0">
          <w:rPr>
            <w:rStyle w:val="a8"/>
            <w:rFonts w:ascii="Times New Roman" w:hAnsi="Times New Roman" w:cs="Times New Roman"/>
            <w:color w:val="auto"/>
            <w:sz w:val="24"/>
            <w:szCs w:val="28"/>
            <w:u w:val="none"/>
            <w:lang w:val="en-US"/>
          </w:rPr>
          <w:t>0</w:t>
        </w:r>
      </w:hyperlink>
      <w:hyperlink r:id="rId49" w:history="1">
        <w:r w:rsidRPr="00EA35A0">
          <w:rPr>
            <w:rStyle w:val="a8"/>
            <w:rFonts w:ascii="Times New Roman" w:hAnsi="Times New Roman" w:cs="Times New Roman"/>
            <w:color w:val="auto"/>
            <w:sz w:val="24"/>
            <w:szCs w:val="28"/>
            <w:u w:val="none"/>
          </w:rPr>
          <w:t>2.202</w:t>
        </w:r>
      </w:hyperlink>
      <w:hyperlink r:id="rId50" w:history="1">
        <w:r w:rsidRPr="00EA35A0">
          <w:rPr>
            <w:rStyle w:val="a8"/>
            <w:rFonts w:ascii="Times New Roman" w:hAnsi="Times New Roman" w:cs="Times New Roman"/>
            <w:color w:val="auto"/>
            <w:sz w:val="24"/>
            <w:szCs w:val="28"/>
            <w:u w:val="none"/>
            <w:lang w:val="en-US"/>
          </w:rPr>
          <w:t>4</w:t>
        </w:r>
      </w:hyperlink>
      <w:hyperlink r:id="rId51" w:history="1">
        <w:r w:rsidRPr="00EA35A0">
          <w:rPr>
            <w:rStyle w:val="a8"/>
            <w:rFonts w:ascii="Times New Roman" w:hAnsi="Times New Roman" w:cs="Times New Roman"/>
            <w:color w:val="auto"/>
            <w:sz w:val="24"/>
            <w:szCs w:val="28"/>
            <w:u w:val="none"/>
          </w:rPr>
          <w:t xml:space="preserve"> </w:t>
        </w:r>
      </w:hyperlink>
      <w:hyperlink r:id="rId52" w:history="1">
        <w:r w:rsidRPr="00EA35A0">
          <w:rPr>
            <w:rStyle w:val="a8"/>
            <w:rFonts w:ascii="Times New Roman" w:hAnsi="Times New Roman" w:cs="Times New Roman"/>
            <w:color w:val="auto"/>
            <w:sz w:val="24"/>
            <w:szCs w:val="28"/>
            <w:u w:val="none"/>
          </w:rPr>
          <w:t xml:space="preserve">г.) </w:t>
        </w:r>
      </w:hyperlink>
      <w:r w:rsidRPr="00EA35A0">
        <w:rPr>
          <w:rFonts w:ascii="Times New Roman" w:hAnsi="Times New Roman" w:cs="Times New Roman"/>
          <w:sz w:val="24"/>
          <w:szCs w:val="28"/>
        </w:rPr>
        <w:t xml:space="preserve"> «Об обороне». </w:t>
      </w:r>
    </w:p>
    <w:p w:rsidR="00B14C01" w:rsidRPr="00EA35A0" w:rsidRDefault="00A929A0"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hyperlink r:id="rId53" w:history="1">
        <w:r w:rsidR="001A7108" w:rsidRPr="00EA35A0">
          <w:rPr>
            <w:rStyle w:val="a8"/>
            <w:rFonts w:ascii="Times New Roman" w:hAnsi="Times New Roman" w:cs="Times New Roman"/>
            <w:color w:val="auto"/>
            <w:sz w:val="24"/>
            <w:szCs w:val="28"/>
            <w:u w:val="none"/>
          </w:rPr>
          <w:t>Федеральный</w:t>
        </w:r>
      </w:hyperlink>
      <w:r w:rsidR="001A7108" w:rsidRPr="00EA35A0">
        <w:rPr>
          <w:rFonts w:ascii="Times New Roman" w:hAnsi="Times New Roman" w:cs="Times New Roman"/>
          <w:sz w:val="24"/>
          <w:szCs w:val="28"/>
        </w:rPr>
        <w:t xml:space="preserve"> </w:t>
      </w:r>
      <w:hyperlink r:id="rId54" w:history="1">
        <w:r w:rsidR="001A7108" w:rsidRPr="00EA35A0">
          <w:rPr>
            <w:rStyle w:val="a8"/>
            <w:rFonts w:ascii="Times New Roman" w:hAnsi="Times New Roman" w:cs="Times New Roman"/>
            <w:color w:val="auto"/>
            <w:sz w:val="24"/>
            <w:szCs w:val="28"/>
            <w:u w:val="none"/>
          </w:rPr>
          <w:t>закон</w:t>
        </w:r>
      </w:hyperlink>
      <w:r w:rsidR="001A7108" w:rsidRPr="00EA35A0">
        <w:rPr>
          <w:rFonts w:ascii="Times New Roman" w:hAnsi="Times New Roman" w:cs="Times New Roman"/>
          <w:sz w:val="24"/>
          <w:szCs w:val="28"/>
        </w:rPr>
        <w:t xml:space="preserve"> </w:t>
      </w:r>
      <w:hyperlink r:id="rId55" w:history="1">
        <w:r w:rsidR="001A7108" w:rsidRPr="00EA35A0">
          <w:rPr>
            <w:rStyle w:val="a8"/>
            <w:rFonts w:ascii="Times New Roman" w:hAnsi="Times New Roman" w:cs="Times New Roman"/>
            <w:color w:val="auto"/>
            <w:sz w:val="24"/>
            <w:szCs w:val="28"/>
            <w:u w:val="none"/>
          </w:rPr>
          <w:t>от 28.03.1998 г.</w:t>
        </w:r>
      </w:hyperlink>
      <w:r w:rsidR="001A7108" w:rsidRPr="00EA35A0">
        <w:rPr>
          <w:rFonts w:ascii="Times New Roman" w:hAnsi="Times New Roman" w:cs="Times New Roman"/>
          <w:sz w:val="24"/>
          <w:szCs w:val="28"/>
        </w:rPr>
        <w:t xml:space="preserve"> </w:t>
      </w:r>
      <w:hyperlink r:id="rId56" w:history="1">
        <w:r w:rsidR="001A7108" w:rsidRPr="00EA35A0">
          <w:rPr>
            <w:rStyle w:val="a8"/>
            <w:rFonts w:ascii="Times New Roman" w:hAnsi="Times New Roman" w:cs="Times New Roman"/>
            <w:color w:val="auto"/>
            <w:sz w:val="24"/>
            <w:szCs w:val="28"/>
            <w:u w:val="none"/>
          </w:rPr>
          <w:t>№</w:t>
        </w:r>
      </w:hyperlink>
      <w:r w:rsidR="001A7108" w:rsidRPr="00EA35A0">
        <w:rPr>
          <w:rFonts w:ascii="Times New Roman" w:hAnsi="Times New Roman" w:cs="Times New Roman"/>
          <w:sz w:val="24"/>
          <w:szCs w:val="28"/>
        </w:rPr>
        <w:t xml:space="preserve"> </w:t>
      </w:r>
      <w:hyperlink r:id="rId57" w:history="1">
        <w:r w:rsidR="001A7108" w:rsidRPr="00EA35A0">
          <w:rPr>
            <w:rStyle w:val="a8"/>
            <w:rFonts w:ascii="Times New Roman" w:hAnsi="Times New Roman" w:cs="Times New Roman"/>
            <w:color w:val="auto"/>
            <w:sz w:val="24"/>
            <w:szCs w:val="28"/>
            <w:u w:val="none"/>
          </w:rPr>
          <w:t>53-ФЗ</w:t>
        </w:r>
      </w:hyperlink>
      <w:r w:rsidR="001A7108" w:rsidRPr="00EA35A0">
        <w:rPr>
          <w:rFonts w:ascii="Times New Roman" w:hAnsi="Times New Roman" w:cs="Times New Roman"/>
          <w:sz w:val="24"/>
          <w:szCs w:val="28"/>
        </w:rPr>
        <w:t xml:space="preserve"> </w:t>
      </w:r>
      <w:hyperlink r:id="rId58" w:history="1">
        <w:r w:rsidR="001A7108" w:rsidRPr="00EA35A0">
          <w:rPr>
            <w:rStyle w:val="a8"/>
            <w:rFonts w:ascii="Times New Roman" w:hAnsi="Times New Roman" w:cs="Times New Roman"/>
            <w:color w:val="auto"/>
            <w:sz w:val="24"/>
            <w:szCs w:val="28"/>
            <w:u w:val="none"/>
          </w:rPr>
          <w:t xml:space="preserve">(ред. от </w:t>
        </w:r>
      </w:hyperlink>
      <w:hyperlink r:id="rId59" w:history="1">
        <w:r w:rsidR="001A7108" w:rsidRPr="00EA35A0">
          <w:rPr>
            <w:rStyle w:val="a8"/>
            <w:rFonts w:ascii="Times New Roman" w:hAnsi="Times New Roman" w:cs="Times New Roman"/>
            <w:color w:val="auto"/>
            <w:sz w:val="24"/>
            <w:szCs w:val="28"/>
            <w:u w:val="none"/>
          </w:rPr>
          <w:t>02</w:t>
        </w:r>
      </w:hyperlink>
      <w:hyperlink r:id="rId60" w:history="1">
        <w:r w:rsidR="001A7108" w:rsidRPr="00EA35A0">
          <w:rPr>
            <w:rStyle w:val="a8"/>
            <w:rFonts w:ascii="Times New Roman" w:hAnsi="Times New Roman" w:cs="Times New Roman"/>
            <w:color w:val="auto"/>
            <w:sz w:val="24"/>
            <w:szCs w:val="28"/>
            <w:u w:val="none"/>
          </w:rPr>
          <w:t>.</w:t>
        </w:r>
      </w:hyperlink>
      <w:hyperlink r:id="rId61" w:history="1">
        <w:r w:rsidR="001A7108" w:rsidRPr="00EA35A0">
          <w:rPr>
            <w:rStyle w:val="a8"/>
            <w:rFonts w:ascii="Times New Roman" w:hAnsi="Times New Roman" w:cs="Times New Roman"/>
            <w:color w:val="auto"/>
            <w:sz w:val="24"/>
            <w:szCs w:val="28"/>
            <w:u w:val="none"/>
          </w:rPr>
          <w:t>10</w:t>
        </w:r>
      </w:hyperlink>
      <w:hyperlink r:id="rId62" w:history="1">
        <w:r w:rsidR="001A7108" w:rsidRPr="00EA35A0">
          <w:rPr>
            <w:rStyle w:val="a8"/>
            <w:rFonts w:ascii="Times New Roman" w:hAnsi="Times New Roman" w:cs="Times New Roman"/>
            <w:color w:val="auto"/>
            <w:sz w:val="24"/>
            <w:szCs w:val="28"/>
            <w:u w:val="none"/>
          </w:rPr>
          <w:t xml:space="preserve">.2024 </w:t>
        </w:r>
      </w:hyperlink>
      <w:hyperlink r:id="rId63" w:history="1">
        <w:r w:rsidR="001A7108" w:rsidRPr="00EA35A0">
          <w:rPr>
            <w:rStyle w:val="a8"/>
            <w:rFonts w:ascii="Times New Roman" w:hAnsi="Times New Roman" w:cs="Times New Roman"/>
            <w:color w:val="auto"/>
            <w:sz w:val="24"/>
            <w:szCs w:val="28"/>
            <w:u w:val="none"/>
          </w:rPr>
          <w:t>г.) «О</w:t>
        </w:r>
      </w:hyperlink>
      <w:r w:rsidR="001A7108" w:rsidRPr="00EA35A0">
        <w:rPr>
          <w:rFonts w:ascii="Times New Roman" w:hAnsi="Times New Roman" w:cs="Times New Roman"/>
          <w:sz w:val="24"/>
          <w:szCs w:val="28"/>
        </w:rPr>
        <w:t xml:space="preserve"> </w:t>
      </w:r>
      <w:hyperlink r:id="rId64" w:history="1">
        <w:r w:rsidR="001A7108" w:rsidRPr="00EA35A0">
          <w:rPr>
            <w:rStyle w:val="a8"/>
            <w:rFonts w:ascii="Times New Roman" w:hAnsi="Times New Roman" w:cs="Times New Roman"/>
            <w:color w:val="auto"/>
            <w:sz w:val="24"/>
            <w:szCs w:val="28"/>
            <w:u w:val="none"/>
          </w:rPr>
          <w:t>воинской</w:t>
        </w:r>
      </w:hyperlink>
      <w:r w:rsidR="001A7108" w:rsidRPr="00EA35A0">
        <w:rPr>
          <w:rFonts w:ascii="Times New Roman" w:hAnsi="Times New Roman" w:cs="Times New Roman"/>
          <w:sz w:val="24"/>
          <w:szCs w:val="28"/>
        </w:rPr>
        <w:t xml:space="preserve"> </w:t>
      </w:r>
      <w:hyperlink r:id="rId65" w:history="1">
        <w:r w:rsidR="001A7108" w:rsidRPr="00EA35A0">
          <w:rPr>
            <w:rStyle w:val="a8"/>
            <w:rFonts w:ascii="Times New Roman" w:hAnsi="Times New Roman" w:cs="Times New Roman"/>
            <w:color w:val="auto"/>
            <w:sz w:val="24"/>
            <w:szCs w:val="28"/>
            <w:u w:val="none"/>
          </w:rPr>
          <w:t>обязанности</w:t>
        </w:r>
      </w:hyperlink>
      <w:r w:rsidR="001A7108" w:rsidRPr="00EA35A0">
        <w:rPr>
          <w:rFonts w:ascii="Times New Roman" w:hAnsi="Times New Roman" w:cs="Times New Roman"/>
          <w:sz w:val="24"/>
          <w:szCs w:val="28"/>
        </w:rPr>
        <w:t xml:space="preserve"> </w:t>
      </w:r>
      <w:hyperlink r:id="rId66" w:history="1">
        <w:r w:rsidR="001A7108" w:rsidRPr="00EA35A0">
          <w:rPr>
            <w:rStyle w:val="a8"/>
            <w:rFonts w:ascii="Times New Roman" w:hAnsi="Times New Roman" w:cs="Times New Roman"/>
            <w:color w:val="auto"/>
            <w:sz w:val="24"/>
            <w:szCs w:val="28"/>
            <w:u w:val="none"/>
          </w:rPr>
          <w:t>и</w:t>
        </w:r>
      </w:hyperlink>
      <w:r w:rsidR="001A7108" w:rsidRPr="00EA35A0">
        <w:rPr>
          <w:rFonts w:ascii="Times New Roman" w:hAnsi="Times New Roman" w:cs="Times New Roman"/>
          <w:sz w:val="24"/>
          <w:szCs w:val="28"/>
        </w:rPr>
        <w:t xml:space="preserve"> </w:t>
      </w:r>
      <w:hyperlink r:id="rId67" w:history="1">
        <w:r w:rsidR="001A7108" w:rsidRPr="00EA35A0">
          <w:rPr>
            <w:rStyle w:val="a8"/>
            <w:rFonts w:ascii="Times New Roman" w:hAnsi="Times New Roman" w:cs="Times New Roman"/>
            <w:color w:val="auto"/>
            <w:sz w:val="24"/>
            <w:szCs w:val="28"/>
            <w:u w:val="none"/>
          </w:rPr>
          <w:t>военной</w:t>
        </w:r>
      </w:hyperlink>
      <w:r w:rsidR="001A7108" w:rsidRPr="00EA35A0">
        <w:rPr>
          <w:rFonts w:ascii="Times New Roman" w:hAnsi="Times New Roman" w:cs="Times New Roman"/>
          <w:sz w:val="24"/>
          <w:szCs w:val="28"/>
        </w:rPr>
        <w:t xml:space="preserve"> </w:t>
      </w:r>
      <w:hyperlink r:id="rId68" w:history="1">
        <w:r w:rsidR="001A7108" w:rsidRPr="00EA35A0">
          <w:rPr>
            <w:rStyle w:val="a8"/>
            <w:rFonts w:ascii="Times New Roman" w:hAnsi="Times New Roman" w:cs="Times New Roman"/>
            <w:color w:val="auto"/>
            <w:sz w:val="24"/>
            <w:szCs w:val="28"/>
            <w:u w:val="none"/>
          </w:rPr>
          <w:t>службе»</w:t>
        </w:r>
      </w:hyperlink>
      <w:r w:rsidR="001A7108" w:rsidRPr="00EA35A0">
        <w:rPr>
          <w:rFonts w:ascii="Times New Roman" w:hAnsi="Times New Roman" w:cs="Times New Roman"/>
          <w:sz w:val="24"/>
          <w:szCs w:val="28"/>
        </w:rPr>
        <w:t>.</w:t>
      </w:r>
    </w:p>
    <w:p w:rsidR="00F9360E" w:rsidRPr="00EA35A0" w:rsidRDefault="00F9360E"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 xml:space="preserve">Федеральный закон от 27 мая 1998 г. № 76-ФЗ  </w:t>
      </w:r>
      <w:hyperlink r:id="rId69" w:history="1">
        <w:r w:rsidRPr="00EA35A0">
          <w:rPr>
            <w:rStyle w:val="a8"/>
            <w:rFonts w:ascii="Times New Roman" w:hAnsi="Times New Roman" w:cs="Times New Roman"/>
            <w:color w:val="auto"/>
            <w:sz w:val="24"/>
            <w:szCs w:val="28"/>
            <w:u w:val="none"/>
          </w:rPr>
          <w:t xml:space="preserve">(ред. от </w:t>
        </w:r>
      </w:hyperlink>
      <w:hyperlink r:id="rId70" w:history="1">
        <w:r w:rsidRPr="00EA35A0">
          <w:rPr>
            <w:rStyle w:val="a8"/>
            <w:rFonts w:ascii="Times New Roman" w:hAnsi="Times New Roman" w:cs="Times New Roman"/>
            <w:color w:val="auto"/>
            <w:sz w:val="24"/>
            <w:szCs w:val="28"/>
            <w:u w:val="none"/>
          </w:rPr>
          <w:t>2</w:t>
        </w:r>
      </w:hyperlink>
      <w:hyperlink r:id="rId71" w:history="1">
        <w:r w:rsidRPr="00EA35A0">
          <w:rPr>
            <w:rStyle w:val="a8"/>
            <w:rFonts w:ascii="Times New Roman" w:hAnsi="Times New Roman" w:cs="Times New Roman"/>
            <w:color w:val="auto"/>
            <w:sz w:val="24"/>
            <w:szCs w:val="28"/>
            <w:u w:val="none"/>
          </w:rPr>
          <w:t>3</w:t>
        </w:r>
      </w:hyperlink>
      <w:hyperlink r:id="rId72" w:history="1">
        <w:r w:rsidRPr="00EA35A0">
          <w:rPr>
            <w:rStyle w:val="a8"/>
            <w:rFonts w:ascii="Times New Roman" w:hAnsi="Times New Roman" w:cs="Times New Roman"/>
            <w:color w:val="auto"/>
            <w:sz w:val="24"/>
            <w:szCs w:val="28"/>
            <w:u w:val="none"/>
          </w:rPr>
          <w:t>.</w:t>
        </w:r>
      </w:hyperlink>
      <w:hyperlink r:id="rId73" w:history="1">
        <w:r w:rsidRPr="00EA35A0">
          <w:rPr>
            <w:rStyle w:val="a8"/>
            <w:rFonts w:ascii="Times New Roman" w:hAnsi="Times New Roman" w:cs="Times New Roman"/>
            <w:color w:val="auto"/>
            <w:sz w:val="24"/>
            <w:szCs w:val="28"/>
            <w:u w:val="none"/>
          </w:rPr>
          <w:t>11</w:t>
        </w:r>
      </w:hyperlink>
      <w:hyperlink r:id="rId74" w:history="1">
        <w:r w:rsidRPr="00EA35A0">
          <w:rPr>
            <w:rStyle w:val="a8"/>
            <w:rFonts w:ascii="Times New Roman" w:hAnsi="Times New Roman" w:cs="Times New Roman"/>
            <w:color w:val="auto"/>
            <w:sz w:val="24"/>
            <w:szCs w:val="28"/>
            <w:u w:val="none"/>
          </w:rPr>
          <w:t xml:space="preserve">.2024 </w:t>
        </w:r>
      </w:hyperlink>
      <w:hyperlink r:id="rId75" w:history="1">
        <w:r w:rsidRPr="00EA35A0">
          <w:rPr>
            <w:rStyle w:val="a8"/>
            <w:rFonts w:ascii="Times New Roman" w:hAnsi="Times New Roman" w:cs="Times New Roman"/>
            <w:color w:val="auto"/>
            <w:sz w:val="24"/>
            <w:szCs w:val="28"/>
            <w:u w:val="none"/>
          </w:rPr>
          <w:t xml:space="preserve">г.) </w:t>
        </w:r>
      </w:hyperlink>
      <w:r w:rsidRPr="00EA35A0">
        <w:rPr>
          <w:rFonts w:ascii="Times New Roman" w:hAnsi="Times New Roman" w:cs="Times New Roman"/>
          <w:sz w:val="24"/>
          <w:szCs w:val="28"/>
        </w:rPr>
        <w:t>«О статусе военнослужащих».</w:t>
      </w:r>
    </w:p>
    <w:bookmarkEnd w:id="9"/>
    <w:p w:rsidR="00E46A52" w:rsidRPr="00EA35A0" w:rsidRDefault="00E46A52" w:rsidP="00EA35A0">
      <w:pPr>
        <w:autoSpaceDE w:val="0"/>
        <w:autoSpaceDN w:val="0"/>
        <w:adjustRightInd w:val="0"/>
        <w:spacing w:after="0" w:line="240" w:lineRule="auto"/>
        <w:ind w:firstLine="709"/>
        <w:jc w:val="both"/>
        <w:rPr>
          <w:rFonts w:ascii="Times New Roman" w:hAnsi="Times New Roman" w:cs="Times New Roman"/>
          <w:sz w:val="24"/>
          <w:szCs w:val="28"/>
        </w:rPr>
      </w:pPr>
    </w:p>
    <w:sectPr w:rsidR="00E46A52" w:rsidRPr="00EA35A0" w:rsidSect="00A035F4">
      <w:footerReference w:type="default" r:id="rId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9A0" w:rsidRDefault="00A929A0" w:rsidP="0051605B">
      <w:pPr>
        <w:spacing w:after="0" w:line="240" w:lineRule="auto"/>
      </w:pPr>
      <w:r>
        <w:separator/>
      </w:r>
    </w:p>
  </w:endnote>
  <w:endnote w:type="continuationSeparator" w:id="0">
    <w:p w:rsidR="00A929A0" w:rsidRDefault="00A929A0" w:rsidP="0051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onotype Sort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530399"/>
      <w:docPartObj>
        <w:docPartGallery w:val="Page Numbers (Bottom of Page)"/>
        <w:docPartUnique/>
      </w:docPartObj>
    </w:sdtPr>
    <w:sdtEndPr/>
    <w:sdtContent>
      <w:p w:rsidR="005A1794" w:rsidRDefault="005A1794">
        <w:pPr>
          <w:pStyle w:val="ac"/>
          <w:jc w:val="right"/>
        </w:pPr>
        <w:r>
          <w:fldChar w:fldCharType="begin"/>
        </w:r>
        <w:r>
          <w:instrText>PAGE   \* MERGEFORMAT</w:instrText>
        </w:r>
        <w:r>
          <w:fldChar w:fldCharType="separate"/>
        </w:r>
        <w:r w:rsidR="006B6074">
          <w:rPr>
            <w:noProof/>
          </w:rPr>
          <w:t>1</w:t>
        </w:r>
        <w:r>
          <w:fldChar w:fldCharType="end"/>
        </w:r>
      </w:p>
    </w:sdtContent>
  </w:sdt>
  <w:p w:rsidR="005A1794" w:rsidRDefault="005A179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9A0" w:rsidRDefault="00A929A0" w:rsidP="0051605B">
      <w:pPr>
        <w:spacing w:after="0" w:line="240" w:lineRule="auto"/>
      </w:pPr>
      <w:r>
        <w:separator/>
      </w:r>
    </w:p>
  </w:footnote>
  <w:footnote w:type="continuationSeparator" w:id="0">
    <w:p w:rsidR="00A929A0" w:rsidRDefault="00A929A0" w:rsidP="0051605B">
      <w:pPr>
        <w:spacing w:after="0" w:line="240" w:lineRule="auto"/>
      </w:pPr>
      <w:r>
        <w:continuationSeparator/>
      </w:r>
    </w:p>
  </w:footnote>
  <w:footnote w:id="1">
    <w:p w:rsidR="00B33499" w:rsidRPr="00005562" w:rsidRDefault="00B33499" w:rsidP="00005562">
      <w:pPr>
        <w:pStyle w:val="af0"/>
        <w:jc w:val="both"/>
        <w:rPr>
          <w:rFonts w:ascii="Times New Roman" w:hAnsi="Times New Roman" w:cs="Times New Roman"/>
        </w:rPr>
      </w:pPr>
      <w:r w:rsidRPr="00005562">
        <w:rPr>
          <w:rStyle w:val="af2"/>
          <w:rFonts w:ascii="Times New Roman" w:hAnsi="Times New Roman" w:cs="Times New Roman"/>
        </w:rPr>
        <w:footnoteRef/>
      </w:r>
      <w:r w:rsidRPr="00005562">
        <w:rPr>
          <w:rFonts w:ascii="Times New Roman" w:hAnsi="Times New Roman" w:cs="Times New Roman"/>
        </w:rPr>
        <w:t xml:space="preserve"> См.: </w:t>
      </w:r>
      <w:r w:rsidRPr="00005562">
        <w:rPr>
          <w:rFonts w:ascii="Times New Roman" w:hAnsi="Times New Roman" w:cs="Times New Roman"/>
          <w:bCs/>
          <w:szCs w:val="28"/>
        </w:rPr>
        <w:t xml:space="preserve">Михайлов, </w:t>
      </w:r>
      <w:r w:rsidRPr="00005562">
        <w:rPr>
          <w:rFonts w:ascii="Times New Roman" w:hAnsi="Times New Roman" w:cs="Times New Roman"/>
          <w:szCs w:val="28"/>
        </w:rPr>
        <w:t xml:space="preserve">А. Е. Самостоятельная подготовка студентов по теории государства и права: учебно-методическое пособие для обучающихся по направлению подготовки 40.03.01 Юриспруденция и по специальности 40.05.02 Правоохранительная деятельность / А. Е. Михайлов. - Черкесск: БИЦ СКГА, 2024. - 72 с. </w:t>
      </w:r>
      <w:r w:rsidRPr="00005562">
        <w:rPr>
          <w:rFonts w:ascii="Times New Roman" w:hAnsi="Times New Roman" w:cs="Times New Roman"/>
          <w:szCs w:val="28"/>
          <w:lang w:val="en-US"/>
        </w:rPr>
        <w:t>URL</w:t>
      </w:r>
      <w:r w:rsidRPr="00005562">
        <w:rPr>
          <w:rFonts w:ascii="Times New Roman" w:hAnsi="Times New Roman" w:cs="Times New Roman"/>
          <w:szCs w:val="28"/>
        </w:rPr>
        <w:t xml:space="preserve">: </w:t>
      </w:r>
      <w:hyperlink r:id="rId1" w:history="1">
        <w:r w:rsidRPr="00005562">
          <w:rPr>
            <w:rStyle w:val="a8"/>
            <w:rFonts w:ascii="Times New Roman" w:hAnsi="Times New Roman" w:cs="Times New Roman"/>
            <w:color w:val="auto"/>
            <w:szCs w:val="28"/>
            <w:u w:val="none"/>
          </w:rPr>
          <w:t>https://ncsa.ru/upload/iblock/003/u4ofxeys17rgfom6y4q208bd8s2eoah5.pdf</w:t>
        </w:r>
      </w:hyperlink>
      <w:r w:rsidRPr="00005562">
        <w:rPr>
          <w:rFonts w:ascii="Times New Roman" w:hAnsi="Times New Roman" w:cs="Times New Roman"/>
          <w:szCs w:val="28"/>
        </w:rPr>
        <w:t xml:space="preserve"> (дата обращения: 08.11.2024).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714FA"/>
    <w:multiLevelType w:val="hybridMultilevel"/>
    <w:tmpl w:val="8D9C465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3EE46D7"/>
    <w:multiLevelType w:val="hybridMultilevel"/>
    <w:tmpl w:val="F65E0D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ADC0DD6"/>
    <w:multiLevelType w:val="hybridMultilevel"/>
    <w:tmpl w:val="FCD04B6A"/>
    <w:lvl w:ilvl="0" w:tplc="881E82E2">
      <w:start w:val="1"/>
      <w:numFmt w:val="bullet"/>
      <w:lvlText w:val="4"/>
      <w:lvlJc w:val="left"/>
      <w:pPr>
        <w:tabs>
          <w:tab w:val="num" w:pos="720"/>
        </w:tabs>
        <w:ind w:left="720" w:hanging="360"/>
      </w:pPr>
      <w:rPr>
        <w:rFonts w:ascii="Monotype Sorts" w:hAnsi="Monotype Sorts" w:hint="default"/>
      </w:rPr>
    </w:lvl>
    <w:lvl w:ilvl="1" w:tplc="90A22FCE" w:tentative="1">
      <w:start w:val="1"/>
      <w:numFmt w:val="bullet"/>
      <w:lvlText w:val="4"/>
      <w:lvlJc w:val="left"/>
      <w:pPr>
        <w:tabs>
          <w:tab w:val="num" w:pos="1440"/>
        </w:tabs>
        <w:ind w:left="1440" w:hanging="360"/>
      </w:pPr>
      <w:rPr>
        <w:rFonts w:ascii="Monotype Sorts" w:hAnsi="Monotype Sorts" w:hint="default"/>
      </w:rPr>
    </w:lvl>
    <w:lvl w:ilvl="2" w:tplc="3B3012D8" w:tentative="1">
      <w:start w:val="1"/>
      <w:numFmt w:val="bullet"/>
      <w:lvlText w:val="4"/>
      <w:lvlJc w:val="left"/>
      <w:pPr>
        <w:tabs>
          <w:tab w:val="num" w:pos="2160"/>
        </w:tabs>
        <w:ind w:left="2160" w:hanging="360"/>
      </w:pPr>
      <w:rPr>
        <w:rFonts w:ascii="Monotype Sorts" w:hAnsi="Monotype Sorts" w:hint="default"/>
      </w:rPr>
    </w:lvl>
    <w:lvl w:ilvl="3" w:tplc="2A5EC8E6" w:tentative="1">
      <w:start w:val="1"/>
      <w:numFmt w:val="bullet"/>
      <w:lvlText w:val="4"/>
      <w:lvlJc w:val="left"/>
      <w:pPr>
        <w:tabs>
          <w:tab w:val="num" w:pos="2880"/>
        </w:tabs>
        <w:ind w:left="2880" w:hanging="360"/>
      </w:pPr>
      <w:rPr>
        <w:rFonts w:ascii="Monotype Sorts" w:hAnsi="Monotype Sorts" w:hint="default"/>
      </w:rPr>
    </w:lvl>
    <w:lvl w:ilvl="4" w:tplc="CBD6560C" w:tentative="1">
      <w:start w:val="1"/>
      <w:numFmt w:val="bullet"/>
      <w:lvlText w:val="4"/>
      <w:lvlJc w:val="left"/>
      <w:pPr>
        <w:tabs>
          <w:tab w:val="num" w:pos="3600"/>
        </w:tabs>
        <w:ind w:left="3600" w:hanging="360"/>
      </w:pPr>
      <w:rPr>
        <w:rFonts w:ascii="Monotype Sorts" w:hAnsi="Monotype Sorts" w:hint="default"/>
      </w:rPr>
    </w:lvl>
    <w:lvl w:ilvl="5" w:tplc="895614A8" w:tentative="1">
      <w:start w:val="1"/>
      <w:numFmt w:val="bullet"/>
      <w:lvlText w:val="4"/>
      <w:lvlJc w:val="left"/>
      <w:pPr>
        <w:tabs>
          <w:tab w:val="num" w:pos="4320"/>
        </w:tabs>
        <w:ind w:left="4320" w:hanging="360"/>
      </w:pPr>
      <w:rPr>
        <w:rFonts w:ascii="Monotype Sorts" w:hAnsi="Monotype Sorts" w:hint="default"/>
      </w:rPr>
    </w:lvl>
    <w:lvl w:ilvl="6" w:tplc="BEA8E30A" w:tentative="1">
      <w:start w:val="1"/>
      <w:numFmt w:val="bullet"/>
      <w:lvlText w:val="4"/>
      <w:lvlJc w:val="left"/>
      <w:pPr>
        <w:tabs>
          <w:tab w:val="num" w:pos="5040"/>
        </w:tabs>
        <w:ind w:left="5040" w:hanging="360"/>
      </w:pPr>
      <w:rPr>
        <w:rFonts w:ascii="Monotype Sorts" w:hAnsi="Monotype Sorts" w:hint="default"/>
      </w:rPr>
    </w:lvl>
    <w:lvl w:ilvl="7" w:tplc="AB34569C" w:tentative="1">
      <w:start w:val="1"/>
      <w:numFmt w:val="bullet"/>
      <w:lvlText w:val="4"/>
      <w:lvlJc w:val="left"/>
      <w:pPr>
        <w:tabs>
          <w:tab w:val="num" w:pos="5760"/>
        </w:tabs>
        <w:ind w:left="5760" w:hanging="360"/>
      </w:pPr>
      <w:rPr>
        <w:rFonts w:ascii="Monotype Sorts" w:hAnsi="Monotype Sorts" w:hint="default"/>
      </w:rPr>
    </w:lvl>
    <w:lvl w:ilvl="8" w:tplc="F90013CA" w:tentative="1">
      <w:start w:val="1"/>
      <w:numFmt w:val="bullet"/>
      <w:lvlText w:val="4"/>
      <w:lvlJc w:val="left"/>
      <w:pPr>
        <w:tabs>
          <w:tab w:val="num" w:pos="6480"/>
        </w:tabs>
        <w:ind w:left="6480" w:hanging="360"/>
      </w:pPr>
      <w:rPr>
        <w:rFonts w:ascii="Monotype Sorts" w:hAnsi="Monotype Sorts" w:hint="default"/>
      </w:rPr>
    </w:lvl>
  </w:abstractNum>
  <w:abstractNum w:abstractNumId="3">
    <w:nsid w:val="29AE3B60"/>
    <w:multiLevelType w:val="hybridMultilevel"/>
    <w:tmpl w:val="1656648A"/>
    <w:lvl w:ilvl="0" w:tplc="79182AEE">
      <w:start w:val="1"/>
      <w:numFmt w:val="bullet"/>
      <w:lvlText w:val="4"/>
      <w:lvlJc w:val="left"/>
      <w:pPr>
        <w:tabs>
          <w:tab w:val="num" w:pos="720"/>
        </w:tabs>
        <w:ind w:left="720" w:hanging="360"/>
      </w:pPr>
      <w:rPr>
        <w:rFonts w:ascii="Monotype Sorts" w:hAnsi="Monotype Sorts" w:hint="default"/>
      </w:rPr>
    </w:lvl>
    <w:lvl w:ilvl="1" w:tplc="457C0D54" w:tentative="1">
      <w:start w:val="1"/>
      <w:numFmt w:val="bullet"/>
      <w:lvlText w:val="4"/>
      <w:lvlJc w:val="left"/>
      <w:pPr>
        <w:tabs>
          <w:tab w:val="num" w:pos="1440"/>
        </w:tabs>
        <w:ind w:left="1440" w:hanging="360"/>
      </w:pPr>
      <w:rPr>
        <w:rFonts w:ascii="Monotype Sorts" w:hAnsi="Monotype Sorts" w:hint="default"/>
      </w:rPr>
    </w:lvl>
    <w:lvl w:ilvl="2" w:tplc="A6CA145E" w:tentative="1">
      <w:start w:val="1"/>
      <w:numFmt w:val="bullet"/>
      <w:lvlText w:val="4"/>
      <w:lvlJc w:val="left"/>
      <w:pPr>
        <w:tabs>
          <w:tab w:val="num" w:pos="2160"/>
        </w:tabs>
        <w:ind w:left="2160" w:hanging="360"/>
      </w:pPr>
      <w:rPr>
        <w:rFonts w:ascii="Monotype Sorts" w:hAnsi="Monotype Sorts" w:hint="default"/>
      </w:rPr>
    </w:lvl>
    <w:lvl w:ilvl="3" w:tplc="A1ACF0EE" w:tentative="1">
      <w:start w:val="1"/>
      <w:numFmt w:val="bullet"/>
      <w:lvlText w:val="4"/>
      <w:lvlJc w:val="left"/>
      <w:pPr>
        <w:tabs>
          <w:tab w:val="num" w:pos="2880"/>
        </w:tabs>
        <w:ind w:left="2880" w:hanging="360"/>
      </w:pPr>
      <w:rPr>
        <w:rFonts w:ascii="Monotype Sorts" w:hAnsi="Monotype Sorts" w:hint="default"/>
      </w:rPr>
    </w:lvl>
    <w:lvl w:ilvl="4" w:tplc="8A0A3D6E" w:tentative="1">
      <w:start w:val="1"/>
      <w:numFmt w:val="bullet"/>
      <w:lvlText w:val="4"/>
      <w:lvlJc w:val="left"/>
      <w:pPr>
        <w:tabs>
          <w:tab w:val="num" w:pos="3600"/>
        </w:tabs>
        <w:ind w:left="3600" w:hanging="360"/>
      </w:pPr>
      <w:rPr>
        <w:rFonts w:ascii="Monotype Sorts" w:hAnsi="Monotype Sorts" w:hint="default"/>
      </w:rPr>
    </w:lvl>
    <w:lvl w:ilvl="5" w:tplc="370AEB3E" w:tentative="1">
      <w:start w:val="1"/>
      <w:numFmt w:val="bullet"/>
      <w:lvlText w:val="4"/>
      <w:lvlJc w:val="left"/>
      <w:pPr>
        <w:tabs>
          <w:tab w:val="num" w:pos="4320"/>
        </w:tabs>
        <w:ind w:left="4320" w:hanging="360"/>
      </w:pPr>
      <w:rPr>
        <w:rFonts w:ascii="Monotype Sorts" w:hAnsi="Monotype Sorts" w:hint="default"/>
      </w:rPr>
    </w:lvl>
    <w:lvl w:ilvl="6" w:tplc="41BAE69C" w:tentative="1">
      <w:start w:val="1"/>
      <w:numFmt w:val="bullet"/>
      <w:lvlText w:val="4"/>
      <w:lvlJc w:val="left"/>
      <w:pPr>
        <w:tabs>
          <w:tab w:val="num" w:pos="5040"/>
        </w:tabs>
        <w:ind w:left="5040" w:hanging="360"/>
      </w:pPr>
      <w:rPr>
        <w:rFonts w:ascii="Monotype Sorts" w:hAnsi="Monotype Sorts" w:hint="default"/>
      </w:rPr>
    </w:lvl>
    <w:lvl w:ilvl="7" w:tplc="7134328E" w:tentative="1">
      <w:start w:val="1"/>
      <w:numFmt w:val="bullet"/>
      <w:lvlText w:val="4"/>
      <w:lvlJc w:val="left"/>
      <w:pPr>
        <w:tabs>
          <w:tab w:val="num" w:pos="5760"/>
        </w:tabs>
        <w:ind w:left="5760" w:hanging="360"/>
      </w:pPr>
      <w:rPr>
        <w:rFonts w:ascii="Monotype Sorts" w:hAnsi="Monotype Sorts" w:hint="default"/>
      </w:rPr>
    </w:lvl>
    <w:lvl w:ilvl="8" w:tplc="F4AE7178" w:tentative="1">
      <w:start w:val="1"/>
      <w:numFmt w:val="bullet"/>
      <w:lvlText w:val="4"/>
      <w:lvlJc w:val="left"/>
      <w:pPr>
        <w:tabs>
          <w:tab w:val="num" w:pos="6480"/>
        </w:tabs>
        <w:ind w:left="6480" w:hanging="360"/>
      </w:pPr>
      <w:rPr>
        <w:rFonts w:ascii="Monotype Sorts" w:hAnsi="Monotype Sorts" w:hint="default"/>
      </w:rPr>
    </w:lvl>
  </w:abstractNum>
  <w:abstractNum w:abstractNumId="4">
    <w:nsid w:val="32A109A2"/>
    <w:multiLevelType w:val="hybridMultilevel"/>
    <w:tmpl w:val="85E88726"/>
    <w:lvl w:ilvl="0" w:tplc="2476465E">
      <w:start w:val="1"/>
      <w:numFmt w:val="bullet"/>
      <w:lvlText w:val="4"/>
      <w:lvlJc w:val="left"/>
      <w:pPr>
        <w:tabs>
          <w:tab w:val="num" w:pos="720"/>
        </w:tabs>
        <w:ind w:left="720" w:hanging="360"/>
      </w:pPr>
      <w:rPr>
        <w:rFonts w:ascii="Monotype Sorts" w:hAnsi="Monotype Sorts" w:hint="default"/>
      </w:rPr>
    </w:lvl>
    <w:lvl w:ilvl="1" w:tplc="D7A8FBFE" w:tentative="1">
      <w:start w:val="1"/>
      <w:numFmt w:val="bullet"/>
      <w:lvlText w:val="4"/>
      <w:lvlJc w:val="left"/>
      <w:pPr>
        <w:tabs>
          <w:tab w:val="num" w:pos="1440"/>
        </w:tabs>
        <w:ind w:left="1440" w:hanging="360"/>
      </w:pPr>
      <w:rPr>
        <w:rFonts w:ascii="Monotype Sorts" w:hAnsi="Monotype Sorts" w:hint="default"/>
      </w:rPr>
    </w:lvl>
    <w:lvl w:ilvl="2" w:tplc="DFA2E4AC" w:tentative="1">
      <w:start w:val="1"/>
      <w:numFmt w:val="bullet"/>
      <w:lvlText w:val="4"/>
      <w:lvlJc w:val="left"/>
      <w:pPr>
        <w:tabs>
          <w:tab w:val="num" w:pos="2160"/>
        </w:tabs>
        <w:ind w:left="2160" w:hanging="360"/>
      </w:pPr>
      <w:rPr>
        <w:rFonts w:ascii="Monotype Sorts" w:hAnsi="Monotype Sorts" w:hint="default"/>
      </w:rPr>
    </w:lvl>
    <w:lvl w:ilvl="3" w:tplc="23D4E880" w:tentative="1">
      <w:start w:val="1"/>
      <w:numFmt w:val="bullet"/>
      <w:lvlText w:val="4"/>
      <w:lvlJc w:val="left"/>
      <w:pPr>
        <w:tabs>
          <w:tab w:val="num" w:pos="2880"/>
        </w:tabs>
        <w:ind w:left="2880" w:hanging="360"/>
      </w:pPr>
      <w:rPr>
        <w:rFonts w:ascii="Monotype Sorts" w:hAnsi="Monotype Sorts" w:hint="default"/>
      </w:rPr>
    </w:lvl>
    <w:lvl w:ilvl="4" w:tplc="F26013F4" w:tentative="1">
      <w:start w:val="1"/>
      <w:numFmt w:val="bullet"/>
      <w:lvlText w:val="4"/>
      <w:lvlJc w:val="left"/>
      <w:pPr>
        <w:tabs>
          <w:tab w:val="num" w:pos="3600"/>
        </w:tabs>
        <w:ind w:left="3600" w:hanging="360"/>
      </w:pPr>
      <w:rPr>
        <w:rFonts w:ascii="Monotype Sorts" w:hAnsi="Monotype Sorts" w:hint="default"/>
      </w:rPr>
    </w:lvl>
    <w:lvl w:ilvl="5" w:tplc="DCC29544" w:tentative="1">
      <w:start w:val="1"/>
      <w:numFmt w:val="bullet"/>
      <w:lvlText w:val="4"/>
      <w:lvlJc w:val="left"/>
      <w:pPr>
        <w:tabs>
          <w:tab w:val="num" w:pos="4320"/>
        </w:tabs>
        <w:ind w:left="4320" w:hanging="360"/>
      </w:pPr>
      <w:rPr>
        <w:rFonts w:ascii="Monotype Sorts" w:hAnsi="Monotype Sorts" w:hint="default"/>
      </w:rPr>
    </w:lvl>
    <w:lvl w:ilvl="6" w:tplc="CCB01388" w:tentative="1">
      <w:start w:val="1"/>
      <w:numFmt w:val="bullet"/>
      <w:lvlText w:val="4"/>
      <w:lvlJc w:val="left"/>
      <w:pPr>
        <w:tabs>
          <w:tab w:val="num" w:pos="5040"/>
        </w:tabs>
        <w:ind w:left="5040" w:hanging="360"/>
      </w:pPr>
      <w:rPr>
        <w:rFonts w:ascii="Monotype Sorts" w:hAnsi="Monotype Sorts" w:hint="default"/>
      </w:rPr>
    </w:lvl>
    <w:lvl w:ilvl="7" w:tplc="96FA7702" w:tentative="1">
      <w:start w:val="1"/>
      <w:numFmt w:val="bullet"/>
      <w:lvlText w:val="4"/>
      <w:lvlJc w:val="left"/>
      <w:pPr>
        <w:tabs>
          <w:tab w:val="num" w:pos="5760"/>
        </w:tabs>
        <w:ind w:left="5760" w:hanging="360"/>
      </w:pPr>
      <w:rPr>
        <w:rFonts w:ascii="Monotype Sorts" w:hAnsi="Monotype Sorts" w:hint="default"/>
      </w:rPr>
    </w:lvl>
    <w:lvl w:ilvl="8" w:tplc="FDCC0418" w:tentative="1">
      <w:start w:val="1"/>
      <w:numFmt w:val="bullet"/>
      <w:lvlText w:val="4"/>
      <w:lvlJc w:val="left"/>
      <w:pPr>
        <w:tabs>
          <w:tab w:val="num" w:pos="6480"/>
        </w:tabs>
        <w:ind w:left="6480" w:hanging="360"/>
      </w:pPr>
      <w:rPr>
        <w:rFonts w:ascii="Monotype Sorts" w:hAnsi="Monotype Sorts" w:hint="default"/>
      </w:rPr>
    </w:lvl>
  </w:abstractNum>
  <w:abstractNum w:abstractNumId="5">
    <w:nsid w:val="32E111C3"/>
    <w:multiLevelType w:val="hybridMultilevel"/>
    <w:tmpl w:val="5DA2AC44"/>
    <w:lvl w:ilvl="0" w:tplc="AA92446C">
      <w:start w:val="3"/>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6">
    <w:nsid w:val="3453044D"/>
    <w:multiLevelType w:val="hybridMultilevel"/>
    <w:tmpl w:val="55D2BC10"/>
    <w:lvl w:ilvl="0" w:tplc="49C0BDE4">
      <w:start w:val="1"/>
      <w:numFmt w:val="bullet"/>
      <w:lvlText w:val="4"/>
      <w:lvlJc w:val="left"/>
      <w:pPr>
        <w:tabs>
          <w:tab w:val="num" w:pos="720"/>
        </w:tabs>
        <w:ind w:left="720" w:hanging="360"/>
      </w:pPr>
      <w:rPr>
        <w:rFonts w:ascii="Monotype Sorts" w:hAnsi="Monotype Sorts" w:hint="default"/>
      </w:rPr>
    </w:lvl>
    <w:lvl w:ilvl="1" w:tplc="71867AC4" w:tentative="1">
      <w:start w:val="1"/>
      <w:numFmt w:val="bullet"/>
      <w:lvlText w:val="4"/>
      <w:lvlJc w:val="left"/>
      <w:pPr>
        <w:tabs>
          <w:tab w:val="num" w:pos="1440"/>
        </w:tabs>
        <w:ind w:left="1440" w:hanging="360"/>
      </w:pPr>
      <w:rPr>
        <w:rFonts w:ascii="Monotype Sorts" w:hAnsi="Monotype Sorts" w:hint="default"/>
      </w:rPr>
    </w:lvl>
    <w:lvl w:ilvl="2" w:tplc="177A0B12" w:tentative="1">
      <w:start w:val="1"/>
      <w:numFmt w:val="bullet"/>
      <w:lvlText w:val="4"/>
      <w:lvlJc w:val="left"/>
      <w:pPr>
        <w:tabs>
          <w:tab w:val="num" w:pos="2160"/>
        </w:tabs>
        <w:ind w:left="2160" w:hanging="360"/>
      </w:pPr>
      <w:rPr>
        <w:rFonts w:ascii="Monotype Sorts" w:hAnsi="Monotype Sorts" w:hint="default"/>
      </w:rPr>
    </w:lvl>
    <w:lvl w:ilvl="3" w:tplc="FB7EADBE" w:tentative="1">
      <w:start w:val="1"/>
      <w:numFmt w:val="bullet"/>
      <w:lvlText w:val="4"/>
      <w:lvlJc w:val="left"/>
      <w:pPr>
        <w:tabs>
          <w:tab w:val="num" w:pos="2880"/>
        </w:tabs>
        <w:ind w:left="2880" w:hanging="360"/>
      </w:pPr>
      <w:rPr>
        <w:rFonts w:ascii="Monotype Sorts" w:hAnsi="Monotype Sorts" w:hint="default"/>
      </w:rPr>
    </w:lvl>
    <w:lvl w:ilvl="4" w:tplc="FE9E9452" w:tentative="1">
      <w:start w:val="1"/>
      <w:numFmt w:val="bullet"/>
      <w:lvlText w:val="4"/>
      <w:lvlJc w:val="left"/>
      <w:pPr>
        <w:tabs>
          <w:tab w:val="num" w:pos="3600"/>
        </w:tabs>
        <w:ind w:left="3600" w:hanging="360"/>
      </w:pPr>
      <w:rPr>
        <w:rFonts w:ascii="Monotype Sorts" w:hAnsi="Monotype Sorts" w:hint="default"/>
      </w:rPr>
    </w:lvl>
    <w:lvl w:ilvl="5" w:tplc="B9F0D91C" w:tentative="1">
      <w:start w:val="1"/>
      <w:numFmt w:val="bullet"/>
      <w:lvlText w:val="4"/>
      <w:lvlJc w:val="left"/>
      <w:pPr>
        <w:tabs>
          <w:tab w:val="num" w:pos="4320"/>
        </w:tabs>
        <w:ind w:left="4320" w:hanging="360"/>
      </w:pPr>
      <w:rPr>
        <w:rFonts w:ascii="Monotype Sorts" w:hAnsi="Monotype Sorts" w:hint="default"/>
      </w:rPr>
    </w:lvl>
    <w:lvl w:ilvl="6" w:tplc="958C7F2A" w:tentative="1">
      <w:start w:val="1"/>
      <w:numFmt w:val="bullet"/>
      <w:lvlText w:val="4"/>
      <w:lvlJc w:val="left"/>
      <w:pPr>
        <w:tabs>
          <w:tab w:val="num" w:pos="5040"/>
        </w:tabs>
        <w:ind w:left="5040" w:hanging="360"/>
      </w:pPr>
      <w:rPr>
        <w:rFonts w:ascii="Monotype Sorts" w:hAnsi="Monotype Sorts" w:hint="default"/>
      </w:rPr>
    </w:lvl>
    <w:lvl w:ilvl="7" w:tplc="0A04BBBE" w:tentative="1">
      <w:start w:val="1"/>
      <w:numFmt w:val="bullet"/>
      <w:lvlText w:val="4"/>
      <w:lvlJc w:val="left"/>
      <w:pPr>
        <w:tabs>
          <w:tab w:val="num" w:pos="5760"/>
        </w:tabs>
        <w:ind w:left="5760" w:hanging="360"/>
      </w:pPr>
      <w:rPr>
        <w:rFonts w:ascii="Monotype Sorts" w:hAnsi="Monotype Sorts" w:hint="default"/>
      </w:rPr>
    </w:lvl>
    <w:lvl w:ilvl="8" w:tplc="F7B6ADD0" w:tentative="1">
      <w:start w:val="1"/>
      <w:numFmt w:val="bullet"/>
      <w:lvlText w:val="4"/>
      <w:lvlJc w:val="left"/>
      <w:pPr>
        <w:tabs>
          <w:tab w:val="num" w:pos="6480"/>
        </w:tabs>
        <w:ind w:left="6480" w:hanging="360"/>
      </w:pPr>
      <w:rPr>
        <w:rFonts w:ascii="Monotype Sorts" w:hAnsi="Monotype Sorts" w:hint="default"/>
      </w:rPr>
    </w:lvl>
  </w:abstractNum>
  <w:abstractNum w:abstractNumId="7">
    <w:nsid w:val="372F5082"/>
    <w:multiLevelType w:val="hybridMultilevel"/>
    <w:tmpl w:val="AF304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90C397F"/>
    <w:multiLevelType w:val="hybridMultilevel"/>
    <w:tmpl w:val="A67EB998"/>
    <w:lvl w:ilvl="0" w:tplc="AB28D094">
      <w:start w:val="1"/>
      <w:numFmt w:val="decimal"/>
      <w:lvlText w:val="%1."/>
      <w:lvlJc w:val="left"/>
      <w:pPr>
        <w:ind w:left="26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FA9735A"/>
    <w:multiLevelType w:val="hybridMultilevel"/>
    <w:tmpl w:val="100AD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9171E9"/>
    <w:multiLevelType w:val="hybridMultilevel"/>
    <w:tmpl w:val="6C8CD2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69865B3"/>
    <w:multiLevelType w:val="hybridMultilevel"/>
    <w:tmpl w:val="BA8AD676"/>
    <w:lvl w:ilvl="0" w:tplc="9968D9C0">
      <w:start w:val="1"/>
      <w:numFmt w:val="bullet"/>
      <w:lvlText w:val=""/>
      <w:lvlJc w:val="left"/>
      <w:pPr>
        <w:tabs>
          <w:tab w:val="num" w:pos="1531"/>
        </w:tabs>
        <w:ind w:left="1531" w:hanging="56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BF65F82"/>
    <w:multiLevelType w:val="hybridMultilevel"/>
    <w:tmpl w:val="AE3E2EB8"/>
    <w:lvl w:ilvl="0" w:tplc="B4E899C0">
      <w:start w:val="1"/>
      <w:numFmt w:val="bullet"/>
      <w:lvlText w:val="4"/>
      <w:lvlJc w:val="left"/>
      <w:pPr>
        <w:tabs>
          <w:tab w:val="num" w:pos="720"/>
        </w:tabs>
        <w:ind w:left="720" w:hanging="360"/>
      </w:pPr>
      <w:rPr>
        <w:rFonts w:ascii="Monotype Sorts" w:hAnsi="Monotype Sorts" w:hint="default"/>
      </w:rPr>
    </w:lvl>
    <w:lvl w:ilvl="1" w:tplc="F6B2BC26" w:tentative="1">
      <w:start w:val="1"/>
      <w:numFmt w:val="bullet"/>
      <w:lvlText w:val="4"/>
      <w:lvlJc w:val="left"/>
      <w:pPr>
        <w:tabs>
          <w:tab w:val="num" w:pos="1440"/>
        </w:tabs>
        <w:ind w:left="1440" w:hanging="360"/>
      </w:pPr>
      <w:rPr>
        <w:rFonts w:ascii="Monotype Sorts" w:hAnsi="Monotype Sorts" w:hint="default"/>
      </w:rPr>
    </w:lvl>
    <w:lvl w:ilvl="2" w:tplc="8190FB8E" w:tentative="1">
      <w:start w:val="1"/>
      <w:numFmt w:val="bullet"/>
      <w:lvlText w:val="4"/>
      <w:lvlJc w:val="left"/>
      <w:pPr>
        <w:tabs>
          <w:tab w:val="num" w:pos="2160"/>
        </w:tabs>
        <w:ind w:left="2160" w:hanging="360"/>
      </w:pPr>
      <w:rPr>
        <w:rFonts w:ascii="Monotype Sorts" w:hAnsi="Monotype Sorts" w:hint="default"/>
      </w:rPr>
    </w:lvl>
    <w:lvl w:ilvl="3" w:tplc="12746D58" w:tentative="1">
      <w:start w:val="1"/>
      <w:numFmt w:val="bullet"/>
      <w:lvlText w:val="4"/>
      <w:lvlJc w:val="left"/>
      <w:pPr>
        <w:tabs>
          <w:tab w:val="num" w:pos="2880"/>
        </w:tabs>
        <w:ind w:left="2880" w:hanging="360"/>
      </w:pPr>
      <w:rPr>
        <w:rFonts w:ascii="Monotype Sorts" w:hAnsi="Monotype Sorts" w:hint="default"/>
      </w:rPr>
    </w:lvl>
    <w:lvl w:ilvl="4" w:tplc="40F2D7C6" w:tentative="1">
      <w:start w:val="1"/>
      <w:numFmt w:val="bullet"/>
      <w:lvlText w:val="4"/>
      <w:lvlJc w:val="left"/>
      <w:pPr>
        <w:tabs>
          <w:tab w:val="num" w:pos="3600"/>
        </w:tabs>
        <w:ind w:left="3600" w:hanging="360"/>
      </w:pPr>
      <w:rPr>
        <w:rFonts w:ascii="Monotype Sorts" w:hAnsi="Monotype Sorts" w:hint="default"/>
      </w:rPr>
    </w:lvl>
    <w:lvl w:ilvl="5" w:tplc="5B125242" w:tentative="1">
      <w:start w:val="1"/>
      <w:numFmt w:val="bullet"/>
      <w:lvlText w:val="4"/>
      <w:lvlJc w:val="left"/>
      <w:pPr>
        <w:tabs>
          <w:tab w:val="num" w:pos="4320"/>
        </w:tabs>
        <w:ind w:left="4320" w:hanging="360"/>
      </w:pPr>
      <w:rPr>
        <w:rFonts w:ascii="Monotype Sorts" w:hAnsi="Monotype Sorts" w:hint="default"/>
      </w:rPr>
    </w:lvl>
    <w:lvl w:ilvl="6" w:tplc="0254B59C" w:tentative="1">
      <w:start w:val="1"/>
      <w:numFmt w:val="bullet"/>
      <w:lvlText w:val="4"/>
      <w:lvlJc w:val="left"/>
      <w:pPr>
        <w:tabs>
          <w:tab w:val="num" w:pos="5040"/>
        </w:tabs>
        <w:ind w:left="5040" w:hanging="360"/>
      </w:pPr>
      <w:rPr>
        <w:rFonts w:ascii="Monotype Sorts" w:hAnsi="Monotype Sorts" w:hint="default"/>
      </w:rPr>
    </w:lvl>
    <w:lvl w:ilvl="7" w:tplc="D49276B4" w:tentative="1">
      <w:start w:val="1"/>
      <w:numFmt w:val="bullet"/>
      <w:lvlText w:val="4"/>
      <w:lvlJc w:val="left"/>
      <w:pPr>
        <w:tabs>
          <w:tab w:val="num" w:pos="5760"/>
        </w:tabs>
        <w:ind w:left="5760" w:hanging="360"/>
      </w:pPr>
      <w:rPr>
        <w:rFonts w:ascii="Monotype Sorts" w:hAnsi="Monotype Sorts" w:hint="default"/>
      </w:rPr>
    </w:lvl>
    <w:lvl w:ilvl="8" w:tplc="7AB4EA46" w:tentative="1">
      <w:start w:val="1"/>
      <w:numFmt w:val="bullet"/>
      <w:lvlText w:val="4"/>
      <w:lvlJc w:val="left"/>
      <w:pPr>
        <w:tabs>
          <w:tab w:val="num" w:pos="6480"/>
        </w:tabs>
        <w:ind w:left="6480" w:hanging="360"/>
      </w:pPr>
      <w:rPr>
        <w:rFonts w:ascii="Monotype Sorts" w:hAnsi="Monotype Sorts" w:hint="default"/>
      </w:rPr>
    </w:lvl>
  </w:abstractNum>
  <w:abstractNum w:abstractNumId="13">
    <w:nsid w:val="4E514A48"/>
    <w:multiLevelType w:val="hybridMultilevel"/>
    <w:tmpl w:val="E29616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5195ADE"/>
    <w:multiLevelType w:val="hybridMultilevel"/>
    <w:tmpl w:val="438CAECE"/>
    <w:lvl w:ilvl="0" w:tplc="86E20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433714"/>
    <w:multiLevelType w:val="singleLevel"/>
    <w:tmpl w:val="382A02BA"/>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6">
    <w:nsid w:val="574D6745"/>
    <w:multiLevelType w:val="hybridMultilevel"/>
    <w:tmpl w:val="2C32FB00"/>
    <w:lvl w:ilvl="0" w:tplc="D55477CC">
      <w:start w:val="1"/>
      <w:numFmt w:val="bullet"/>
      <w:lvlText w:val="4"/>
      <w:lvlJc w:val="left"/>
      <w:pPr>
        <w:tabs>
          <w:tab w:val="num" w:pos="720"/>
        </w:tabs>
        <w:ind w:left="720" w:hanging="360"/>
      </w:pPr>
      <w:rPr>
        <w:rFonts w:ascii="Monotype Sorts" w:hAnsi="Monotype Sorts" w:hint="default"/>
      </w:rPr>
    </w:lvl>
    <w:lvl w:ilvl="1" w:tplc="6E542C4E" w:tentative="1">
      <w:start w:val="1"/>
      <w:numFmt w:val="bullet"/>
      <w:lvlText w:val="4"/>
      <w:lvlJc w:val="left"/>
      <w:pPr>
        <w:tabs>
          <w:tab w:val="num" w:pos="1440"/>
        </w:tabs>
        <w:ind w:left="1440" w:hanging="360"/>
      </w:pPr>
      <w:rPr>
        <w:rFonts w:ascii="Monotype Sorts" w:hAnsi="Monotype Sorts" w:hint="default"/>
      </w:rPr>
    </w:lvl>
    <w:lvl w:ilvl="2" w:tplc="F4BC616C" w:tentative="1">
      <w:start w:val="1"/>
      <w:numFmt w:val="bullet"/>
      <w:lvlText w:val="4"/>
      <w:lvlJc w:val="left"/>
      <w:pPr>
        <w:tabs>
          <w:tab w:val="num" w:pos="2160"/>
        </w:tabs>
        <w:ind w:left="2160" w:hanging="360"/>
      </w:pPr>
      <w:rPr>
        <w:rFonts w:ascii="Monotype Sorts" w:hAnsi="Monotype Sorts" w:hint="default"/>
      </w:rPr>
    </w:lvl>
    <w:lvl w:ilvl="3" w:tplc="FB4298F6" w:tentative="1">
      <w:start w:val="1"/>
      <w:numFmt w:val="bullet"/>
      <w:lvlText w:val="4"/>
      <w:lvlJc w:val="left"/>
      <w:pPr>
        <w:tabs>
          <w:tab w:val="num" w:pos="2880"/>
        </w:tabs>
        <w:ind w:left="2880" w:hanging="360"/>
      </w:pPr>
      <w:rPr>
        <w:rFonts w:ascii="Monotype Sorts" w:hAnsi="Monotype Sorts" w:hint="default"/>
      </w:rPr>
    </w:lvl>
    <w:lvl w:ilvl="4" w:tplc="9B08E99A" w:tentative="1">
      <w:start w:val="1"/>
      <w:numFmt w:val="bullet"/>
      <w:lvlText w:val="4"/>
      <w:lvlJc w:val="left"/>
      <w:pPr>
        <w:tabs>
          <w:tab w:val="num" w:pos="3600"/>
        </w:tabs>
        <w:ind w:left="3600" w:hanging="360"/>
      </w:pPr>
      <w:rPr>
        <w:rFonts w:ascii="Monotype Sorts" w:hAnsi="Monotype Sorts" w:hint="default"/>
      </w:rPr>
    </w:lvl>
    <w:lvl w:ilvl="5" w:tplc="38C2EA54" w:tentative="1">
      <w:start w:val="1"/>
      <w:numFmt w:val="bullet"/>
      <w:lvlText w:val="4"/>
      <w:lvlJc w:val="left"/>
      <w:pPr>
        <w:tabs>
          <w:tab w:val="num" w:pos="4320"/>
        </w:tabs>
        <w:ind w:left="4320" w:hanging="360"/>
      </w:pPr>
      <w:rPr>
        <w:rFonts w:ascii="Monotype Sorts" w:hAnsi="Monotype Sorts" w:hint="default"/>
      </w:rPr>
    </w:lvl>
    <w:lvl w:ilvl="6" w:tplc="16983C5E" w:tentative="1">
      <w:start w:val="1"/>
      <w:numFmt w:val="bullet"/>
      <w:lvlText w:val="4"/>
      <w:lvlJc w:val="left"/>
      <w:pPr>
        <w:tabs>
          <w:tab w:val="num" w:pos="5040"/>
        </w:tabs>
        <w:ind w:left="5040" w:hanging="360"/>
      </w:pPr>
      <w:rPr>
        <w:rFonts w:ascii="Monotype Sorts" w:hAnsi="Monotype Sorts" w:hint="default"/>
      </w:rPr>
    </w:lvl>
    <w:lvl w:ilvl="7" w:tplc="39386168" w:tentative="1">
      <w:start w:val="1"/>
      <w:numFmt w:val="bullet"/>
      <w:lvlText w:val="4"/>
      <w:lvlJc w:val="left"/>
      <w:pPr>
        <w:tabs>
          <w:tab w:val="num" w:pos="5760"/>
        </w:tabs>
        <w:ind w:left="5760" w:hanging="360"/>
      </w:pPr>
      <w:rPr>
        <w:rFonts w:ascii="Monotype Sorts" w:hAnsi="Monotype Sorts" w:hint="default"/>
      </w:rPr>
    </w:lvl>
    <w:lvl w:ilvl="8" w:tplc="5FD631EA" w:tentative="1">
      <w:start w:val="1"/>
      <w:numFmt w:val="bullet"/>
      <w:lvlText w:val="4"/>
      <w:lvlJc w:val="left"/>
      <w:pPr>
        <w:tabs>
          <w:tab w:val="num" w:pos="6480"/>
        </w:tabs>
        <w:ind w:left="6480" w:hanging="360"/>
      </w:pPr>
      <w:rPr>
        <w:rFonts w:ascii="Monotype Sorts" w:hAnsi="Monotype Sorts" w:hint="default"/>
      </w:rPr>
    </w:lvl>
  </w:abstractNum>
  <w:abstractNum w:abstractNumId="17">
    <w:nsid w:val="5A7212DD"/>
    <w:multiLevelType w:val="hybridMultilevel"/>
    <w:tmpl w:val="B5E0E5FC"/>
    <w:lvl w:ilvl="0" w:tplc="97A06914">
      <w:start w:val="1"/>
      <w:numFmt w:val="bullet"/>
      <w:lvlText w:val="4"/>
      <w:lvlJc w:val="left"/>
      <w:pPr>
        <w:tabs>
          <w:tab w:val="num" w:pos="720"/>
        </w:tabs>
        <w:ind w:left="720" w:hanging="360"/>
      </w:pPr>
      <w:rPr>
        <w:rFonts w:ascii="Monotype Sorts" w:hAnsi="Monotype Sorts" w:hint="default"/>
      </w:rPr>
    </w:lvl>
    <w:lvl w:ilvl="1" w:tplc="917CC42E" w:tentative="1">
      <w:start w:val="1"/>
      <w:numFmt w:val="bullet"/>
      <w:lvlText w:val="4"/>
      <w:lvlJc w:val="left"/>
      <w:pPr>
        <w:tabs>
          <w:tab w:val="num" w:pos="1440"/>
        </w:tabs>
        <w:ind w:left="1440" w:hanging="360"/>
      </w:pPr>
      <w:rPr>
        <w:rFonts w:ascii="Monotype Sorts" w:hAnsi="Monotype Sorts" w:hint="default"/>
      </w:rPr>
    </w:lvl>
    <w:lvl w:ilvl="2" w:tplc="CBE47920" w:tentative="1">
      <w:start w:val="1"/>
      <w:numFmt w:val="bullet"/>
      <w:lvlText w:val="4"/>
      <w:lvlJc w:val="left"/>
      <w:pPr>
        <w:tabs>
          <w:tab w:val="num" w:pos="2160"/>
        </w:tabs>
        <w:ind w:left="2160" w:hanging="360"/>
      </w:pPr>
      <w:rPr>
        <w:rFonts w:ascii="Monotype Sorts" w:hAnsi="Monotype Sorts" w:hint="default"/>
      </w:rPr>
    </w:lvl>
    <w:lvl w:ilvl="3" w:tplc="33D0393A" w:tentative="1">
      <w:start w:val="1"/>
      <w:numFmt w:val="bullet"/>
      <w:lvlText w:val="4"/>
      <w:lvlJc w:val="left"/>
      <w:pPr>
        <w:tabs>
          <w:tab w:val="num" w:pos="2880"/>
        </w:tabs>
        <w:ind w:left="2880" w:hanging="360"/>
      </w:pPr>
      <w:rPr>
        <w:rFonts w:ascii="Monotype Sorts" w:hAnsi="Monotype Sorts" w:hint="default"/>
      </w:rPr>
    </w:lvl>
    <w:lvl w:ilvl="4" w:tplc="B86A2B34" w:tentative="1">
      <w:start w:val="1"/>
      <w:numFmt w:val="bullet"/>
      <w:lvlText w:val="4"/>
      <w:lvlJc w:val="left"/>
      <w:pPr>
        <w:tabs>
          <w:tab w:val="num" w:pos="3600"/>
        </w:tabs>
        <w:ind w:left="3600" w:hanging="360"/>
      </w:pPr>
      <w:rPr>
        <w:rFonts w:ascii="Monotype Sorts" w:hAnsi="Monotype Sorts" w:hint="default"/>
      </w:rPr>
    </w:lvl>
    <w:lvl w:ilvl="5" w:tplc="D56E81FA" w:tentative="1">
      <w:start w:val="1"/>
      <w:numFmt w:val="bullet"/>
      <w:lvlText w:val="4"/>
      <w:lvlJc w:val="left"/>
      <w:pPr>
        <w:tabs>
          <w:tab w:val="num" w:pos="4320"/>
        </w:tabs>
        <w:ind w:left="4320" w:hanging="360"/>
      </w:pPr>
      <w:rPr>
        <w:rFonts w:ascii="Monotype Sorts" w:hAnsi="Monotype Sorts" w:hint="default"/>
      </w:rPr>
    </w:lvl>
    <w:lvl w:ilvl="6" w:tplc="D1A0A6E0" w:tentative="1">
      <w:start w:val="1"/>
      <w:numFmt w:val="bullet"/>
      <w:lvlText w:val="4"/>
      <w:lvlJc w:val="left"/>
      <w:pPr>
        <w:tabs>
          <w:tab w:val="num" w:pos="5040"/>
        </w:tabs>
        <w:ind w:left="5040" w:hanging="360"/>
      </w:pPr>
      <w:rPr>
        <w:rFonts w:ascii="Monotype Sorts" w:hAnsi="Monotype Sorts" w:hint="default"/>
      </w:rPr>
    </w:lvl>
    <w:lvl w:ilvl="7" w:tplc="4BAA1B8A" w:tentative="1">
      <w:start w:val="1"/>
      <w:numFmt w:val="bullet"/>
      <w:lvlText w:val="4"/>
      <w:lvlJc w:val="left"/>
      <w:pPr>
        <w:tabs>
          <w:tab w:val="num" w:pos="5760"/>
        </w:tabs>
        <w:ind w:left="5760" w:hanging="360"/>
      </w:pPr>
      <w:rPr>
        <w:rFonts w:ascii="Monotype Sorts" w:hAnsi="Monotype Sorts" w:hint="default"/>
      </w:rPr>
    </w:lvl>
    <w:lvl w:ilvl="8" w:tplc="C4D008C0" w:tentative="1">
      <w:start w:val="1"/>
      <w:numFmt w:val="bullet"/>
      <w:lvlText w:val="4"/>
      <w:lvlJc w:val="left"/>
      <w:pPr>
        <w:tabs>
          <w:tab w:val="num" w:pos="6480"/>
        </w:tabs>
        <w:ind w:left="6480" w:hanging="360"/>
      </w:pPr>
      <w:rPr>
        <w:rFonts w:ascii="Monotype Sorts" w:hAnsi="Monotype Sorts" w:hint="default"/>
      </w:rPr>
    </w:lvl>
  </w:abstractNum>
  <w:abstractNum w:abstractNumId="18">
    <w:nsid w:val="64FF5207"/>
    <w:multiLevelType w:val="hybridMultilevel"/>
    <w:tmpl w:val="8780CDC8"/>
    <w:lvl w:ilvl="0" w:tplc="25B8739C">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9">
    <w:nsid w:val="6C7B000F"/>
    <w:multiLevelType w:val="hybridMultilevel"/>
    <w:tmpl w:val="B5645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530D2"/>
    <w:multiLevelType w:val="hybridMultilevel"/>
    <w:tmpl w:val="28E67670"/>
    <w:lvl w:ilvl="0" w:tplc="4036DE1E">
      <w:start w:val="1"/>
      <w:numFmt w:val="bullet"/>
      <w:lvlText w:val="4"/>
      <w:lvlJc w:val="left"/>
      <w:pPr>
        <w:tabs>
          <w:tab w:val="num" w:pos="720"/>
        </w:tabs>
        <w:ind w:left="720" w:hanging="360"/>
      </w:pPr>
      <w:rPr>
        <w:rFonts w:ascii="Monotype Sorts" w:hAnsi="Monotype Sorts" w:hint="default"/>
      </w:rPr>
    </w:lvl>
    <w:lvl w:ilvl="1" w:tplc="D0F845D4" w:tentative="1">
      <w:start w:val="1"/>
      <w:numFmt w:val="bullet"/>
      <w:lvlText w:val="4"/>
      <w:lvlJc w:val="left"/>
      <w:pPr>
        <w:tabs>
          <w:tab w:val="num" w:pos="1440"/>
        </w:tabs>
        <w:ind w:left="1440" w:hanging="360"/>
      </w:pPr>
      <w:rPr>
        <w:rFonts w:ascii="Monotype Sorts" w:hAnsi="Monotype Sorts" w:hint="default"/>
      </w:rPr>
    </w:lvl>
    <w:lvl w:ilvl="2" w:tplc="3E8E4466" w:tentative="1">
      <w:start w:val="1"/>
      <w:numFmt w:val="bullet"/>
      <w:lvlText w:val="4"/>
      <w:lvlJc w:val="left"/>
      <w:pPr>
        <w:tabs>
          <w:tab w:val="num" w:pos="2160"/>
        </w:tabs>
        <w:ind w:left="2160" w:hanging="360"/>
      </w:pPr>
      <w:rPr>
        <w:rFonts w:ascii="Monotype Sorts" w:hAnsi="Monotype Sorts" w:hint="default"/>
      </w:rPr>
    </w:lvl>
    <w:lvl w:ilvl="3" w:tplc="6D2EE4C8" w:tentative="1">
      <w:start w:val="1"/>
      <w:numFmt w:val="bullet"/>
      <w:lvlText w:val="4"/>
      <w:lvlJc w:val="left"/>
      <w:pPr>
        <w:tabs>
          <w:tab w:val="num" w:pos="2880"/>
        </w:tabs>
        <w:ind w:left="2880" w:hanging="360"/>
      </w:pPr>
      <w:rPr>
        <w:rFonts w:ascii="Monotype Sorts" w:hAnsi="Monotype Sorts" w:hint="default"/>
      </w:rPr>
    </w:lvl>
    <w:lvl w:ilvl="4" w:tplc="4942EAE2" w:tentative="1">
      <w:start w:val="1"/>
      <w:numFmt w:val="bullet"/>
      <w:lvlText w:val="4"/>
      <w:lvlJc w:val="left"/>
      <w:pPr>
        <w:tabs>
          <w:tab w:val="num" w:pos="3600"/>
        </w:tabs>
        <w:ind w:left="3600" w:hanging="360"/>
      </w:pPr>
      <w:rPr>
        <w:rFonts w:ascii="Monotype Sorts" w:hAnsi="Monotype Sorts" w:hint="default"/>
      </w:rPr>
    </w:lvl>
    <w:lvl w:ilvl="5" w:tplc="94E245F2" w:tentative="1">
      <w:start w:val="1"/>
      <w:numFmt w:val="bullet"/>
      <w:lvlText w:val="4"/>
      <w:lvlJc w:val="left"/>
      <w:pPr>
        <w:tabs>
          <w:tab w:val="num" w:pos="4320"/>
        </w:tabs>
        <w:ind w:left="4320" w:hanging="360"/>
      </w:pPr>
      <w:rPr>
        <w:rFonts w:ascii="Monotype Sorts" w:hAnsi="Monotype Sorts" w:hint="default"/>
      </w:rPr>
    </w:lvl>
    <w:lvl w:ilvl="6" w:tplc="C4FA6762" w:tentative="1">
      <w:start w:val="1"/>
      <w:numFmt w:val="bullet"/>
      <w:lvlText w:val="4"/>
      <w:lvlJc w:val="left"/>
      <w:pPr>
        <w:tabs>
          <w:tab w:val="num" w:pos="5040"/>
        </w:tabs>
        <w:ind w:left="5040" w:hanging="360"/>
      </w:pPr>
      <w:rPr>
        <w:rFonts w:ascii="Monotype Sorts" w:hAnsi="Monotype Sorts" w:hint="default"/>
      </w:rPr>
    </w:lvl>
    <w:lvl w:ilvl="7" w:tplc="7B30540A" w:tentative="1">
      <w:start w:val="1"/>
      <w:numFmt w:val="bullet"/>
      <w:lvlText w:val="4"/>
      <w:lvlJc w:val="left"/>
      <w:pPr>
        <w:tabs>
          <w:tab w:val="num" w:pos="5760"/>
        </w:tabs>
        <w:ind w:left="5760" w:hanging="360"/>
      </w:pPr>
      <w:rPr>
        <w:rFonts w:ascii="Monotype Sorts" w:hAnsi="Monotype Sorts" w:hint="default"/>
      </w:rPr>
    </w:lvl>
    <w:lvl w:ilvl="8" w:tplc="9154A832" w:tentative="1">
      <w:start w:val="1"/>
      <w:numFmt w:val="bullet"/>
      <w:lvlText w:val="4"/>
      <w:lvlJc w:val="left"/>
      <w:pPr>
        <w:tabs>
          <w:tab w:val="num" w:pos="6480"/>
        </w:tabs>
        <w:ind w:left="6480" w:hanging="360"/>
      </w:pPr>
      <w:rPr>
        <w:rFonts w:ascii="Monotype Sorts" w:hAnsi="Monotype Sorts" w:hint="default"/>
      </w:rPr>
    </w:lvl>
  </w:abstractNum>
  <w:abstractNum w:abstractNumId="21">
    <w:nsid w:val="77653893"/>
    <w:multiLevelType w:val="hybridMultilevel"/>
    <w:tmpl w:val="1778D73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15"/>
    <w:lvlOverride w:ilvl="0">
      <w:startOverride w:val="1"/>
    </w:lvlOverride>
  </w:num>
  <w:num w:numId="3">
    <w:abstractNumId w:val="14"/>
  </w:num>
  <w:num w:numId="4">
    <w:abstractNumId w:val="8"/>
  </w:num>
  <w:num w:numId="5">
    <w:abstractNumId w:val="10"/>
  </w:num>
  <w:num w:numId="6">
    <w:abstractNumId w:val="13"/>
  </w:num>
  <w:num w:numId="7">
    <w:abstractNumId w:val="21"/>
  </w:num>
  <w:num w:numId="8">
    <w:abstractNumId w:val="9"/>
  </w:num>
  <w:num w:numId="9">
    <w:abstractNumId w:val="1"/>
  </w:num>
  <w:num w:numId="10">
    <w:abstractNumId w:val="18"/>
  </w:num>
  <w:num w:numId="11">
    <w:abstractNumId w:val="5"/>
  </w:num>
  <w:num w:numId="12">
    <w:abstractNumId w:val="11"/>
  </w:num>
  <w:num w:numId="13">
    <w:abstractNumId w:val="7"/>
  </w:num>
  <w:num w:numId="14">
    <w:abstractNumId w:val="19"/>
  </w:num>
  <w:num w:numId="15">
    <w:abstractNumId w:val="17"/>
  </w:num>
  <w:num w:numId="16">
    <w:abstractNumId w:val="6"/>
  </w:num>
  <w:num w:numId="17">
    <w:abstractNumId w:val="20"/>
  </w:num>
  <w:num w:numId="18">
    <w:abstractNumId w:val="3"/>
  </w:num>
  <w:num w:numId="19">
    <w:abstractNumId w:val="12"/>
  </w:num>
  <w:num w:numId="20">
    <w:abstractNumId w:val="4"/>
  </w:num>
  <w:num w:numId="21">
    <w:abstractNumId w:val="2"/>
  </w:num>
  <w:num w:numId="2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CA"/>
    <w:rsid w:val="00005562"/>
    <w:rsid w:val="0002430C"/>
    <w:rsid w:val="00032842"/>
    <w:rsid w:val="000770A4"/>
    <w:rsid w:val="000917A2"/>
    <w:rsid w:val="00092EE1"/>
    <w:rsid w:val="000972CD"/>
    <w:rsid w:val="000B20F8"/>
    <w:rsid w:val="000C2CE9"/>
    <w:rsid w:val="000E01FA"/>
    <w:rsid w:val="00107E76"/>
    <w:rsid w:val="00117338"/>
    <w:rsid w:val="00123B37"/>
    <w:rsid w:val="001312DB"/>
    <w:rsid w:val="0013176E"/>
    <w:rsid w:val="0013270F"/>
    <w:rsid w:val="001713C7"/>
    <w:rsid w:val="00171DD2"/>
    <w:rsid w:val="001738F1"/>
    <w:rsid w:val="00174B37"/>
    <w:rsid w:val="00185671"/>
    <w:rsid w:val="001972C2"/>
    <w:rsid w:val="001A1055"/>
    <w:rsid w:val="001A7108"/>
    <w:rsid w:val="001B1DDC"/>
    <w:rsid w:val="001E3158"/>
    <w:rsid w:val="001E7377"/>
    <w:rsid w:val="001F1150"/>
    <w:rsid w:val="00201130"/>
    <w:rsid w:val="002072F0"/>
    <w:rsid w:val="002274C7"/>
    <w:rsid w:val="0023181C"/>
    <w:rsid w:val="00252259"/>
    <w:rsid w:val="00256A2D"/>
    <w:rsid w:val="00256F79"/>
    <w:rsid w:val="0026085D"/>
    <w:rsid w:val="00273216"/>
    <w:rsid w:val="00280D4C"/>
    <w:rsid w:val="002915AD"/>
    <w:rsid w:val="002A6573"/>
    <w:rsid w:val="002C0742"/>
    <w:rsid w:val="002C7837"/>
    <w:rsid w:val="002D0669"/>
    <w:rsid w:val="002D7A45"/>
    <w:rsid w:val="002E2348"/>
    <w:rsid w:val="002E3567"/>
    <w:rsid w:val="002E3CB1"/>
    <w:rsid w:val="002F4AAB"/>
    <w:rsid w:val="00301BD8"/>
    <w:rsid w:val="00322307"/>
    <w:rsid w:val="00323116"/>
    <w:rsid w:val="0032425C"/>
    <w:rsid w:val="00332CB0"/>
    <w:rsid w:val="003410ED"/>
    <w:rsid w:val="003452EE"/>
    <w:rsid w:val="0035019A"/>
    <w:rsid w:val="00355B6F"/>
    <w:rsid w:val="00380A5A"/>
    <w:rsid w:val="003A25B0"/>
    <w:rsid w:val="003B23E1"/>
    <w:rsid w:val="003C6830"/>
    <w:rsid w:val="003C75AB"/>
    <w:rsid w:val="003D1D84"/>
    <w:rsid w:val="003E1BCA"/>
    <w:rsid w:val="003E216A"/>
    <w:rsid w:val="00404718"/>
    <w:rsid w:val="00417C04"/>
    <w:rsid w:val="00434418"/>
    <w:rsid w:val="00435AD3"/>
    <w:rsid w:val="00437FC8"/>
    <w:rsid w:val="00441A13"/>
    <w:rsid w:val="0044660C"/>
    <w:rsid w:val="0046276B"/>
    <w:rsid w:val="00465ABC"/>
    <w:rsid w:val="00496BE7"/>
    <w:rsid w:val="004A1F77"/>
    <w:rsid w:val="004B2644"/>
    <w:rsid w:val="004B395A"/>
    <w:rsid w:val="004D6CFD"/>
    <w:rsid w:val="0051605B"/>
    <w:rsid w:val="00542CAE"/>
    <w:rsid w:val="0056735A"/>
    <w:rsid w:val="0057104C"/>
    <w:rsid w:val="005A1794"/>
    <w:rsid w:val="005B748D"/>
    <w:rsid w:val="005B7B08"/>
    <w:rsid w:val="005E37FA"/>
    <w:rsid w:val="005F7BD4"/>
    <w:rsid w:val="00601F49"/>
    <w:rsid w:val="00611EC2"/>
    <w:rsid w:val="00615333"/>
    <w:rsid w:val="00643251"/>
    <w:rsid w:val="00646A43"/>
    <w:rsid w:val="00667BF5"/>
    <w:rsid w:val="00671B9E"/>
    <w:rsid w:val="006737B1"/>
    <w:rsid w:val="006851FB"/>
    <w:rsid w:val="006B6074"/>
    <w:rsid w:val="006C1F26"/>
    <w:rsid w:val="006C3C55"/>
    <w:rsid w:val="006D0363"/>
    <w:rsid w:val="006D1FA9"/>
    <w:rsid w:val="006D38CB"/>
    <w:rsid w:val="006E6EDC"/>
    <w:rsid w:val="006F7C5B"/>
    <w:rsid w:val="00703943"/>
    <w:rsid w:val="00716412"/>
    <w:rsid w:val="00716F53"/>
    <w:rsid w:val="007340A1"/>
    <w:rsid w:val="00737BD9"/>
    <w:rsid w:val="00741EFC"/>
    <w:rsid w:val="00743216"/>
    <w:rsid w:val="0074629B"/>
    <w:rsid w:val="00776FD1"/>
    <w:rsid w:val="00791DC8"/>
    <w:rsid w:val="007A7252"/>
    <w:rsid w:val="007B1DE0"/>
    <w:rsid w:val="007B603E"/>
    <w:rsid w:val="007C0339"/>
    <w:rsid w:val="007C219F"/>
    <w:rsid w:val="007C267D"/>
    <w:rsid w:val="007C4308"/>
    <w:rsid w:val="007C49C2"/>
    <w:rsid w:val="007C4BCE"/>
    <w:rsid w:val="007C6D99"/>
    <w:rsid w:val="007D31ED"/>
    <w:rsid w:val="007E2EB3"/>
    <w:rsid w:val="007E776E"/>
    <w:rsid w:val="00821268"/>
    <w:rsid w:val="008535B5"/>
    <w:rsid w:val="00854580"/>
    <w:rsid w:val="00864BC0"/>
    <w:rsid w:val="00873143"/>
    <w:rsid w:val="00877D1D"/>
    <w:rsid w:val="00884E0F"/>
    <w:rsid w:val="008B26E7"/>
    <w:rsid w:val="008B62E5"/>
    <w:rsid w:val="008E0081"/>
    <w:rsid w:val="0090783A"/>
    <w:rsid w:val="0091118C"/>
    <w:rsid w:val="00942868"/>
    <w:rsid w:val="00942BFE"/>
    <w:rsid w:val="009438A8"/>
    <w:rsid w:val="00943AA8"/>
    <w:rsid w:val="00947EF4"/>
    <w:rsid w:val="009A0DDA"/>
    <w:rsid w:val="009C064E"/>
    <w:rsid w:val="009D42CE"/>
    <w:rsid w:val="009D49A2"/>
    <w:rsid w:val="009E14A2"/>
    <w:rsid w:val="009E31E0"/>
    <w:rsid w:val="009E73A0"/>
    <w:rsid w:val="009F06B7"/>
    <w:rsid w:val="00A035F4"/>
    <w:rsid w:val="00A040B8"/>
    <w:rsid w:val="00A3400B"/>
    <w:rsid w:val="00A426C6"/>
    <w:rsid w:val="00A432A9"/>
    <w:rsid w:val="00A444C4"/>
    <w:rsid w:val="00A547DA"/>
    <w:rsid w:val="00A56DEB"/>
    <w:rsid w:val="00A61BF5"/>
    <w:rsid w:val="00A929A0"/>
    <w:rsid w:val="00AA08E5"/>
    <w:rsid w:val="00AC121E"/>
    <w:rsid w:val="00AC5733"/>
    <w:rsid w:val="00AC7C06"/>
    <w:rsid w:val="00AE1B94"/>
    <w:rsid w:val="00AF1194"/>
    <w:rsid w:val="00B026DD"/>
    <w:rsid w:val="00B06D08"/>
    <w:rsid w:val="00B14C01"/>
    <w:rsid w:val="00B17988"/>
    <w:rsid w:val="00B223E4"/>
    <w:rsid w:val="00B22C08"/>
    <w:rsid w:val="00B237AC"/>
    <w:rsid w:val="00B33499"/>
    <w:rsid w:val="00B3466C"/>
    <w:rsid w:val="00B35B53"/>
    <w:rsid w:val="00B56F23"/>
    <w:rsid w:val="00B57BA1"/>
    <w:rsid w:val="00B63DA8"/>
    <w:rsid w:val="00B83F8D"/>
    <w:rsid w:val="00B95904"/>
    <w:rsid w:val="00BD20CF"/>
    <w:rsid w:val="00BE11ED"/>
    <w:rsid w:val="00BF606F"/>
    <w:rsid w:val="00C31420"/>
    <w:rsid w:val="00C46178"/>
    <w:rsid w:val="00C47463"/>
    <w:rsid w:val="00C553DA"/>
    <w:rsid w:val="00C57923"/>
    <w:rsid w:val="00C70C05"/>
    <w:rsid w:val="00C77FCD"/>
    <w:rsid w:val="00C85C84"/>
    <w:rsid w:val="00C9700D"/>
    <w:rsid w:val="00CC0248"/>
    <w:rsid w:val="00CC28EE"/>
    <w:rsid w:val="00CC6CA4"/>
    <w:rsid w:val="00CF3691"/>
    <w:rsid w:val="00CF67B0"/>
    <w:rsid w:val="00D003D0"/>
    <w:rsid w:val="00D3240E"/>
    <w:rsid w:val="00D37DD0"/>
    <w:rsid w:val="00D54BEC"/>
    <w:rsid w:val="00D57CBF"/>
    <w:rsid w:val="00D6565F"/>
    <w:rsid w:val="00D7409D"/>
    <w:rsid w:val="00DB4E9A"/>
    <w:rsid w:val="00DD1FC9"/>
    <w:rsid w:val="00DD6843"/>
    <w:rsid w:val="00E00450"/>
    <w:rsid w:val="00E31596"/>
    <w:rsid w:val="00E46A52"/>
    <w:rsid w:val="00E74DE4"/>
    <w:rsid w:val="00E86D4D"/>
    <w:rsid w:val="00E91A15"/>
    <w:rsid w:val="00E97010"/>
    <w:rsid w:val="00EA263E"/>
    <w:rsid w:val="00EA35A0"/>
    <w:rsid w:val="00EA38F6"/>
    <w:rsid w:val="00EA7B50"/>
    <w:rsid w:val="00EB75CA"/>
    <w:rsid w:val="00EC3CA3"/>
    <w:rsid w:val="00EE770D"/>
    <w:rsid w:val="00EF26F5"/>
    <w:rsid w:val="00F017E7"/>
    <w:rsid w:val="00F02F4F"/>
    <w:rsid w:val="00F30FDF"/>
    <w:rsid w:val="00F31E59"/>
    <w:rsid w:val="00F32682"/>
    <w:rsid w:val="00F45151"/>
    <w:rsid w:val="00F52B04"/>
    <w:rsid w:val="00F654C2"/>
    <w:rsid w:val="00F746E5"/>
    <w:rsid w:val="00F773DD"/>
    <w:rsid w:val="00F779C2"/>
    <w:rsid w:val="00F801B7"/>
    <w:rsid w:val="00F8144A"/>
    <w:rsid w:val="00F82618"/>
    <w:rsid w:val="00F83BC5"/>
    <w:rsid w:val="00F9360E"/>
    <w:rsid w:val="00FA4FBF"/>
    <w:rsid w:val="00FB1895"/>
    <w:rsid w:val="00FB64C2"/>
    <w:rsid w:val="00FC4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02325-D67D-4014-979A-B861718B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BCA"/>
    <w:rPr>
      <w:rFonts w:ascii="Calibri" w:eastAsia="Times New Roman" w:hAnsi="Calibri" w:cs="Calibri"/>
      <w:lang w:eastAsia="ru-RU"/>
    </w:rPr>
  </w:style>
  <w:style w:type="paragraph" w:styleId="1">
    <w:name w:val="heading 1"/>
    <w:basedOn w:val="a"/>
    <w:next w:val="a"/>
    <w:link w:val="10"/>
    <w:qFormat/>
    <w:rsid w:val="00F45151"/>
    <w:pPr>
      <w:keepNext/>
      <w:spacing w:before="360" w:after="240" w:line="240" w:lineRule="auto"/>
      <w:outlineLvl w:val="0"/>
    </w:pPr>
    <w:rPr>
      <w:rFonts w:ascii="Times New Roman" w:hAnsi="Times New Roman" w:cs="Arial"/>
      <w:b/>
      <w:bCs/>
      <w:kern w:val="32"/>
      <w:sz w:val="32"/>
      <w:szCs w:val="32"/>
    </w:rPr>
  </w:style>
  <w:style w:type="paragraph" w:styleId="2">
    <w:name w:val="heading 2"/>
    <w:basedOn w:val="a"/>
    <w:next w:val="a"/>
    <w:link w:val="20"/>
    <w:qFormat/>
    <w:rsid w:val="00437FC8"/>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877D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23E4"/>
    <w:pPr>
      <w:overflowPunct w:val="0"/>
      <w:autoSpaceDE w:val="0"/>
      <w:autoSpaceDN w:val="0"/>
      <w:adjustRightInd w:val="0"/>
      <w:spacing w:after="0" w:line="240" w:lineRule="auto"/>
      <w:jc w:val="both"/>
      <w:textAlignment w:val="baseline"/>
    </w:pPr>
    <w:rPr>
      <w:rFonts w:ascii="Arial" w:hAnsi="Arial" w:cs="Times New Roman"/>
      <w:sz w:val="24"/>
      <w:szCs w:val="20"/>
    </w:rPr>
  </w:style>
  <w:style w:type="character" w:customStyle="1" w:styleId="a4">
    <w:name w:val="Основной текст Знак"/>
    <w:basedOn w:val="a0"/>
    <w:link w:val="a3"/>
    <w:rsid w:val="00B223E4"/>
    <w:rPr>
      <w:rFonts w:ascii="Arial" w:eastAsia="Times New Roman" w:hAnsi="Arial" w:cs="Times New Roman"/>
      <w:sz w:val="24"/>
      <w:szCs w:val="20"/>
      <w:lang w:eastAsia="ru-RU"/>
    </w:rPr>
  </w:style>
  <w:style w:type="paragraph" w:styleId="a5">
    <w:name w:val="Plain Text"/>
    <w:basedOn w:val="a"/>
    <w:link w:val="a6"/>
    <w:rsid w:val="00B223E4"/>
    <w:pPr>
      <w:spacing w:after="0" w:line="240" w:lineRule="auto"/>
    </w:pPr>
    <w:rPr>
      <w:rFonts w:ascii="Courier New" w:hAnsi="Courier New" w:cs="Times New Roman"/>
      <w:sz w:val="20"/>
      <w:szCs w:val="20"/>
    </w:rPr>
  </w:style>
  <w:style w:type="character" w:customStyle="1" w:styleId="a6">
    <w:name w:val="Текст Знак"/>
    <w:basedOn w:val="a0"/>
    <w:link w:val="a5"/>
    <w:rsid w:val="00B223E4"/>
    <w:rPr>
      <w:rFonts w:ascii="Courier New" w:eastAsia="Times New Roman" w:hAnsi="Courier New" w:cs="Times New Roman"/>
      <w:sz w:val="20"/>
      <w:szCs w:val="20"/>
      <w:lang w:eastAsia="ru-RU"/>
    </w:rPr>
  </w:style>
  <w:style w:type="paragraph" w:customStyle="1" w:styleId="Style23">
    <w:name w:val="Style23"/>
    <w:basedOn w:val="a"/>
    <w:uiPriority w:val="99"/>
    <w:rsid w:val="00B223E4"/>
    <w:pPr>
      <w:widowControl w:val="0"/>
      <w:autoSpaceDE w:val="0"/>
      <w:autoSpaceDN w:val="0"/>
      <w:adjustRightInd w:val="0"/>
      <w:spacing w:after="0" w:line="322" w:lineRule="exact"/>
      <w:ind w:firstLine="715"/>
      <w:jc w:val="both"/>
    </w:pPr>
    <w:rPr>
      <w:rFonts w:ascii="Times New Roman" w:hAnsi="Times New Roman" w:cs="Times New Roman"/>
      <w:sz w:val="24"/>
      <w:szCs w:val="24"/>
    </w:rPr>
  </w:style>
  <w:style w:type="character" w:customStyle="1" w:styleId="FontStyle213">
    <w:name w:val="Font Style213"/>
    <w:uiPriority w:val="99"/>
    <w:rsid w:val="00B223E4"/>
    <w:rPr>
      <w:rFonts w:ascii="Times New Roman" w:hAnsi="Times New Roman" w:cs="Times New Roman"/>
      <w:b/>
      <w:bCs/>
      <w:sz w:val="26"/>
      <w:szCs w:val="26"/>
    </w:rPr>
  </w:style>
  <w:style w:type="paragraph" w:styleId="a7">
    <w:name w:val="No Spacing"/>
    <w:uiPriority w:val="1"/>
    <w:qFormat/>
    <w:rsid w:val="00B223E4"/>
    <w:pPr>
      <w:spacing w:after="0" w:line="240" w:lineRule="auto"/>
    </w:pPr>
    <w:rPr>
      <w:rFonts w:ascii="Calibri" w:eastAsia="Times New Roman" w:hAnsi="Calibri" w:cs="Times New Roman"/>
      <w:lang w:eastAsia="ru-RU"/>
    </w:rPr>
  </w:style>
  <w:style w:type="character" w:styleId="a8">
    <w:name w:val="Hyperlink"/>
    <w:basedOn w:val="a0"/>
    <w:uiPriority w:val="99"/>
    <w:unhideWhenUsed/>
    <w:rsid w:val="00B223E4"/>
    <w:rPr>
      <w:color w:val="0000FF"/>
      <w:u w:val="single"/>
    </w:rPr>
  </w:style>
  <w:style w:type="paragraph" w:styleId="a9">
    <w:name w:val="List Paragraph"/>
    <w:basedOn w:val="a"/>
    <w:uiPriority w:val="1"/>
    <w:qFormat/>
    <w:rsid w:val="00FB1895"/>
    <w:pPr>
      <w:ind w:left="720"/>
      <w:contextualSpacing/>
    </w:pPr>
  </w:style>
  <w:style w:type="character" w:customStyle="1" w:styleId="10">
    <w:name w:val="Заголовок 1 Знак"/>
    <w:basedOn w:val="a0"/>
    <w:link w:val="1"/>
    <w:rsid w:val="00F45151"/>
    <w:rPr>
      <w:rFonts w:ascii="Times New Roman" w:eastAsia="Times New Roman" w:hAnsi="Times New Roman" w:cs="Arial"/>
      <w:b/>
      <w:bCs/>
      <w:kern w:val="32"/>
      <w:sz w:val="32"/>
      <w:szCs w:val="32"/>
      <w:lang w:eastAsia="ru-RU"/>
    </w:rPr>
  </w:style>
  <w:style w:type="paragraph" w:customStyle="1" w:styleId="11">
    <w:name w:val="1"/>
    <w:basedOn w:val="a"/>
    <w:rsid w:val="00F45151"/>
    <w:pPr>
      <w:widowControl w:val="0"/>
      <w:adjustRightInd w:val="0"/>
      <w:spacing w:after="160" w:line="240" w:lineRule="exact"/>
      <w:jc w:val="right"/>
    </w:pPr>
    <w:rPr>
      <w:rFonts w:ascii="Times New Roman CYR" w:hAnsi="Times New Roman CYR" w:cs="Times New Roman CYR"/>
      <w:sz w:val="20"/>
      <w:szCs w:val="20"/>
      <w:lang w:val="en-GB" w:eastAsia="en-US"/>
    </w:rPr>
  </w:style>
  <w:style w:type="paragraph" w:customStyle="1" w:styleId="Default">
    <w:name w:val="Default"/>
    <w:rsid w:val="004D6CFD"/>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51605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1605B"/>
    <w:rPr>
      <w:rFonts w:ascii="Calibri" w:eastAsia="Times New Roman" w:hAnsi="Calibri" w:cs="Calibri"/>
      <w:lang w:eastAsia="ru-RU"/>
    </w:rPr>
  </w:style>
  <w:style w:type="paragraph" w:styleId="ac">
    <w:name w:val="footer"/>
    <w:basedOn w:val="a"/>
    <w:link w:val="ad"/>
    <w:uiPriority w:val="99"/>
    <w:unhideWhenUsed/>
    <w:rsid w:val="0051605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605B"/>
    <w:rPr>
      <w:rFonts w:ascii="Calibri" w:eastAsia="Times New Roman" w:hAnsi="Calibri" w:cs="Calibri"/>
      <w:lang w:eastAsia="ru-RU"/>
    </w:rPr>
  </w:style>
  <w:style w:type="character" w:customStyle="1" w:styleId="20">
    <w:name w:val="Заголовок 2 Знак"/>
    <w:basedOn w:val="a0"/>
    <w:link w:val="2"/>
    <w:rsid w:val="00437FC8"/>
    <w:rPr>
      <w:rFonts w:ascii="Arial" w:eastAsia="Times New Roman" w:hAnsi="Arial" w:cs="Arial"/>
      <w:b/>
      <w:bCs/>
      <w:i/>
      <w:iCs/>
      <w:sz w:val="28"/>
      <w:szCs w:val="28"/>
      <w:lang w:eastAsia="ru-RU"/>
    </w:rPr>
  </w:style>
  <w:style w:type="paragraph" w:styleId="31">
    <w:name w:val="Body Text Indent 3"/>
    <w:basedOn w:val="a"/>
    <w:link w:val="32"/>
    <w:rsid w:val="00437FC8"/>
    <w:pPr>
      <w:spacing w:after="120" w:line="240" w:lineRule="auto"/>
      <w:ind w:left="283"/>
    </w:pPr>
    <w:rPr>
      <w:rFonts w:ascii="Times New Roman" w:hAnsi="Times New Roman" w:cs="Times New Roman"/>
      <w:sz w:val="16"/>
      <w:szCs w:val="16"/>
    </w:rPr>
  </w:style>
  <w:style w:type="character" w:customStyle="1" w:styleId="32">
    <w:name w:val="Основной текст с отступом 3 Знак"/>
    <w:basedOn w:val="a0"/>
    <w:link w:val="31"/>
    <w:rsid w:val="00437FC8"/>
    <w:rPr>
      <w:rFonts w:ascii="Times New Roman" w:eastAsia="Times New Roman" w:hAnsi="Times New Roman" w:cs="Times New Roman"/>
      <w:sz w:val="16"/>
      <w:szCs w:val="16"/>
      <w:lang w:eastAsia="ru-RU"/>
    </w:rPr>
  </w:style>
  <w:style w:type="paragraph" w:styleId="ae">
    <w:name w:val="Balloon Text"/>
    <w:basedOn w:val="a"/>
    <w:link w:val="af"/>
    <w:uiPriority w:val="99"/>
    <w:semiHidden/>
    <w:unhideWhenUsed/>
    <w:rsid w:val="003E21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E216A"/>
    <w:rPr>
      <w:rFonts w:ascii="Tahoma" w:eastAsia="Times New Roman" w:hAnsi="Tahoma" w:cs="Tahoma"/>
      <w:sz w:val="16"/>
      <w:szCs w:val="16"/>
      <w:lang w:eastAsia="ru-RU"/>
    </w:rPr>
  </w:style>
  <w:style w:type="character" w:customStyle="1" w:styleId="A00">
    <w:name w:val="A0"/>
    <w:rsid w:val="007E2EB3"/>
    <w:rPr>
      <w:color w:val="000000"/>
      <w:sz w:val="19"/>
      <w:szCs w:val="19"/>
    </w:rPr>
  </w:style>
  <w:style w:type="character" w:customStyle="1" w:styleId="30">
    <w:name w:val="Заголовок 3 Знак"/>
    <w:basedOn w:val="a0"/>
    <w:link w:val="3"/>
    <w:uiPriority w:val="9"/>
    <w:semiHidden/>
    <w:rsid w:val="00877D1D"/>
    <w:rPr>
      <w:rFonts w:asciiTheme="majorHAnsi" w:eastAsiaTheme="majorEastAsia" w:hAnsiTheme="majorHAnsi" w:cstheme="majorBidi"/>
      <w:b/>
      <w:bCs/>
      <w:color w:val="4F81BD" w:themeColor="accent1"/>
      <w:lang w:eastAsia="ru-RU"/>
    </w:rPr>
  </w:style>
  <w:style w:type="character" w:customStyle="1" w:styleId="4">
    <w:name w:val="Основной текст (4)_"/>
    <w:link w:val="40"/>
    <w:rsid w:val="009D42CE"/>
    <w:rPr>
      <w:b/>
      <w:bCs/>
      <w:sz w:val="28"/>
      <w:szCs w:val="28"/>
      <w:shd w:val="clear" w:color="auto" w:fill="FFFFFF"/>
    </w:rPr>
  </w:style>
  <w:style w:type="character" w:customStyle="1" w:styleId="211pt">
    <w:name w:val="Основной текст (2) + 11 pt"/>
    <w:aliases w:val="Полужирный5"/>
    <w:qFormat/>
    <w:rsid w:val="009D42C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40">
    <w:name w:val="Основной текст (4)"/>
    <w:basedOn w:val="a"/>
    <w:link w:val="4"/>
    <w:rsid w:val="009D42CE"/>
    <w:pPr>
      <w:widowControl w:val="0"/>
      <w:shd w:val="clear" w:color="auto" w:fill="FFFFFF"/>
      <w:spacing w:before="300" w:after="1440" w:line="336" w:lineRule="exact"/>
      <w:ind w:hanging="1800"/>
      <w:jc w:val="center"/>
    </w:pPr>
    <w:rPr>
      <w:rFonts w:asciiTheme="minorHAnsi" w:eastAsiaTheme="minorHAnsi" w:hAnsiTheme="minorHAnsi" w:cstheme="minorBidi"/>
      <w:b/>
      <w:bCs/>
      <w:sz w:val="28"/>
      <w:szCs w:val="28"/>
      <w:lang w:eastAsia="en-US"/>
    </w:rPr>
  </w:style>
  <w:style w:type="paragraph" w:styleId="af0">
    <w:name w:val="footnote text"/>
    <w:basedOn w:val="a"/>
    <w:link w:val="af1"/>
    <w:uiPriority w:val="99"/>
    <w:semiHidden/>
    <w:unhideWhenUsed/>
    <w:rsid w:val="00B33499"/>
    <w:pPr>
      <w:spacing w:after="0" w:line="240" w:lineRule="auto"/>
    </w:pPr>
    <w:rPr>
      <w:sz w:val="20"/>
      <w:szCs w:val="20"/>
    </w:rPr>
  </w:style>
  <w:style w:type="character" w:customStyle="1" w:styleId="af1">
    <w:name w:val="Текст сноски Знак"/>
    <w:basedOn w:val="a0"/>
    <w:link w:val="af0"/>
    <w:uiPriority w:val="99"/>
    <w:semiHidden/>
    <w:rsid w:val="00B33499"/>
    <w:rPr>
      <w:rFonts w:ascii="Calibri" w:eastAsia="Times New Roman" w:hAnsi="Calibri" w:cs="Calibri"/>
      <w:sz w:val="20"/>
      <w:szCs w:val="20"/>
      <w:lang w:eastAsia="ru-RU"/>
    </w:rPr>
  </w:style>
  <w:style w:type="character" w:styleId="af2">
    <w:name w:val="footnote reference"/>
    <w:basedOn w:val="a0"/>
    <w:uiPriority w:val="99"/>
    <w:semiHidden/>
    <w:unhideWhenUsed/>
    <w:rsid w:val="00B334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662">
      <w:bodyDiv w:val="1"/>
      <w:marLeft w:val="0"/>
      <w:marRight w:val="0"/>
      <w:marTop w:val="0"/>
      <w:marBottom w:val="0"/>
      <w:divBdr>
        <w:top w:val="none" w:sz="0" w:space="0" w:color="auto"/>
        <w:left w:val="none" w:sz="0" w:space="0" w:color="auto"/>
        <w:bottom w:val="none" w:sz="0" w:space="0" w:color="auto"/>
        <w:right w:val="none" w:sz="0" w:space="0" w:color="auto"/>
      </w:divBdr>
    </w:div>
    <w:div w:id="40983970">
      <w:bodyDiv w:val="1"/>
      <w:marLeft w:val="0"/>
      <w:marRight w:val="0"/>
      <w:marTop w:val="0"/>
      <w:marBottom w:val="0"/>
      <w:divBdr>
        <w:top w:val="none" w:sz="0" w:space="0" w:color="auto"/>
        <w:left w:val="none" w:sz="0" w:space="0" w:color="auto"/>
        <w:bottom w:val="none" w:sz="0" w:space="0" w:color="auto"/>
        <w:right w:val="none" w:sz="0" w:space="0" w:color="auto"/>
      </w:divBdr>
    </w:div>
    <w:div w:id="146361247">
      <w:bodyDiv w:val="1"/>
      <w:marLeft w:val="0"/>
      <w:marRight w:val="0"/>
      <w:marTop w:val="0"/>
      <w:marBottom w:val="0"/>
      <w:divBdr>
        <w:top w:val="none" w:sz="0" w:space="0" w:color="auto"/>
        <w:left w:val="none" w:sz="0" w:space="0" w:color="auto"/>
        <w:bottom w:val="none" w:sz="0" w:space="0" w:color="auto"/>
        <w:right w:val="none" w:sz="0" w:space="0" w:color="auto"/>
      </w:divBdr>
    </w:div>
    <w:div w:id="181672930">
      <w:bodyDiv w:val="1"/>
      <w:marLeft w:val="0"/>
      <w:marRight w:val="0"/>
      <w:marTop w:val="0"/>
      <w:marBottom w:val="0"/>
      <w:divBdr>
        <w:top w:val="none" w:sz="0" w:space="0" w:color="auto"/>
        <w:left w:val="none" w:sz="0" w:space="0" w:color="auto"/>
        <w:bottom w:val="none" w:sz="0" w:space="0" w:color="auto"/>
        <w:right w:val="none" w:sz="0" w:space="0" w:color="auto"/>
      </w:divBdr>
    </w:div>
    <w:div w:id="233510872">
      <w:bodyDiv w:val="1"/>
      <w:marLeft w:val="0"/>
      <w:marRight w:val="0"/>
      <w:marTop w:val="0"/>
      <w:marBottom w:val="0"/>
      <w:divBdr>
        <w:top w:val="none" w:sz="0" w:space="0" w:color="auto"/>
        <w:left w:val="none" w:sz="0" w:space="0" w:color="auto"/>
        <w:bottom w:val="none" w:sz="0" w:space="0" w:color="auto"/>
        <w:right w:val="none" w:sz="0" w:space="0" w:color="auto"/>
      </w:divBdr>
    </w:div>
    <w:div w:id="268128645">
      <w:bodyDiv w:val="1"/>
      <w:marLeft w:val="0"/>
      <w:marRight w:val="0"/>
      <w:marTop w:val="0"/>
      <w:marBottom w:val="0"/>
      <w:divBdr>
        <w:top w:val="none" w:sz="0" w:space="0" w:color="auto"/>
        <w:left w:val="none" w:sz="0" w:space="0" w:color="auto"/>
        <w:bottom w:val="none" w:sz="0" w:space="0" w:color="auto"/>
        <w:right w:val="none" w:sz="0" w:space="0" w:color="auto"/>
      </w:divBdr>
    </w:div>
    <w:div w:id="419568779">
      <w:bodyDiv w:val="1"/>
      <w:marLeft w:val="0"/>
      <w:marRight w:val="0"/>
      <w:marTop w:val="0"/>
      <w:marBottom w:val="0"/>
      <w:divBdr>
        <w:top w:val="none" w:sz="0" w:space="0" w:color="auto"/>
        <w:left w:val="none" w:sz="0" w:space="0" w:color="auto"/>
        <w:bottom w:val="none" w:sz="0" w:space="0" w:color="auto"/>
        <w:right w:val="none" w:sz="0" w:space="0" w:color="auto"/>
      </w:divBdr>
    </w:div>
    <w:div w:id="436682586">
      <w:bodyDiv w:val="1"/>
      <w:marLeft w:val="0"/>
      <w:marRight w:val="0"/>
      <w:marTop w:val="0"/>
      <w:marBottom w:val="0"/>
      <w:divBdr>
        <w:top w:val="none" w:sz="0" w:space="0" w:color="auto"/>
        <w:left w:val="none" w:sz="0" w:space="0" w:color="auto"/>
        <w:bottom w:val="none" w:sz="0" w:space="0" w:color="auto"/>
        <w:right w:val="none" w:sz="0" w:space="0" w:color="auto"/>
      </w:divBdr>
    </w:div>
    <w:div w:id="480082218">
      <w:bodyDiv w:val="1"/>
      <w:marLeft w:val="0"/>
      <w:marRight w:val="0"/>
      <w:marTop w:val="0"/>
      <w:marBottom w:val="0"/>
      <w:divBdr>
        <w:top w:val="none" w:sz="0" w:space="0" w:color="auto"/>
        <w:left w:val="none" w:sz="0" w:space="0" w:color="auto"/>
        <w:bottom w:val="none" w:sz="0" w:space="0" w:color="auto"/>
        <w:right w:val="none" w:sz="0" w:space="0" w:color="auto"/>
      </w:divBdr>
    </w:div>
    <w:div w:id="605814898">
      <w:bodyDiv w:val="1"/>
      <w:marLeft w:val="0"/>
      <w:marRight w:val="0"/>
      <w:marTop w:val="0"/>
      <w:marBottom w:val="0"/>
      <w:divBdr>
        <w:top w:val="none" w:sz="0" w:space="0" w:color="auto"/>
        <w:left w:val="none" w:sz="0" w:space="0" w:color="auto"/>
        <w:bottom w:val="none" w:sz="0" w:space="0" w:color="auto"/>
        <w:right w:val="none" w:sz="0" w:space="0" w:color="auto"/>
      </w:divBdr>
    </w:div>
    <w:div w:id="713115777">
      <w:bodyDiv w:val="1"/>
      <w:marLeft w:val="0"/>
      <w:marRight w:val="0"/>
      <w:marTop w:val="0"/>
      <w:marBottom w:val="0"/>
      <w:divBdr>
        <w:top w:val="none" w:sz="0" w:space="0" w:color="auto"/>
        <w:left w:val="none" w:sz="0" w:space="0" w:color="auto"/>
        <w:bottom w:val="none" w:sz="0" w:space="0" w:color="auto"/>
        <w:right w:val="none" w:sz="0" w:space="0" w:color="auto"/>
      </w:divBdr>
    </w:div>
    <w:div w:id="907880696">
      <w:bodyDiv w:val="1"/>
      <w:marLeft w:val="0"/>
      <w:marRight w:val="0"/>
      <w:marTop w:val="0"/>
      <w:marBottom w:val="0"/>
      <w:divBdr>
        <w:top w:val="none" w:sz="0" w:space="0" w:color="auto"/>
        <w:left w:val="none" w:sz="0" w:space="0" w:color="auto"/>
        <w:bottom w:val="none" w:sz="0" w:space="0" w:color="auto"/>
        <w:right w:val="none" w:sz="0" w:space="0" w:color="auto"/>
      </w:divBdr>
    </w:div>
    <w:div w:id="925380726">
      <w:bodyDiv w:val="1"/>
      <w:marLeft w:val="0"/>
      <w:marRight w:val="0"/>
      <w:marTop w:val="0"/>
      <w:marBottom w:val="0"/>
      <w:divBdr>
        <w:top w:val="none" w:sz="0" w:space="0" w:color="auto"/>
        <w:left w:val="none" w:sz="0" w:space="0" w:color="auto"/>
        <w:bottom w:val="none" w:sz="0" w:space="0" w:color="auto"/>
        <w:right w:val="none" w:sz="0" w:space="0" w:color="auto"/>
      </w:divBdr>
    </w:div>
    <w:div w:id="951013450">
      <w:bodyDiv w:val="1"/>
      <w:marLeft w:val="0"/>
      <w:marRight w:val="0"/>
      <w:marTop w:val="0"/>
      <w:marBottom w:val="0"/>
      <w:divBdr>
        <w:top w:val="none" w:sz="0" w:space="0" w:color="auto"/>
        <w:left w:val="none" w:sz="0" w:space="0" w:color="auto"/>
        <w:bottom w:val="none" w:sz="0" w:space="0" w:color="auto"/>
        <w:right w:val="none" w:sz="0" w:space="0" w:color="auto"/>
      </w:divBdr>
    </w:div>
    <w:div w:id="967786619">
      <w:bodyDiv w:val="1"/>
      <w:marLeft w:val="0"/>
      <w:marRight w:val="0"/>
      <w:marTop w:val="0"/>
      <w:marBottom w:val="0"/>
      <w:divBdr>
        <w:top w:val="none" w:sz="0" w:space="0" w:color="auto"/>
        <w:left w:val="none" w:sz="0" w:space="0" w:color="auto"/>
        <w:bottom w:val="none" w:sz="0" w:space="0" w:color="auto"/>
        <w:right w:val="none" w:sz="0" w:space="0" w:color="auto"/>
      </w:divBdr>
    </w:div>
    <w:div w:id="989480021">
      <w:bodyDiv w:val="1"/>
      <w:marLeft w:val="0"/>
      <w:marRight w:val="0"/>
      <w:marTop w:val="0"/>
      <w:marBottom w:val="0"/>
      <w:divBdr>
        <w:top w:val="none" w:sz="0" w:space="0" w:color="auto"/>
        <w:left w:val="none" w:sz="0" w:space="0" w:color="auto"/>
        <w:bottom w:val="none" w:sz="0" w:space="0" w:color="auto"/>
        <w:right w:val="none" w:sz="0" w:space="0" w:color="auto"/>
      </w:divBdr>
    </w:div>
    <w:div w:id="1010790966">
      <w:bodyDiv w:val="1"/>
      <w:marLeft w:val="0"/>
      <w:marRight w:val="0"/>
      <w:marTop w:val="0"/>
      <w:marBottom w:val="0"/>
      <w:divBdr>
        <w:top w:val="none" w:sz="0" w:space="0" w:color="auto"/>
        <w:left w:val="none" w:sz="0" w:space="0" w:color="auto"/>
        <w:bottom w:val="none" w:sz="0" w:space="0" w:color="auto"/>
        <w:right w:val="none" w:sz="0" w:space="0" w:color="auto"/>
      </w:divBdr>
    </w:div>
    <w:div w:id="1159735554">
      <w:bodyDiv w:val="1"/>
      <w:marLeft w:val="0"/>
      <w:marRight w:val="0"/>
      <w:marTop w:val="0"/>
      <w:marBottom w:val="0"/>
      <w:divBdr>
        <w:top w:val="none" w:sz="0" w:space="0" w:color="auto"/>
        <w:left w:val="none" w:sz="0" w:space="0" w:color="auto"/>
        <w:bottom w:val="none" w:sz="0" w:space="0" w:color="auto"/>
        <w:right w:val="none" w:sz="0" w:space="0" w:color="auto"/>
      </w:divBdr>
    </w:div>
    <w:div w:id="1221936786">
      <w:bodyDiv w:val="1"/>
      <w:marLeft w:val="0"/>
      <w:marRight w:val="0"/>
      <w:marTop w:val="0"/>
      <w:marBottom w:val="0"/>
      <w:divBdr>
        <w:top w:val="none" w:sz="0" w:space="0" w:color="auto"/>
        <w:left w:val="none" w:sz="0" w:space="0" w:color="auto"/>
        <w:bottom w:val="none" w:sz="0" w:space="0" w:color="auto"/>
        <w:right w:val="none" w:sz="0" w:space="0" w:color="auto"/>
      </w:divBdr>
    </w:div>
    <w:div w:id="1406877470">
      <w:bodyDiv w:val="1"/>
      <w:marLeft w:val="0"/>
      <w:marRight w:val="0"/>
      <w:marTop w:val="0"/>
      <w:marBottom w:val="0"/>
      <w:divBdr>
        <w:top w:val="none" w:sz="0" w:space="0" w:color="auto"/>
        <w:left w:val="none" w:sz="0" w:space="0" w:color="auto"/>
        <w:bottom w:val="none" w:sz="0" w:space="0" w:color="auto"/>
        <w:right w:val="none" w:sz="0" w:space="0" w:color="auto"/>
      </w:divBdr>
    </w:div>
    <w:div w:id="1426725263">
      <w:bodyDiv w:val="1"/>
      <w:marLeft w:val="0"/>
      <w:marRight w:val="0"/>
      <w:marTop w:val="0"/>
      <w:marBottom w:val="0"/>
      <w:divBdr>
        <w:top w:val="none" w:sz="0" w:space="0" w:color="auto"/>
        <w:left w:val="none" w:sz="0" w:space="0" w:color="auto"/>
        <w:bottom w:val="none" w:sz="0" w:space="0" w:color="auto"/>
        <w:right w:val="none" w:sz="0" w:space="0" w:color="auto"/>
      </w:divBdr>
    </w:div>
    <w:div w:id="1487548382">
      <w:bodyDiv w:val="1"/>
      <w:marLeft w:val="0"/>
      <w:marRight w:val="0"/>
      <w:marTop w:val="0"/>
      <w:marBottom w:val="0"/>
      <w:divBdr>
        <w:top w:val="none" w:sz="0" w:space="0" w:color="auto"/>
        <w:left w:val="none" w:sz="0" w:space="0" w:color="auto"/>
        <w:bottom w:val="none" w:sz="0" w:space="0" w:color="auto"/>
        <w:right w:val="none" w:sz="0" w:space="0" w:color="auto"/>
      </w:divBdr>
    </w:div>
    <w:div w:id="1490053761">
      <w:bodyDiv w:val="1"/>
      <w:marLeft w:val="0"/>
      <w:marRight w:val="0"/>
      <w:marTop w:val="0"/>
      <w:marBottom w:val="0"/>
      <w:divBdr>
        <w:top w:val="none" w:sz="0" w:space="0" w:color="auto"/>
        <w:left w:val="none" w:sz="0" w:space="0" w:color="auto"/>
        <w:bottom w:val="none" w:sz="0" w:space="0" w:color="auto"/>
        <w:right w:val="none" w:sz="0" w:space="0" w:color="auto"/>
      </w:divBdr>
      <w:divsChild>
        <w:div w:id="156312412">
          <w:marLeft w:val="547"/>
          <w:marRight w:val="0"/>
          <w:marTop w:val="115"/>
          <w:marBottom w:val="0"/>
          <w:divBdr>
            <w:top w:val="none" w:sz="0" w:space="0" w:color="auto"/>
            <w:left w:val="none" w:sz="0" w:space="0" w:color="auto"/>
            <w:bottom w:val="none" w:sz="0" w:space="0" w:color="auto"/>
            <w:right w:val="none" w:sz="0" w:space="0" w:color="auto"/>
          </w:divBdr>
        </w:div>
        <w:div w:id="553546758">
          <w:marLeft w:val="547"/>
          <w:marRight w:val="0"/>
          <w:marTop w:val="115"/>
          <w:marBottom w:val="0"/>
          <w:divBdr>
            <w:top w:val="none" w:sz="0" w:space="0" w:color="auto"/>
            <w:left w:val="none" w:sz="0" w:space="0" w:color="auto"/>
            <w:bottom w:val="none" w:sz="0" w:space="0" w:color="auto"/>
            <w:right w:val="none" w:sz="0" w:space="0" w:color="auto"/>
          </w:divBdr>
        </w:div>
        <w:div w:id="561407376">
          <w:marLeft w:val="547"/>
          <w:marRight w:val="0"/>
          <w:marTop w:val="115"/>
          <w:marBottom w:val="0"/>
          <w:divBdr>
            <w:top w:val="none" w:sz="0" w:space="0" w:color="auto"/>
            <w:left w:val="none" w:sz="0" w:space="0" w:color="auto"/>
            <w:bottom w:val="none" w:sz="0" w:space="0" w:color="auto"/>
            <w:right w:val="none" w:sz="0" w:space="0" w:color="auto"/>
          </w:divBdr>
        </w:div>
      </w:divsChild>
    </w:div>
    <w:div w:id="1503083848">
      <w:bodyDiv w:val="1"/>
      <w:marLeft w:val="0"/>
      <w:marRight w:val="0"/>
      <w:marTop w:val="0"/>
      <w:marBottom w:val="0"/>
      <w:divBdr>
        <w:top w:val="none" w:sz="0" w:space="0" w:color="auto"/>
        <w:left w:val="none" w:sz="0" w:space="0" w:color="auto"/>
        <w:bottom w:val="none" w:sz="0" w:space="0" w:color="auto"/>
        <w:right w:val="none" w:sz="0" w:space="0" w:color="auto"/>
      </w:divBdr>
    </w:div>
    <w:div w:id="1511143402">
      <w:bodyDiv w:val="1"/>
      <w:marLeft w:val="0"/>
      <w:marRight w:val="0"/>
      <w:marTop w:val="0"/>
      <w:marBottom w:val="0"/>
      <w:divBdr>
        <w:top w:val="none" w:sz="0" w:space="0" w:color="auto"/>
        <w:left w:val="none" w:sz="0" w:space="0" w:color="auto"/>
        <w:bottom w:val="none" w:sz="0" w:space="0" w:color="auto"/>
        <w:right w:val="none" w:sz="0" w:space="0" w:color="auto"/>
      </w:divBdr>
    </w:div>
    <w:div w:id="1512522330">
      <w:bodyDiv w:val="1"/>
      <w:marLeft w:val="0"/>
      <w:marRight w:val="0"/>
      <w:marTop w:val="0"/>
      <w:marBottom w:val="0"/>
      <w:divBdr>
        <w:top w:val="none" w:sz="0" w:space="0" w:color="auto"/>
        <w:left w:val="none" w:sz="0" w:space="0" w:color="auto"/>
        <w:bottom w:val="none" w:sz="0" w:space="0" w:color="auto"/>
        <w:right w:val="none" w:sz="0" w:space="0" w:color="auto"/>
      </w:divBdr>
    </w:div>
    <w:div w:id="1676568355">
      <w:bodyDiv w:val="1"/>
      <w:marLeft w:val="0"/>
      <w:marRight w:val="0"/>
      <w:marTop w:val="0"/>
      <w:marBottom w:val="0"/>
      <w:divBdr>
        <w:top w:val="none" w:sz="0" w:space="0" w:color="auto"/>
        <w:left w:val="none" w:sz="0" w:space="0" w:color="auto"/>
        <w:bottom w:val="none" w:sz="0" w:space="0" w:color="auto"/>
        <w:right w:val="none" w:sz="0" w:space="0" w:color="auto"/>
      </w:divBdr>
    </w:div>
    <w:div w:id="1697467918">
      <w:bodyDiv w:val="1"/>
      <w:marLeft w:val="0"/>
      <w:marRight w:val="0"/>
      <w:marTop w:val="0"/>
      <w:marBottom w:val="0"/>
      <w:divBdr>
        <w:top w:val="none" w:sz="0" w:space="0" w:color="auto"/>
        <w:left w:val="none" w:sz="0" w:space="0" w:color="auto"/>
        <w:bottom w:val="none" w:sz="0" w:space="0" w:color="auto"/>
        <w:right w:val="none" w:sz="0" w:space="0" w:color="auto"/>
      </w:divBdr>
    </w:div>
    <w:div w:id="1710959140">
      <w:bodyDiv w:val="1"/>
      <w:marLeft w:val="0"/>
      <w:marRight w:val="0"/>
      <w:marTop w:val="0"/>
      <w:marBottom w:val="0"/>
      <w:divBdr>
        <w:top w:val="none" w:sz="0" w:space="0" w:color="auto"/>
        <w:left w:val="none" w:sz="0" w:space="0" w:color="auto"/>
        <w:bottom w:val="none" w:sz="0" w:space="0" w:color="auto"/>
        <w:right w:val="none" w:sz="0" w:space="0" w:color="auto"/>
      </w:divBdr>
    </w:div>
    <w:div w:id="1715038266">
      <w:bodyDiv w:val="1"/>
      <w:marLeft w:val="0"/>
      <w:marRight w:val="0"/>
      <w:marTop w:val="0"/>
      <w:marBottom w:val="0"/>
      <w:divBdr>
        <w:top w:val="none" w:sz="0" w:space="0" w:color="auto"/>
        <w:left w:val="none" w:sz="0" w:space="0" w:color="auto"/>
        <w:bottom w:val="none" w:sz="0" w:space="0" w:color="auto"/>
        <w:right w:val="none" w:sz="0" w:space="0" w:color="auto"/>
      </w:divBdr>
    </w:div>
    <w:div w:id="1733192034">
      <w:bodyDiv w:val="1"/>
      <w:marLeft w:val="0"/>
      <w:marRight w:val="0"/>
      <w:marTop w:val="0"/>
      <w:marBottom w:val="0"/>
      <w:divBdr>
        <w:top w:val="none" w:sz="0" w:space="0" w:color="auto"/>
        <w:left w:val="none" w:sz="0" w:space="0" w:color="auto"/>
        <w:bottom w:val="none" w:sz="0" w:space="0" w:color="auto"/>
        <w:right w:val="none" w:sz="0" w:space="0" w:color="auto"/>
      </w:divBdr>
    </w:div>
    <w:div w:id="1839802957">
      <w:bodyDiv w:val="1"/>
      <w:marLeft w:val="0"/>
      <w:marRight w:val="0"/>
      <w:marTop w:val="0"/>
      <w:marBottom w:val="0"/>
      <w:divBdr>
        <w:top w:val="none" w:sz="0" w:space="0" w:color="auto"/>
        <w:left w:val="none" w:sz="0" w:space="0" w:color="auto"/>
        <w:bottom w:val="none" w:sz="0" w:space="0" w:color="auto"/>
        <w:right w:val="none" w:sz="0" w:space="0" w:color="auto"/>
      </w:divBdr>
    </w:div>
    <w:div w:id="1844007833">
      <w:bodyDiv w:val="1"/>
      <w:marLeft w:val="0"/>
      <w:marRight w:val="0"/>
      <w:marTop w:val="0"/>
      <w:marBottom w:val="0"/>
      <w:divBdr>
        <w:top w:val="none" w:sz="0" w:space="0" w:color="auto"/>
        <w:left w:val="none" w:sz="0" w:space="0" w:color="auto"/>
        <w:bottom w:val="none" w:sz="0" w:space="0" w:color="auto"/>
        <w:right w:val="none" w:sz="0" w:space="0" w:color="auto"/>
      </w:divBdr>
    </w:div>
    <w:div w:id="1854176694">
      <w:bodyDiv w:val="1"/>
      <w:marLeft w:val="0"/>
      <w:marRight w:val="0"/>
      <w:marTop w:val="0"/>
      <w:marBottom w:val="0"/>
      <w:divBdr>
        <w:top w:val="none" w:sz="0" w:space="0" w:color="auto"/>
        <w:left w:val="none" w:sz="0" w:space="0" w:color="auto"/>
        <w:bottom w:val="none" w:sz="0" w:space="0" w:color="auto"/>
        <w:right w:val="none" w:sz="0" w:space="0" w:color="auto"/>
      </w:divBdr>
    </w:div>
    <w:div w:id="1905867029">
      <w:bodyDiv w:val="1"/>
      <w:marLeft w:val="0"/>
      <w:marRight w:val="0"/>
      <w:marTop w:val="0"/>
      <w:marBottom w:val="0"/>
      <w:divBdr>
        <w:top w:val="none" w:sz="0" w:space="0" w:color="auto"/>
        <w:left w:val="none" w:sz="0" w:space="0" w:color="auto"/>
        <w:bottom w:val="none" w:sz="0" w:space="0" w:color="auto"/>
        <w:right w:val="none" w:sz="0" w:space="0" w:color="auto"/>
      </w:divBdr>
    </w:div>
    <w:div w:id="1916670483">
      <w:bodyDiv w:val="1"/>
      <w:marLeft w:val="0"/>
      <w:marRight w:val="0"/>
      <w:marTop w:val="0"/>
      <w:marBottom w:val="0"/>
      <w:divBdr>
        <w:top w:val="none" w:sz="0" w:space="0" w:color="auto"/>
        <w:left w:val="none" w:sz="0" w:space="0" w:color="auto"/>
        <w:bottom w:val="none" w:sz="0" w:space="0" w:color="auto"/>
        <w:right w:val="none" w:sz="0" w:space="0" w:color="auto"/>
      </w:divBdr>
    </w:div>
    <w:div w:id="1932158279">
      <w:bodyDiv w:val="1"/>
      <w:marLeft w:val="0"/>
      <w:marRight w:val="0"/>
      <w:marTop w:val="0"/>
      <w:marBottom w:val="0"/>
      <w:divBdr>
        <w:top w:val="none" w:sz="0" w:space="0" w:color="auto"/>
        <w:left w:val="none" w:sz="0" w:space="0" w:color="auto"/>
        <w:bottom w:val="none" w:sz="0" w:space="0" w:color="auto"/>
        <w:right w:val="none" w:sz="0" w:space="0" w:color="auto"/>
      </w:divBdr>
    </w:div>
    <w:div w:id="2057772195">
      <w:bodyDiv w:val="1"/>
      <w:marLeft w:val="0"/>
      <w:marRight w:val="0"/>
      <w:marTop w:val="0"/>
      <w:marBottom w:val="0"/>
      <w:divBdr>
        <w:top w:val="none" w:sz="0" w:space="0" w:color="auto"/>
        <w:left w:val="none" w:sz="0" w:space="0" w:color="auto"/>
        <w:bottom w:val="none" w:sz="0" w:space="0" w:color="auto"/>
        <w:right w:val="none" w:sz="0" w:space="0" w:color="auto"/>
      </w:divBdr>
    </w:div>
    <w:div w:id="2059821974">
      <w:bodyDiv w:val="1"/>
      <w:marLeft w:val="0"/>
      <w:marRight w:val="0"/>
      <w:marTop w:val="0"/>
      <w:marBottom w:val="0"/>
      <w:divBdr>
        <w:top w:val="none" w:sz="0" w:space="0" w:color="auto"/>
        <w:left w:val="none" w:sz="0" w:space="0" w:color="auto"/>
        <w:bottom w:val="none" w:sz="0" w:space="0" w:color="auto"/>
        <w:right w:val="none" w:sz="0" w:space="0" w:color="auto"/>
      </w:divBdr>
      <w:divsChild>
        <w:div w:id="684330654">
          <w:marLeft w:val="547"/>
          <w:marRight w:val="0"/>
          <w:marTop w:val="115"/>
          <w:marBottom w:val="0"/>
          <w:divBdr>
            <w:top w:val="none" w:sz="0" w:space="0" w:color="auto"/>
            <w:left w:val="none" w:sz="0" w:space="0" w:color="auto"/>
            <w:bottom w:val="none" w:sz="0" w:space="0" w:color="auto"/>
            <w:right w:val="none" w:sz="0" w:space="0" w:color="auto"/>
          </w:divBdr>
        </w:div>
        <w:div w:id="1187257584">
          <w:marLeft w:val="547"/>
          <w:marRight w:val="0"/>
          <w:marTop w:val="115"/>
          <w:marBottom w:val="0"/>
          <w:divBdr>
            <w:top w:val="none" w:sz="0" w:space="0" w:color="auto"/>
            <w:left w:val="none" w:sz="0" w:space="0" w:color="auto"/>
            <w:bottom w:val="none" w:sz="0" w:space="0" w:color="auto"/>
            <w:right w:val="none" w:sz="0" w:space="0" w:color="auto"/>
          </w:divBdr>
        </w:div>
        <w:div w:id="643123967">
          <w:marLeft w:val="547"/>
          <w:marRight w:val="0"/>
          <w:marTop w:val="115"/>
          <w:marBottom w:val="0"/>
          <w:divBdr>
            <w:top w:val="none" w:sz="0" w:space="0" w:color="auto"/>
            <w:left w:val="none" w:sz="0" w:space="0" w:color="auto"/>
            <w:bottom w:val="none" w:sz="0" w:space="0" w:color="auto"/>
            <w:right w:val="none" w:sz="0" w:space="0" w:color="auto"/>
          </w:divBdr>
        </w:div>
        <w:div w:id="60757308">
          <w:marLeft w:val="547"/>
          <w:marRight w:val="0"/>
          <w:marTop w:val="115"/>
          <w:marBottom w:val="0"/>
          <w:divBdr>
            <w:top w:val="none" w:sz="0" w:space="0" w:color="auto"/>
            <w:left w:val="none" w:sz="0" w:space="0" w:color="auto"/>
            <w:bottom w:val="none" w:sz="0" w:space="0" w:color="auto"/>
            <w:right w:val="none" w:sz="0" w:space="0" w:color="auto"/>
          </w:divBdr>
        </w:div>
        <w:div w:id="574246700">
          <w:marLeft w:val="547"/>
          <w:marRight w:val="0"/>
          <w:marTop w:val="115"/>
          <w:marBottom w:val="0"/>
          <w:divBdr>
            <w:top w:val="none" w:sz="0" w:space="0" w:color="auto"/>
            <w:left w:val="none" w:sz="0" w:space="0" w:color="auto"/>
            <w:bottom w:val="none" w:sz="0" w:space="0" w:color="auto"/>
            <w:right w:val="none" w:sz="0" w:space="0" w:color="auto"/>
          </w:divBdr>
        </w:div>
      </w:divsChild>
    </w:div>
    <w:div w:id="2111968566">
      <w:bodyDiv w:val="1"/>
      <w:marLeft w:val="0"/>
      <w:marRight w:val="0"/>
      <w:marTop w:val="0"/>
      <w:marBottom w:val="0"/>
      <w:divBdr>
        <w:top w:val="none" w:sz="0" w:space="0" w:color="auto"/>
        <w:left w:val="none" w:sz="0" w:space="0" w:color="auto"/>
        <w:bottom w:val="none" w:sz="0" w:space="0" w:color="auto"/>
        <w:right w:val="none" w:sz="0" w:space="0" w:color="auto"/>
      </w:divBdr>
    </w:div>
    <w:div w:id="21180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lo.ranepa.ru/wp-content/uploads/2023/08/osnrosgos_posobie3_press-1.pdf" TargetMode="External"/><Relationship Id="rId21" Type="http://schemas.openxmlformats.org/officeDocument/2006/relationships/hyperlink" Target="https://delo.ranepa.ru/wp-content/uploads/2023/08/osnrosgos_posobie3_press-1.pdf" TargetMode="External"/><Relationship Id="rId42" Type="http://schemas.openxmlformats.org/officeDocument/2006/relationships/hyperlink" Target="https://army.ric.mil.ru/upload/site175/OIFjdf6ksG.pdf" TargetMode="External"/><Relationship Id="rId47" Type="http://schemas.openxmlformats.org/officeDocument/2006/relationships/hyperlink" Target="https://www.consultant.ru/document/cons_doc_LAW_472846/" TargetMode="External"/><Relationship Id="rId63" Type="http://schemas.openxmlformats.org/officeDocument/2006/relationships/hyperlink" Target="https://www.consultant.ru/document/cons_doc_LAW_472846/" TargetMode="External"/><Relationship Id="rId68" Type="http://schemas.openxmlformats.org/officeDocument/2006/relationships/hyperlink" Target="https://www.consultant.ru/document/cons_doc_LAW_472846/" TargetMode="External"/><Relationship Id="rId16" Type="http://schemas.openxmlformats.org/officeDocument/2006/relationships/hyperlink" Target="https://army.ric.mil.ru/" TargetMode="External"/><Relationship Id="rId11" Type="http://schemas.openxmlformats.org/officeDocument/2006/relationships/hyperlink" Target="https://ncsa.ru/upload/iblock/003/u4ofxeys17rgfom6y4q208bd8s2eoah5.pdf" TargetMode="External"/><Relationship Id="rId24" Type="http://schemas.openxmlformats.org/officeDocument/2006/relationships/hyperlink" Target="https://delo.ranepa.ru/wp-content/uploads/2023/08/osnrosgos_posobie3_press-1.pdf" TargetMode="External"/><Relationship Id="rId32" Type="http://schemas.openxmlformats.org/officeDocument/2006/relationships/hyperlink" Target="https://delo.ranepa.ru/wp-content/uploads/2023/08/osnrosgos_posobie3_press-1.pdf" TargetMode="External"/><Relationship Id="rId37" Type="http://schemas.openxmlformats.org/officeDocument/2006/relationships/hyperlink" Target="https://delo.ranepa.ru/wp-content/uploads/2023/08/osnrosgos_posobie3_press-1.pdf" TargetMode="External"/><Relationship Id="rId40" Type="http://schemas.openxmlformats.org/officeDocument/2006/relationships/hyperlink" Target="https://mil.ru/files/files/20210301/%D0%9A%D1%80%D0%B0%D1%82%D0%BA%D0%B0%D1%8F%20%D0%B8%D1%81%D1%82%D0%BE%D1%80%D0%B8%D1%8F%20%D0%A0%D0%BE%D1%81%D1%81%D0%B8%D0%B9%D1%81%D0%BA%D0%BE%D0%B9%20%D0%B0%D1%80%D0%BC%D0%B8%D0%B8.zip" TargetMode="External"/><Relationship Id="rId45" Type="http://schemas.openxmlformats.org/officeDocument/2006/relationships/hyperlink" Target="https://www.consultant.ru/document/cons_doc_LAW_472846/" TargetMode="External"/><Relationship Id="rId53" Type="http://schemas.openxmlformats.org/officeDocument/2006/relationships/hyperlink" Target="https://www.consultant.ru/document/cons_doc_LAW_472846/" TargetMode="External"/><Relationship Id="rId58" Type="http://schemas.openxmlformats.org/officeDocument/2006/relationships/hyperlink" Target="https://www.consultant.ru/document/cons_doc_LAW_472846/" TargetMode="External"/><Relationship Id="rId66" Type="http://schemas.openxmlformats.org/officeDocument/2006/relationships/hyperlink" Target="https://www.consultant.ru/document/cons_doc_LAW_472846/" TargetMode="External"/><Relationship Id="rId74" Type="http://schemas.openxmlformats.org/officeDocument/2006/relationships/hyperlink" Target="https://www.consultant.ru/document/cons_doc_LAW_472846/" TargetMode="External"/><Relationship Id="rId5" Type="http://schemas.openxmlformats.org/officeDocument/2006/relationships/webSettings" Target="webSettings.xml"/><Relationship Id="rId61" Type="http://schemas.openxmlformats.org/officeDocument/2006/relationships/hyperlink" Target="https://www.consultant.ru/document/cons_doc_LAW_472846/" TargetMode="External"/><Relationship Id="rId19" Type="http://schemas.openxmlformats.org/officeDocument/2006/relationships/hyperlink" Target="https://delo.ranepa.ru/wp-content/uploads/2023/08/osnrosgos_posobie3_press-1.pdf" TargetMode="External"/><Relationship Id="rId14" Type="http://schemas.openxmlformats.org/officeDocument/2006/relationships/hyperlink" Target="https://login.consultant.ru/link/?req=doc&amp;base=LAW&amp;n=172989&amp;dst=1000000001&amp;demo=1" TargetMode="External"/><Relationship Id="rId22" Type="http://schemas.openxmlformats.org/officeDocument/2006/relationships/hyperlink" Target="https://delo.ranepa.ru/wp-content/uploads/2023/08/osnrosgos_posobie3_press-1.pdf" TargetMode="External"/><Relationship Id="rId27" Type="http://schemas.openxmlformats.org/officeDocument/2006/relationships/hyperlink" Target="https://delo.ranepa.ru/wp-content/uploads/2023/08/osnrosgos_posobie3_press-1.pdf" TargetMode="External"/><Relationship Id="rId30" Type="http://schemas.openxmlformats.org/officeDocument/2006/relationships/hyperlink" Target="https://delo.ranepa.ru/wp-content/uploads/2023/08/osnrosgos_posobie3_press-1.pdf" TargetMode="External"/><Relationship Id="rId35" Type="http://schemas.openxmlformats.org/officeDocument/2006/relationships/hyperlink" Target="https://delo.ranepa.ru/wp-content/uploads/2023/08/osnrosgos_posobie3_press-1.pdf" TargetMode="External"/><Relationship Id="rId43" Type="http://schemas.openxmlformats.org/officeDocument/2006/relationships/hyperlink" Target="https://army.ric.mil.ru/upload/site175/OIFjdf6ksG.pdf" TargetMode="External"/><Relationship Id="rId48" Type="http://schemas.openxmlformats.org/officeDocument/2006/relationships/hyperlink" Target="https://www.consultant.ru/document/cons_doc_LAW_472846/" TargetMode="External"/><Relationship Id="rId56" Type="http://schemas.openxmlformats.org/officeDocument/2006/relationships/hyperlink" Target="https://www.consultant.ru/document/cons_doc_LAW_472846/" TargetMode="External"/><Relationship Id="rId64" Type="http://schemas.openxmlformats.org/officeDocument/2006/relationships/hyperlink" Target="https://www.consultant.ru/document/cons_doc_LAW_472846/" TargetMode="External"/><Relationship Id="rId69" Type="http://schemas.openxmlformats.org/officeDocument/2006/relationships/hyperlink" Target="https://www.consultant.ru/document/cons_doc_LAW_472846/" TargetMode="External"/><Relationship Id="rId77" Type="http://schemas.openxmlformats.org/officeDocument/2006/relationships/fontTable" Target="fontTable.xml"/><Relationship Id="rId8" Type="http://schemas.openxmlformats.org/officeDocument/2006/relationships/hyperlink" Target="https://mil.ru/" TargetMode="External"/><Relationship Id="rId51" Type="http://schemas.openxmlformats.org/officeDocument/2006/relationships/hyperlink" Target="https://www.consultant.ru/document/cons_doc_LAW_472846/" TargetMode="External"/><Relationship Id="rId72" Type="http://schemas.openxmlformats.org/officeDocument/2006/relationships/hyperlink" Target="https://www.consultant.ru/document/cons_doc_LAW_472846/" TargetMode="External"/><Relationship Id="rId3" Type="http://schemas.openxmlformats.org/officeDocument/2006/relationships/styles" Target="styles.xml"/><Relationship Id="rId12" Type="http://schemas.openxmlformats.org/officeDocument/2006/relationships/hyperlink" Target="https://elibrary.ru/item.asp?id=37058071" TargetMode="External"/><Relationship Id="rId17" Type="http://schemas.openxmlformats.org/officeDocument/2006/relationships/hyperlink" Target="https://mil.ru/files/files/20210301/%D0%9A%D1%80%D0%B0%D1%82%D0%BA%D0%B0%D1%8F%20%D0%B8%D1%81%D1%82%D0%BE%D1%80%D0%B8%D1%8F%20%D0%A0%D0%BE%D1%81%D1%81%D0%B8%D0%B9%D1%81%D0%BA%D0%BE%D0%B9%20%D0%B0%D1%80%D0%BC%D0%B8%D0%B8.zip" TargetMode="External"/><Relationship Id="rId25" Type="http://schemas.openxmlformats.org/officeDocument/2006/relationships/hyperlink" Target="https://delo.ranepa.ru/wp-content/uploads/2023/08/osnrosgos_posobie3_press-1.pdf" TargetMode="External"/><Relationship Id="rId33" Type="http://schemas.openxmlformats.org/officeDocument/2006/relationships/hyperlink" Target="https://delo.ranepa.ru/wp-content/uploads/2023/08/osnrosgos_posobie3_press-1.pdf" TargetMode="External"/><Relationship Id="rId38" Type="http://schemas.openxmlformats.org/officeDocument/2006/relationships/hyperlink" Target="https://delo.ranepa.ru/wp-content/uploads/2023/08/osnrosgos_posobie3_press-1.pdf" TargetMode="External"/><Relationship Id="rId46" Type="http://schemas.openxmlformats.org/officeDocument/2006/relationships/hyperlink" Target="https://www.consultant.ru/document/cons_doc_LAW_472846/" TargetMode="External"/><Relationship Id="rId59" Type="http://schemas.openxmlformats.org/officeDocument/2006/relationships/hyperlink" Target="https://www.consultant.ru/document/cons_doc_LAW_472846/" TargetMode="External"/><Relationship Id="rId67" Type="http://schemas.openxmlformats.org/officeDocument/2006/relationships/hyperlink" Target="https://www.consultant.ru/document/cons_doc_LAW_472846/" TargetMode="External"/><Relationship Id="rId20" Type="http://schemas.openxmlformats.org/officeDocument/2006/relationships/hyperlink" Target="https://delo.ranepa.ru/wp-content/uploads/2023/08/osnrosgos_posobie3_press-1.pdf" TargetMode="External"/><Relationship Id="rId41" Type="http://schemas.openxmlformats.org/officeDocument/2006/relationships/hyperlink" Target="https://mil.ru/gvpu/podgotovka.htm" TargetMode="External"/><Relationship Id="rId54" Type="http://schemas.openxmlformats.org/officeDocument/2006/relationships/hyperlink" Target="https://www.consultant.ru/document/cons_doc_LAW_472846/" TargetMode="External"/><Relationship Id="rId62" Type="http://schemas.openxmlformats.org/officeDocument/2006/relationships/hyperlink" Target="https://www.consultant.ru/document/cons_doc_LAW_472846/" TargetMode="External"/><Relationship Id="rId70" Type="http://schemas.openxmlformats.org/officeDocument/2006/relationships/hyperlink" Target="https://www.consultant.ru/document/cons_doc_LAW_472846/" TargetMode="External"/><Relationship Id="rId75" Type="http://schemas.openxmlformats.org/officeDocument/2006/relationships/hyperlink" Target="https://www.consultant.ru/document/cons_doc_LAW_47284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rmy.ric.mil.ru/Stati/item/443043/" TargetMode="External"/><Relationship Id="rId23" Type="http://schemas.openxmlformats.org/officeDocument/2006/relationships/hyperlink" Target="https://delo.ranepa.ru/wp-content/uploads/2023/08/osnrosgos_posobie3_press-1.pdf" TargetMode="External"/><Relationship Id="rId28" Type="http://schemas.openxmlformats.org/officeDocument/2006/relationships/hyperlink" Target="https://delo.ranepa.ru/wp-content/uploads/2023/08/osnrosgos_posobie3_press-1.pdf" TargetMode="External"/><Relationship Id="rId36" Type="http://schemas.openxmlformats.org/officeDocument/2006/relationships/hyperlink" Target="https://delo.ranepa.ru/wp-content/uploads/2023/08/osnrosgos_posobie3_press-1.pdf" TargetMode="External"/><Relationship Id="rId49" Type="http://schemas.openxmlformats.org/officeDocument/2006/relationships/hyperlink" Target="https://www.consultant.ru/document/cons_doc_LAW_472846/" TargetMode="External"/><Relationship Id="rId57" Type="http://schemas.openxmlformats.org/officeDocument/2006/relationships/hyperlink" Target="https://www.consultant.ru/document/cons_doc_LAW_472846/" TargetMode="External"/><Relationship Id="rId10" Type="http://schemas.openxmlformats.org/officeDocument/2006/relationships/hyperlink" Target="http://www.kremlin.ru/supplement/461" TargetMode="External"/><Relationship Id="rId31" Type="http://schemas.openxmlformats.org/officeDocument/2006/relationships/hyperlink" Target="https://delo.ranepa.ru/wp-content/uploads/2023/08/osnrosgos_posobie3_press-1.pdf" TargetMode="External"/><Relationship Id="rId44" Type="http://schemas.openxmlformats.org/officeDocument/2006/relationships/hyperlink" Target="https://www.consultant.ru/document/cons_doc_LAW_472846/" TargetMode="External"/><Relationship Id="rId52" Type="http://schemas.openxmlformats.org/officeDocument/2006/relationships/hyperlink" Target="https://www.consultant.ru/document/cons_doc_LAW_472846/" TargetMode="External"/><Relationship Id="rId60" Type="http://schemas.openxmlformats.org/officeDocument/2006/relationships/hyperlink" Target="https://www.consultant.ru/document/cons_doc_LAW_472846/" TargetMode="External"/><Relationship Id="rId65" Type="http://schemas.openxmlformats.org/officeDocument/2006/relationships/hyperlink" Target="https://www.consultant.ru/document/cons_doc_LAW_472846/" TargetMode="External"/><Relationship Id="rId73" Type="http://schemas.openxmlformats.org/officeDocument/2006/relationships/hyperlink" Target="https://www.consultant.ru/document/cons_doc_LAW_472846/"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library.ru/" TargetMode="External"/><Relationship Id="rId13" Type="http://schemas.openxmlformats.org/officeDocument/2006/relationships/hyperlink" Target="https://login.consultant.ru/link/?req=doc&amp;base=LAW&amp;n=172989&amp;dst=1000000001&amp;demo=1" TargetMode="External"/><Relationship Id="rId18" Type="http://schemas.openxmlformats.org/officeDocument/2006/relationships/hyperlink" Target="https://mil.ru/gvpu/podgotovka.htm" TargetMode="External"/><Relationship Id="rId39" Type="http://schemas.openxmlformats.org/officeDocument/2006/relationships/hyperlink" Target="https://delo.ranepa.ru/wp-content/uploads/2023/08/osnrosgos_posobie3_press-1.pdf" TargetMode="External"/><Relationship Id="rId34" Type="http://schemas.openxmlformats.org/officeDocument/2006/relationships/hyperlink" Target="https://delo.ranepa.ru/wp-content/uploads/2023/08/osnrosgos_posobie3_press-1.pdf" TargetMode="External"/><Relationship Id="rId50" Type="http://schemas.openxmlformats.org/officeDocument/2006/relationships/hyperlink" Target="https://www.consultant.ru/document/cons_doc_LAW_472846/" TargetMode="External"/><Relationship Id="rId55" Type="http://schemas.openxmlformats.org/officeDocument/2006/relationships/hyperlink" Target="https://www.consultant.ru/document/cons_doc_LAW_472846/"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consultant.ru/document/cons_doc_LAW_472846/" TargetMode="External"/><Relationship Id="rId2" Type="http://schemas.openxmlformats.org/officeDocument/2006/relationships/numbering" Target="numbering.xml"/><Relationship Id="rId29" Type="http://schemas.openxmlformats.org/officeDocument/2006/relationships/hyperlink" Target="https://delo.ranepa.ru/wp-content/uploads/2023/08/osnrosgos_posobie3_press-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csa.ru/upload/iblock/003/u4ofxeys17rgfom6y4q208bd8s2eoah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8F910-F717-456F-96BF-5D289197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4900</Words>
  <Characters>27936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Задания для ЗФО</vt:lpstr>
    </vt:vector>
  </TitlesOfParts>
  <Company>СКГА</Company>
  <LinksUpToDate>false</LinksUpToDate>
  <CharactersWithSpaces>32771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Задания для ЗФО</dc:title>
  <dc:subject>40.05.02 ПД</dc:subject>
  <dc:creator>А.Е. Михайлов</dc:creator>
  <cp:lastModifiedBy>Админ</cp:lastModifiedBy>
  <cp:revision>19</cp:revision>
  <cp:lastPrinted>2023-10-16T15:35:00Z</cp:lastPrinted>
  <dcterms:created xsi:type="dcterms:W3CDTF">2024-12-07T16:02:00Z</dcterms:created>
  <dcterms:modified xsi:type="dcterms:W3CDTF">2025-04-09T06:38:00Z</dcterms:modified>
</cp:coreProperties>
</file>