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C" w:rsidRDefault="0076226C" w:rsidP="0076226C">
      <w:pPr>
        <w:pStyle w:val="4"/>
        <w:ind w:left="85" w:right="67"/>
        <w:jc w:val="center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зачету</w:t>
      </w:r>
    </w:p>
    <w:p w:rsidR="0076226C" w:rsidRDefault="0076226C" w:rsidP="0076226C">
      <w:pPr>
        <w:ind w:left="7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thick"/>
        </w:rPr>
        <w:t>Информационные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базы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данных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юридической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thick"/>
        </w:rPr>
        <w:t>деятельности»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494"/>
        </w:tabs>
        <w:spacing w:before="269"/>
        <w:ind w:right="125" w:firstLine="0"/>
        <w:jc w:val="both"/>
        <w:rPr>
          <w:sz w:val="24"/>
        </w:rPr>
      </w:pPr>
      <w:r>
        <w:rPr>
          <w:sz w:val="24"/>
        </w:rPr>
        <w:t>Доменное имя в качестве адреса. Домен, уровни. Национальные и родовые домены верхнего уровня. Совместное применение национального и родового домена. Служба доменных имен DNS.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494"/>
        </w:tabs>
        <w:ind w:right="120" w:firstLine="0"/>
        <w:jc w:val="both"/>
        <w:rPr>
          <w:sz w:val="24"/>
        </w:rPr>
      </w:pPr>
      <w:r>
        <w:rPr>
          <w:sz w:val="24"/>
        </w:rPr>
        <w:t>URL-адрес ресурса и документа. Компоненты URL-адреса. Применение URL-адреса при оформлении ссылок на материал Интернета. Динамические (сгенерированные) страницы и их адрес.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01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Веб-страница. Гипертекст, гиперссылка – определения. Гипертекстовое исполнение, ссылки. Язык разметки HTML, определение, назначение. Компоненты веб-страницы (текстовые и нетекстовые). Универсальность просмотра страницы на 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компьютерах. Название веб-документа, его демонстрация в окне обозревателя, роль названия при сохранении и поиске. Реклама на веб-страницах. Страница в версии для </w:t>
      </w:r>
      <w:r>
        <w:rPr>
          <w:spacing w:val="-2"/>
          <w:sz w:val="24"/>
        </w:rPr>
        <w:t>печати.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451"/>
        </w:tabs>
        <w:ind w:right="153" w:firstLine="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-1"/>
          <w:sz w:val="24"/>
        </w:rPr>
        <w:t xml:space="preserve"> </w:t>
      </w:r>
      <w:r>
        <w:rPr>
          <w:sz w:val="24"/>
        </w:rPr>
        <w:t>и их группировка в тематические папки. Команда сохранения веб-документов в отдельную папку: автоматическое и ручное заполнение строки «имя файла», варианты строки «Тип файла», определение кодировки. Сохранение фрагмента текста и рисунка с веб-страницы. Скачивание файлов не веб-документов (примеры форматов).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67"/>
        </w:tabs>
        <w:ind w:right="128" w:firstLine="0"/>
        <w:jc w:val="both"/>
        <w:rPr>
          <w:sz w:val="24"/>
        </w:rPr>
      </w:pPr>
      <w:r>
        <w:rPr>
          <w:sz w:val="24"/>
        </w:rPr>
        <w:t xml:space="preserve">Обработка текста веб-страниц в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. Специальная вставка, Неформатированный текст.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32"/>
        </w:tabs>
        <w:spacing w:before="1"/>
        <w:ind w:right="563" w:firstLine="0"/>
        <w:jc w:val="both"/>
        <w:rPr>
          <w:sz w:val="24"/>
        </w:rPr>
      </w:pPr>
      <w:r>
        <w:rPr>
          <w:sz w:val="24"/>
        </w:rPr>
        <w:t>Основные методы получения информации в Интернете. Информационный поиск, определение, компоненты проблемы.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451"/>
        </w:tabs>
        <w:spacing w:before="2"/>
        <w:ind w:right="124" w:firstLine="0"/>
        <w:jc w:val="both"/>
        <w:rPr>
          <w:sz w:val="24"/>
        </w:rPr>
      </w:pPr>
      <w:r>
        <w:rPr>
          <w:sz w:val="24"/>
        </w:rPr>
        <w:t xml:space="preserve">Поисковая система в Интернете, состав. Программное обеспечение поисковой системы: поисковый робот, индекс, классификатор. Примеры поисковых сайтов. Популярность посещений. </w:t>
      </w:r>
      <w:proofErr w:type="spellStart"/>
      <w:r>
        <w:rPr>
          <w:sz w:val="24"/>
        </w:rPr>
        <w:t>Метапоисковая</w:t>
      </w:r>
      <w:proofErr w:type="spellEnd"/>
      <w:r>
        <w:rPr>
          <w:sz w:val="24"/>
        </w:rPr>
        <w:t xml:space="preserve"> система.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492"/>
        </w:tabs>
        <w:ind w:right="128" w:firstLine="0"/>
        <w:jc w:val="both"/>
        <w:rPr>
          <w:sz w:val="24"/>
        </w:rPr>
      </w:pPr>
      <w:r>
        <w:rPr>
          <w:sz w:val="24"/>
        </w:rPr>
        <w:t>Виды поиска: простой, расширенный, на языке запросов. Примеры и сравнительное описание возможностей.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444"/>
        </w:tabs>
        <w:ind w:right="131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поиска: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ссылок,</w:t>
      </w:r>
      <w:r>
        <w:rPr>
          <w:spacing w:val="-4"/>
          <w:sz w:val="24"/>
        </w:rPr>
        <w:t xml:space="preserve"> </w:t>
      </w:r>
      <w:r>
        <w:rPr>
          <w:sz w:val="24"/>
        </w:rPr>
        <w:t>гнездо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 открытия страниц по найденным ссылкам. Реклама в результатах поиска. Указание вида информации и тематики для поиска.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88"/>
        </w:tabs>
        <w:ind w:right="125" w:firstLine="0"/>
        <w:jc w:val="both"/>
        <w:rPr>
          <w:sz w:val="24"/>
        </w:rPr>
      </w:pPr>
      <w:r>
        <w:rPr>
          <w:sz w:val="24"/>
        </w:rPr>
        <w:t>Предметные каталоги-путеводители, назначение, применение, примеры адресов сайтов. Топы (каталоги с рейтингом).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85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Порталы, определение, применение. Горизонтальные и вертикальные (универсальные и тематические) порталы. Особенности работы с тематическими порталами. Примеры </w:t>
      </w:r>
      <w:r>
        <w:rPr>
          <w:spacing w:val="-2"/>
          <w:sz w:val="24"/>
        </w:rPr>
        <w:t>порталов.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81"/>
        </w:tabs>
        <w:ind w:right="125" w:firstLine="0"/>
        <w:jc w:val="both"/>
        <w:rPr>
          <w:sz w:val="24"/>
        </w:rPr>
      </w:pPr>
      <w:r>
        <w:rPr>
          <w:sz w:val="24"/>
        </w:rPr>
        <w:t>Поиск и перевод иноязычной информации. Поиск на другом языке. Задание языка.</w:t>
      </w:r>
      <w:r>
        <w:rPr>
          <w:sz w:val="24"/>
        </w:rPr>
        <w:t xml:space="preserve"> </w:t>
      </w:r>
      <w:r>
        <w:rPr>
          <w:sz w:val="24"/>
        </w:rPr>
        <w:t>Перевод с помощью специальных сайтов и программ. Примеры вариантов.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76"/>
        </w:tabs>
        <w:ind w:right="126" w:firstLine="0"/>
        <w:jc w:val="both"/>
        <w:rPr>
          <w:sz w:val="24"/>
        </w:rPr>
      </w:pPr>
      <w:r>
        <w:rPr>
          <w:sz w:val="24"/>
        </w:rPr>
        <w:t>Информатизация органов власти. Электронное правительство. Понятие сетевой политики и ее отличие от политики администратора в сети. Официальный сайт, понятие. Электронное правительство. Программа «Электронная Россия».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53"/>
        </w:tabs>
        <w:spacing w:before="3" w:line="237" w:lineRule="auto"/>
        <w:ind w:right="129" w:firstLine="0"/>
        <w:jc w:val="both"/>
        <w:rPr>
          <w:sz w:val="24"/>
        </w:rPr>
      </w:pPr>
      <w:r>
        <w:rPr>
          <w:sz w:val="24"/>
        </w:rPr>
        <w:t>Социальные сети, форумы, блоги, Сетевая и гражданская журналистика. Политические формы.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86"/>
        </w:tabs>
        <w:spacing w:before="67"/>
        <w:ind w:right="127" w:firstLine="0"/>
        <w:jc w:val="both"/>
        <w:rPr>
          <w:sz w:val="24"/>
        </w:rPr>
      </w:pPr>
      <w:r w:rsidRPr="0076226C">
        <w:rPr>
          <w:sz w:val="24"/>
        </w:rPr>
        <w:t>Государственное регулирование Интернета. Анализ национальных стратегий и государственного регулирования и цензуры в Интернете (США, европейские страны, страны Азии).</w:t>
      </w:r>
    </w:p>
    <w:p w:rsidR="0076226C" w:rsidRPr="0076226C" w:rsidRDefault="0076226C" w:rsidP="0076226C">
      <w:pPr>
        <w:pStyle w:val="a5"/>
        <w:numPr>
          <w:ilvl w:val="0"/>
          <w:numId w:val="1"/>
        </w:numPr>
        <w:tabs>
          <w:tab w:val="left" w:pos="686"/>
        </w:tabs>
        <w:spacing w:before="67"/>
        <w:ind w:right="127" w:firstLine="0"/>
        <w:jc w:val="both"/>
        <w:rPr>
          <w:sz w:val="24"/>
        </w:rPr>
      </w:pPr>
      <w:r w:rsidRPr="0076226C">
        <w:rPr>
          <w:sz w:val="24"/>
        </w:rPr>
        <w:t xml:space="preserve">Создание единого информационного пространства РФ. Государственный контроль и </w:t>
      </w:r>
      <w:r w:rsidRPr="0076226C">
        <w:rPr>
          <w:spacing w:val="-2"/>
          <w:sz w:val="24"/>
        </w:rPr>
        <w:t>надзор</w:t>
      </w:r>
      <w:r w:rsidRPr="0076226C">
        <w:rPr>
          <w:sz w:val="24"/>
        </w:rPr>
        <w:tab/>
      </w:r>
      <w:r w:rsidRPr="0076226C">
        <w:rPr>
          <w:spacing w:val="-10"/>
          <w:sz w:val="24"/>
        </w:rPr>
        <w:t>в</w:t>
      </w:r>
      <w:r w:rsidRPr="0076226C">
        <w:rPr>
          <w:sz w:val="24"/>
        </w:rPr>
        <w:tab/>
      </w:r>
      <w:r w:rsidRPr="0076226C">
        <w:rPr>
          <w:spacing w:val="-2"/>
          <w:sz w:val="24"/>
        </w:rPr>
        <w:t>области</w:t>
      </w:r>
      <w:r w:rsidRPr="0076226C">
        <w:rPr>
          <w:sz w:val="24"/>
        </w:rPr>
        <w:tab/>
      </w:r>
      <w:r w:rsidRPr="0076226C">
        <w:rPr>
          <w:spacing w:val="-2"/>
          <w:sz w:val="24"/>
        </w:rPr>
        <w:t>информационно-коммуникативных</w:t>
      </w:r>
      <w:r w:rsidRPr="0076226C">
        <w:rPr>
          <w:sz w:val="24"/>
        </w:rPr>
        <w:tab/>
      </w:r>
      <w:r w:rsidRPr="0076226C">
        <w:rPr>
          <w:spacing w:val="-2"/>
          <w:sz w:val="24"/>
        </w:rPr>
        <w:t>технологий.</w:t>
      </w:r>
      <w:r w:rsidRPr="0076226C">
        <w:rPr>
          <w:sz w:val="24"/>
        </w:rPr>
        <w:tab/>
      </w:r>
      <w:r w:rsidRPr="0076226C">
        <w:rPr>
          <w:spacing w:val="-2"/>
          <w:sz w:val="24"/>
        </w:rPr>
        <w:t xml:space="preserve">Проблемы </w:t>
      </w:r>
      <w:r w:rsidRPr="0076226C">
        <w:rPr>
          <w:sz w:val="24"/>
        </w:rPr>
        <w:t>неприкосновенности персональной информации.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13"/>
          <w:tab w:val="left" w:pos="2501"/>
          <w:tab w:val="left" w:pos="3886"/>
          <w:tab w:val="left" w:pos="5072"/>
          <w:tab w:val="left" w:pos="6534"/>
          <w:tab w:val="left" w:pos="7703"/>
          <w:tab w:val="left" w:pos="8039"/>
        </w:tabs>
        <w:ind w:right="133" w:firstLine="0"/>
        <w:rPr>
          <w:sz w:val="24"/>
        </w:rPr>
      </w:pPr>
      <w:r>
        <w:rPr>
          <w:spacing w:val="-2"/>
          <w:sz w:val="24"/>
        </w:rPr>
        <w:lastRenderedPageBreak/>
        <w:t>Компьютерные</w:t>
      </w:r>
      <w:r>
        <w:rPr>
          <w:sz w:val="24"/>
        </w:rPr>
        <w:tab/>
      </w:r>
      <w:r>
        <w:rPr>
          <w:spacing w:val="-2"/>
          <w:sz w:val="24"/>
        </w:rPr>
        <w:t>технологии</w:t>
      </w:r>
      <w:r>
        <w:rPr>
          <w:sz w:val="24"/>
        </w:rPr>
        <w:tab/>
      </w:r>
      <w:r>
        <w:rPr>
          <w:spacing w:val="-2"/>
          <w:sz w:val="24"/>
        </w:rPr>
        <w:t>создания,</w:t>
      </w:r>
      <w:r>
        <w:rPr>
          <w:sz w:val="24"/>
        </w:rPr>
        <w:tab/>
      </w:r>
      <w:r>
        <w:rPr>
          <w:spacing w:val="-2"/>
          <w:sz w:val="24"/>
        </w:rPr>
        <w:t>накопления,</w:t>
      </w:r>
      <w:r>
        <w:rPr>
          <w:sz w:val="24"/>
        </w:rPr>
        <w:tab/>
      </w:r>
      <w:r>
        <w:rPr>
          <w:spacing w:val="-2"/>
          <w:sz w:val="24"/>
        </w:rPr>
        <w:t>хранения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использования </w:t>
      </w:r>
      <w:r>
        <w:rPr>
          <w:sz w:val="24"/>
        </w:rPr>
        <w:t>информационных ресурсов.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анализ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10"/>
          <w:tab w:val="left" w:pos="2489"/>
          <w:tab w:val="left" w:pos="2825"/>
          <w:tab w:val="left" w:pos="4776"/>
          <w:tab w:val="left" w:pos="5751"/>
          <w:tab w:val="left" w:pos="6747"/>
          <w:tab w:val="left" w:pos="8010"/>
          <w:tab w:val="left" w:pos="9417"/>
        </w:tabs>
        <w:ind w:right="131" w:firstLine="0"/>
        <w:rPr>
          <w:sz w:val="24"/>
        </w:rPr>
      </w:pPr>
      <w:r>
        <w:rPr>
          <w:spacing w:val="-2"/>
          <w:sz w:val="24"/>
        </w:rPr>
        <w:t>Семантические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лингвистические</w:t>
      </w:r>
      <w:r>
        <w:rPr>
          <w:sz w:val="24"/>
        </w:rPr>
        <w:tab/>
      </w:r>
      <w:r>
        <w:rPr>
          <w:spacing w:val="-2"/>
          <w:sz w:val="24"/>
        </w:rPr>
        <w:t>методы</w:t>
      </w:r>
      <w:r>
        <w:rPr>
          <w:sz w:val="24"/>
        </w:rPr>
        <w:tab/>
      </w:r>
      <w:r>
        <w:rPr>
          <w:spacing w:val="-2"/>
          <w:sz w:val="24"/>
        </w:rPr>
        <w:t>анализа</w:t>
      </w:r>
      <w:r>
        <w:rPr>
          <w:sz w:val="24"/>
        </w:rPr>
        <w:tab/>
      </w:r>
      <w:r>
        <w:rPr>
          <w:spacing w:val="-2"/>
          <w:sz w:val="24"/>
        </w:rPr>
        <w:t>текстовых</w:t>
      </w:r>
      <w:r>
        <w:rPr>
          <w:sz w:val="24"/>
        </w:rPr>
        <w:tab/>
      </w:r>
      <w:r>
        <w:rPr>
          <w:spacing w:val="-2"/>
          <w:sz w:val="24"/>
        </w:rPr>
        <w:t>документов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компьютерные технологии их реализации.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78"/>
        </w:tabs>
        <w:ind w:right="146" w:firstLine="0"/>
        <w:rPr>
          <w:sz w:val="24"/>
        </w:rPr>
      </w:pPr>
      <w:proofErr w:type="gramStart"/>
      <w:r>
        <w:rPr>
          <w:sz w:val="24"/>
        </w:rPr>
        <w:t>Компьютерный</w:t>
      </w:r>
      <w:proofErr w:type="gramEnd"/>
      <w:r>
        <w:rPr>
          <w:sz w:val="24"/>
        </w:rPr>
        <w:t xml:space="preserve"> контент-анализ политических и политологических ресурсов. Контен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мониторинг.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64"/>
        </w:tabs>
        <w:ind w:right="677" w:firstLine="0"/>
        <w:rPr>
          <w:sz w:val="24"/>
        </w:rPr>
      </w:pPr>
      <w:r>
        <w:rPr>
          <w:sz w:val="24"/>
        </w:rPr>
        <w:t>Сеть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35"/>
          <w:sz w:val="24"/>
        </w:rPr>
        <w:t xml:space="preserve"> </w:t>
      </w:r>
      <w:r>
        <w:rPr>
          <w:sz w:val="24"/>
        </w:rPr>
        <w:t>ее</w:t>
      </w:r>
      <w:r>
        <w:rPr>
          <w:spacing w:val="33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(Веб),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5"/>
          <w:sz w:val="24"/>
        </w:rPr>
        <w:t xml:space="preserve"> </w:t>
      </w:r>
      <w:r>
        <w:rPr>
          <w:sz w:val="24"/>
        </w:rPr>
        <w:t>почта,</w:t>
      </w:r>
      <w:r>
        <w:rPr>
          <w:spacing w:val="34"/>
          <w:sz w:val="24"/>
        </w:rPr>
        <w:t xml:space="preserve"> </w:t>
      </w:r>
      <w:r>
        <w:rPr>
          <w:sz w:val="24"/>
        </w:rPr>
        <w:t>пересылка</w:t>
      </w:r>
      <w:r>
        <w:rPr>
          <w:spacing w:val="34"/>
          <w:sz w:val="24"/>
        </w:rPr>
        <w:t xml:space="preserve"> </w:t>
      </w:r>
      <w:r>
        <w:rPr>
          <w:sz w:val="24"/>
        </w:rPr>
        <w:t>файлов, удаленный доступ. Провайдер. Варианты соединения с Интернетом.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34"/>
          <w:tab w:val="left" w:pos="1963"/>
          <w:tab w:val="left" w:pos="2489"/>
          <w:tab w:val="left" w:pos="3284"/>
          <w:tab w:val="left" w:pos="3646"/>
          <w:tab w:val="left" w:pos="4930"/>
          <w:tab w:val="left" w:pos="5722"/>
          <w:tab w:val="left" w:pos="7198"/>
          <w:tab w:val="left" w:pos="7547"/>
          <w:tab w:val="left" w:pos="8925"/>
        </w:tabs>
        <w:ind w:right="124" w:firstLine="0"/>
        <w:rPr>
          <w:sz w:val="24"/>
        </w:rPr>
      </w:pPr>
      <w:r>
        <w:rPr>
          <w:spacing w:val="-2"/>
          <w:sz w:val="24"/>
        </w:rPr>
        <w:t>Числовой</w:t>
      </w:r>
      <w:r>
        <w:rPr>
          <w:sz w:val="24"/>
        </w:rPr>
        <w:tab/>
      </w:r>
      <w:r>
        <w:rPr>
          <w:spacing w:val="-4"/>
          <w:sz w:val="24"/>
        </w:rPr>
        <w:t>IP-</w:t>
      </w:r>
      <w:r>
        <w:rPr>
          <w:sz w:val="24"/>
        </w:rPr>
        <w:tab/>
      </w:r>
      <w:r>
        <w:rPr>
          <w:spacing w:val="-4"/>
          <w:sz w:val="24"/>
        </w:rPr>
        <w:t>адрес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доменный</w:t>
      </w:r>
      <w:r>
        <w:rPr>
          <w:sz w:val="24"/>
        </w:rPr>
        <w:tab/>
      </w:r>
      <w:r>
        <w:rPr>
          <w:spacing w:val="-2"/>
          <w:sz w:val="24"/>
        </w:rPr>
        <w:t>адрес</w:t>
      </w:r>
      <w:r>
        <w:rPr>
          <w:sz w:val="24"/>
        </w:rPr>
        <w:tab/>
      </w:r>
      <w:r>
        <w:rPr>
          <w:spacing w:val="-2"/>
          <w:sz w:val="24"/>
        </w:rPr>
        <w:t>компьютера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Интернете.</w:t>
      </w:r>
      <w:r>
        <w:rPr>
          <w:sz w:val="24"/>
        </w:rPr>
        <w:tab/>
      </w:r>
      <w:r>
        <w:rPr>
          <w:spacing w:val="-2"/>
          <w:sz w:val="24"/>
        </w:rPr>
        <w:t xml:space="preserve">Адрес </w:t>
      </w:r>
      <w:r>
        <w:rPr>
          <w:sz w:val="24"/>
        </w:rPr>
        <w:t>электронной почты. Сетевой протокол TCP/IP.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73"/>
        </w:tabs>
        <w:spacing w:before="1"/>
        <w:ind w:right="147" w:firstLine="0"/>
        <w:rPr>
          <w:sz w:val="24"/>
        </w:rPr>
      </w:pPr>
      <w:r>
        <w:rPr>
          <w:sz w:val="24"/>
        </w:rPr>
        <w:t>Гипертекст, гиперссылка – основные понятия веб-документов. Понятие веб-страницы, веб-сайта. Просмотр HTML-документа с помощью веб-обозревателя.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73"/>
        </w:tabs>
        <w:ind w:right="124" w:firstLine="0"/>
        <w:jc w:val="both"/>
        <w:rPr>
          <w:sz w:val="24"/>
        </w:rPr>
      </w:pPr>
      <w:r>
        <w:rPr>
          <w:sz w:val="24"/>
        </w:rPr>
        <w:t>URL – сетевой адрес документа. Поиск в Интернете. Поисковые службы в Интернете. Построение запросов в поисковых службах. Приемы, форматы и кодировки при сохранении найденной в Интернете информации.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12"/>
        </w:tabs>
        <w:ind w:right="124" w:firstLine="0"/>
        <w:jc w:val="both"/>
        <w:rPr>
          <w:sz w:val="24"/>
        </w:rPr>
      </w:pPr>
      <w:proofErr w:type="gramStart"/>
      <w:r>
        <w:rPr>
          <w:sz w:val="24"/>
        </w:rPr>
        <w:t>Понятие информационной правовой системы (ИПС) (на примере одной из систем: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Гарант, Консультант Плюс, Кодекс).</w:t>
      </w:r>
      <w:proofErr w:type="gramEnd"/>
      <w:r>
        <w:rPr>
          <w:sz w:val="24"/>
        </w:rPr>
        <w:t xml:space="preserve"> Основные функции.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12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Понятие информационной правовой системы (ИПС) (на примере одной из </w:t>
      </w:r>
      <w:proofErr w:type="spellStart"/>
      <w:r>
        <w:rPr>
          <w:sz w:val="24"/>
        </w:rPr>
        <w:t>систем</w:t>
      </w:r>
      <w:proofErr w:type="gramStart"/>
      <w:r>
        <w:rPr>
          <w:sz w:val="24"/>
        </w:rPr>
        <w:t>:Г</w:t>
      </w:r>
      <w:proofErr w:type="gramEnd"/>
      <w:r>
        <w:rPr>
          <w:sz w:val="24"/>
        </w:rPr>
        <w:t>арант</w:t>
      </w:r>
      <w:proofErr w:type="spellEnd"/>
      <w:r>
        <w:rPr>
          <w:sz w:val="24"/>
        </w:rPr>
        <w:t>, Консультант Плюс, Кодекс). Основные функции.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70"/>
        </w:tabs>
        <w:ind w:right="120" w:firstLine="0"/>
        <w:jc w:val="both"/>
        <w:rPr>
          <w:sz w:val="24"/>
        </w:rPr>
      </w:pPr>
      <w:r>
        <w:rPr>
          <w:sz w:val="24"/>
        </w:rPr>
        <w:t>Поиск по ситуации (Гарант), поиск по Тематике (Кодекс), поиск по Правовому навигатору (Консультант Плюс).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Запуск</w:t>
      </w:r>
      <w:r>
        <w:rPr>
          <w:spacing w:val="-8"/>
          <w:sz w:val="24"/>
        </w:rPr>
        <w:t xml:space="preserve"> </w:t>
      </w:r>
      <w:r>
        <w:rPr>
          <w:sz w:val="24"/>
        </w:rPr>
        <w:t>ИПС.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меню.</w:t>
      </w:r>
      <w:r>
        <w:rPr>
          <w:spacing w:val="-9"/>
          <w:sz w:val="24"/>
        </w:rPr>
        <w:t xml:space="preserve"> </w:t>
      </w:r>
      <w:r>
        <w:rPr>
          <w:sz w:val="24"/>
        </w:rPr>
        <w:t>(Гарант,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Плюс,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-10"/>
          <w:sz w:val="24"/>
        </w:rPr>
        <w:t xml:space="preserve"> </w:t>
      </w:r>
      <w:r>
        <w:rPr>
          <w:sz w:val="24"/>
        </w:rPr>
        <w:t>(Консультант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Плюс,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Гарант).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spacing w:before="1"/>
        <w:ind w:left="564" w:hanging="362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(Гарант,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Плюс,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820"/>
        </w:tabs>
        <w:ind w:right="121" w:firstLine="0"/>
        <w:jc w:val="both"/>
        <w:rPr>
          <w:sz w:val="24"/>
        </w:rPr>
      </w:pPr>
      <w:r>
        <w:rPr>
          <w:sz w:val="24"/>
        </w:rPr>
        <w:t>Работа со списком документов по результатам поиска. Сортировка, копирование, сохранение списка. ( Гарант, Консультант Плюс).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27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Понятие папок пользователя (папок ссылок по теме) ИПС, их создание. Отличие пользовательских папок от рабочих папок с файлами на жестком диске. (Консультант </w:t>
      </w:r>
      <w:proofErr w:type="spellStart"/>
      <w:r>
        <w:rPr>
          <w:sz w:val="24"/>
        </w:rPr>
        <w:t>Плюс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арант</w:t>
      </w:r>
      <w:proofErr w:type="spellEnd"/>
      <w:r>
        <w:rPr>
          <w:sz w:val="24"/>
        </w:rPr>
        <w:t>, 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(Консультант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Плюс),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(Гарант).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801"/>
        </w:tabs>
        <w:ind w:right="123" w:firstLine="0"/>
        <w:jc w:val="both"/>
        <w:rPr>
          <w:sz w:val="24"/>
        </w:rPr>
      </w:pPr>
      <w:r>
        <w:rPr>
          <w:sz w:val="24"/>
        </w:rPr>
        <w:t>Работа со списком документов по результатам поиска. Двухоконный просмотр, быстрый просмотр текстов из списка.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43"/>
        </w:tabs>
        <w:ind w:right="123" w:firstLine="0"/>
        <w:jc w:val="both"/>
        <w:rPr>
          <w:sz w:val="24"/>
        </w:rPr>
      </w:pPr>
      <w:r>
        <w:rPr>
          <w:sz w:val="24"/>
        </w:rPr>
        <w:t>Установка закладок в СПС, переход по закладке к документу, снятие закладок. (Гарант, Консультант Плюс, 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957"/>
        </w:tabs>
        <w:spacing w:before="3"/>
        <w:ind w:right="125" w:firstLine="0"/>
        <w:jc w:val="both"/>
        <w:rPr>
          <w:sz w:val="24"/>
        </w:rPr>
      </w:pPr>
      <w:r>
        <w:rPr>
          <w:sz w:val="24"/>
        </w:rPr>
        <w:t>Сохранение (помещение) информации (фрагмента, документа) в пользовательской папке. (Гарант, Консультант Плюс, 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98"/>
        </w:tabs>
        <w:ind w:right="127" w:firstLine="0"/>
        <w:jc w:val="both"/>
        <w:rPr>
          <w:sz w:val="24"/>
        </w:rPr>
      </w:pPr>
      <w:r>
        <w:rPr>
          <w:sz w:val="24"/>
        </w:rPr>
        <w:t>Интеллектуальный поиск по тексту (Кодекс, Консультант Плюс, Гарант), Его преимущества и недостатки.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Карточки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8"/>
          <w:sz w:val="24"/>
        </w:rPr>
        <w:t xml:space="preserve"> </w:t>
      </w:r>
      <w:r>
        <w:rPr>
          <w:sz w:val="24"/>
        </w:rPr>
        <w:t>(Консультант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Плюс,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813"/>
        </w:tabs>
        <w:ind w:right="123" w:firstLine="0"/>
        <w:jc w:val="both"/>
        <w:rPr>
          <w:sz w:val="24"/>
        </w:rPr>
      </w:pPr>
      <w:r>
        <w:rPr>
          <w:sz w:val="24"/>
        </w:rPr>
        <w:t>Понятие гипертекста, гипертекстовых ссылок, использование «истории» (Гарант, Консультант Плюс, 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Экспорт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(Консультант Плюс,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фильтра.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(Гарант,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Плюс,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Кодекс)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классификатору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(Гарант).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86"/>
        </w:tabs>
        <w:ind w:right="125" w:firstLine="0"/>
        <w:jc w:val="both"/>
        <w:rPr>
          <w:sz w:val="24"/>
        </w:rPr>
      </w:pPr>
      <w:r>
        <w:rPr>
          <w:sz w:val="24"/>
        </w:rPr>
        <w:t>Сохранение информации (фрагмента, документа) на жестком диске. Форматы сохранения. (Гарант, Консультант Плюс, 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931"/>
        </w:tabs>
        <w:ind w:right="122" w:firstLine="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реквизитов документа. Поиск по реквизитам (Гарант,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Консультант Плюс, </w:t>
      </w:r>
      <w:r>
        <w:rPr>
          <w:spacing w:val="-2"/>
          <w:sz w:val="24"/>
        </w:rPr>
        <w:t>Кодекс).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spacing w:before="67" w:line="275" w:lineRule="exact"/>
        <w:ind w:left="564" w:hanging="36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(Гарант,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Плюс,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Кодекс)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712"/>
        </w:tabs>
        <w:ind w:right="127" w:firstLine="0"/>
        <w:jc w:val="both"/>
        <w:rPr>
          <w:sz w:val="24"/>
        </w:rPr>
      </w:pPr>
      <w:r>
        <w:rPr>
          <w:sz w:val="24"/>
        </w:rPr>
        <w:t>Связь между правовыми документами; ссылки на и ссылки из документа для найденного документа (Гарант, Консультант Плюс).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3"/>
        </w:tabs>
        <w:ind w:left="563" w:hanging="359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системах.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lastRenderedPageBreak/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опубликования.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прессы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книг.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650"/>
        </w:tabs>
        <w:ind w:right="123" w:firstLine="0"/>
        <w:jc w:val="both"/>
        <w:rPr>
          <w:sz w:val="24"/>
        </w:rPr>
      </w:pPr>
      <w:r>
        <w:rPr>
          <w:sz w:val="24"/>
        </w:rPr>
        <w:t>Стандартные формы документов в системе и их использование в СПС Гарант, Консультант Плюс, Кодекс.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(Гарант),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навигатору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(Консультант </w:t>
      </w:r>
      <w:r>
        <w:rPr>
          <w:spacing w:val="-2"/>
          <w:sz w:val="24"/>
        </w:rPr>
        <w:t>Плюс).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83"/>
        </w:tabs>
        <w:ind w:right="129" w:firstLine="0"/>
        <w:jc w:val="both"/>
        <w:rPr>
          <w:sz w:val="24"/>
        </w:rPr>
      </w:pPr>
      <w:r>
        <w:rPr>
          <w:sz w:val="24"/>
        </w:rPr>
        <w:t>Запуск ИПС. Основное меню. (Гарант, Консультант Плюс). Виды поиска информации (Гарант, Консультант Плюс).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документа.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-9"/>
          <w:sz w:val="24"/>
        </w:rPr>
        <w:t xml:space="preserve"> </w:t>
      </w:r>
      <w:r>
        <w:rPr>
          <w:sz w:val="24"/>
        </w:rPr>
        <w:t>(Гарант,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Плюс).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820"/>
        </w:tabs>
        <w:ind w:right="119" w:firstLine="0"/>
        <w:jc w:val="both"/>
        <w:rPr>
          <w:sz w:val="24"/>
        </w:rPr>
      </w:pPr>
      <w:r>
        <w:rPr>
          <w:sz w:val="24"/>
        </w:rPr>
        <w:t>Работа со списком документов по результатам поиска. Сортировка, копирование, сохранение списка. ( Гарант, Консультант Плюс). Понятие папок пользователя (папок ссылок по теме) ИПС, их создание. Отличие пользовательских папок от рабочих папок с файлами на жестком диске.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97"/>
        </w:tabs>
        <w:spacing w:before="2"/>
        <w:ind w:right="133" w:firstLine="0"/>
        <w:jc w:val="both"/>
        <w:rPr>
          <w:sz w:val="24"/>
        </w:rPr>
      </w:pPr>
      <w:r>
        <w:rPr>
          <w:sz w:val="24"/>
        </w:rPr>
        <w:t xml:space="preserve">Интеллектуальный поиск по тексту (Консультант Плюс, Гарант), Его преимущества и </w:t>
      </w:r>
      <w:r>
        <w:rPr>
          <w:spacing w:val="-2"/>
          <w:sz w:val="24"/>
        </w:rPr>
        <w:t>недостатки.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СУБД.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файлы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данных?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MicrosoftAccess</w:t>
      </w:r>
      <w:proofErr w:type="spellEnd"/>
      <w:r>
        <w:rPr>
          <w:spacing w:val="-2"/>
          <w:sz w:val="24"/>
        </w:rPr>
        <w:t>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spacing w:before="1"/>
        <w:ind w:left="564" w:hanging="362"/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реляционной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реляционной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поля.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таблицы.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таблиц.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ввода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формой.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формы.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MicrosoftAccess</w:t>
      </w:r>
      <w:proofErr w:type="spellEnd"/>
      <w:r>
        <w:rPr>
          <w:spacing w:val="-2"/>
          <w:sz w:val="24"/>
        </w:rPr>
        <w:t>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Фильтрация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записей.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фильтров.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Сортировка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записей.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запросов.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запросов.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выборку.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формы.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Параметрические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запросы.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Запросы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вычисляемыми </w:t>
      </w:r>
      <w:r>
        <w:rPr>
          <w:spacing w:val="-2"/>
          <w:sz w:val="24"/>
        </w:rPr>
        <w:t>полями.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таблиц.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spacing w:before="3" w:line="275" w:lineRule="exact"/>
        <w:ind w:left="564" w:hanging="362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отчета.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spacing w:line="275" w:lineRule="exact"/>
        <w:ind w:left="564" w:hanging="362"/>
        <w:rPr>
          <w:sz w:val="24"/>
        </w:rPr>
      </w:pP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баз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MicrosoftOffice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связывание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76226C" w:rsidRDefault="0076226C" w:rsidP="0076226C">
      <w:pPr>
        <w:pStyle w:val="a5"/>
        <w:numPr>
          <w:ilvl w:val="0"/>
          <w:numId w:val="1"/>
        </w:numPr>
        <w:tabs>
          <w:tab w:val="left" w:pos="564"/>
        </w:tabs>
        <w:ind w:left="564" w:hanging="362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баз данных.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пароля.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Шифрование.</w:t>
      </w:r>
    </w:p>
    <w:p w:rsidR="0003481F" w:rsidRDefault="0003481F"/>
    <w:sectPr w:rsidR="000348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C" w:rsidRDefault="0076226C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960"/>
    <w:multiLevelType w:val="hybridMultilevel"/>
    <w:tmpl w:val="F71A5D3C"/>
    <w:lvl w:ilvl="0" w:tplc="64F81CBC">
      <w:start w:val="1"/>
      <w:numFmt w:val="decimal"/>
      <w:lvlText w:val="%1."/>
      <w:lvlJc w:val="left"/>
      <w:pPr>
        <w:ind w:left="204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3863AA">
      <w:numFmt w:val="bullet"/>
      <w:lvlText w:val="-"/>
      <w:lvlJc w:val="left"/>
      <w:pPr>
        <w:ind w:left="20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2" w:tplc="D99E3048">
      <w:numFmt w:val="bullet"/>
      <w:lvlText w:val="•"/>
      <w:lvlJc w:val="left"/>
      <w:pPr>
        <w:ind w:left="2095" w:hanging="156"/>
      </w:pPr>
      <w:rPr>
        <w:rFonts w:hint="default"/>
        <w:lang w:val="ru-RU" w:eastAsia="en-US" w:bidi="ar-SA"/>
      </w:rPr>
    </w:lvl>
    <w:lvl w:ilvl="3" w:tplc="C6B0EA5E">
      <w:numFmt w:val="bullet"/>
      <w:lvlText w:val="•"/>
      <w:lvlJc w:val="left"/>
      <w:pPr>
        <w:ind w:left="3043" w:hanging="156"/>
      </w:pPr>
      <w:rPr>
        <w:rFonts w:hint="default"/>
        <w:lang w:val="ru-RU" w:eastAsia="en-US" w:bidi="ar-SA"/>
      </w:rPr>
    </w:lvl>
    <w:lvl w:ilvl="4" w:tplc="A48861FE">
      <w:numFmt w:val="bullet"/>
      <w:lvlText w:val="•"/>
      <w:lvlJc w:val="left"/>
      <w:pPr>
        <w:ind w:left="3991" w:hanging="156"/>
      </w:pPr>
      <w:rPr>
        <w:rFonts w:hint="default"/>
        <w:lang w:val="ru-RU" w:eastAsia="en-US" w:bidi="ar-SA"/>
      </w:rPr>
    </w:lvl>
    <w:lvl w:ilvl="5" w:tplc="BC8A7BD6">
      <w:numFmt w:val="bullet"/>
      <w:lvlText w:val="•"/>
      <w:lvlJc w:val="left"/>
      <w:pPr>
        <w:ind w:left="4939" w:hanging="156"/>
      </w:pPr>
      <w:rPr>
        <w:rFonts w:hint="default"/>
        <w:lang w:val="ru-RU" w:eastAsia="en-US" w:bidi="ar-SA"/>
      </w:rPr>
    </w:lvl>
    <w:lvl w:ilvl="6" w:tplc="51521C84">
      <w:numFmt w:val="bullet"/>
      <w:lvlText w:val="•"/>
      <w:lvlJc w:val="left"/>
      <w:pPr>
        <w:ind w:left="5887" w:hanging="156"/>
      </w:pPr>
      <w:rPr>
        <w:rFonts w:hint="default"/>
        <w:lang w:val="ru-RU" w:eastAsia="en-US" w:bidi="ar-SA"/>
      </w:rPr>
    </w:lvl>
    <w:lvl w:ilvl="7" w:tplc="703AC67C">
      <w:numFmt w:val="bullet"/>
      <w:lvlText w:val="•"/>
      <w:lvlJc w:val="left"/>
      <w:pPr>
        <w:ind w:left="6835" w:hanging="156"/>
      </w:pPr>
      <w:rPr>
        <w:rFonts w:hint="default"/>
        <w:lang w:val="ru-RU" w:eastAsia="en-US" w:bidi="ar-SA"/>
      </w:rPr>
    </w:lvl>
    <w:lvl w:ilvl="8" w:tplc="2ECC9830">
      <w:numFmt w:val="bullet"/>
      <w:lvlText w:val="•"/>
      <w:lvlJc w:val="left"/>
      <w:pPr>
        <w:ind w:left="7783" w:hanging="1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6C"/>
    <w:rsid w:val="0003481F"/>
    <w:rsid w:val="007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76226C"/>
    <w:pPr>
      <w:ind w:left="98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7622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226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22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6226C"/>
    <w:pPr>
      <w:ind w:left="2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76226C"/>
    <w:pPr>
      <w:ind w:left="98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7622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226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22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6226C"/>
    <w:pPr>
      <w:ind w:left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Windows_10</dc:creator>
  <cp:lastModifiedBy>Windows_10</cp:lastModifiedBy>
  <cp:revision>1</cp:revision>
  <dcterms:created xsi:type="dcterms:W3CDTF">2024-04-25T03:07:00Z</dcterms:created>
  <dcterms:modified xsi:type="dcterms:W3CDTF">2024-04-25T03:09:00Z</dcterms:modified>
</cp:coreProperties>
</file>