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560"/>
        <w:gridCol w:w="9463"/>
      </w:tblGrid>
      <w:tr w:rsidR="0071493C" w:rsidRPr="00A127AA" w:rsidTr="00E2249C">
        <w:tc>
          <w:tcPr>
            <w:tcW w:w="1560" w:type="dxa"/>
            <w:vMerge w:val="restart"/>
            <w:shd w:val="clear" w:color="auto" w:fill="auto"/>
          </w:tcPr>
          <w:p w:rsidR="0071493C" w:rsidRPr="00A127AA" w:rsidRDefault="00FD78EB" w:rsidP="00E2249C">
            <w:pPr>
              <w:pStyle w:val="a5"/>
              <w:ind w:left="-216" w:firstLine="108"/>
              <w:rPr>
                <w:sz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935" cy="876935"/>
                  <wp:effectExtent l="0" t="0" r="0" b="0"/>
                  <wp:docPr id="1" name="Рисунок 1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64" cy="88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71493C" w:rsidRPr="00E2249C" w:rsidRDefault="00D417FD" w:rsidP="00E2249C">
            <w:pPr>
              <w:pStyle w:val="a5"/>
              <w:tabs>
                <w:tab w:val="clear" w:pos="8306"/>
                <w:tab w:val="right" w:pos="8646"/>
              </w:tabs>
              <w:jc w:val="center"/>
              <w:rPr>
                <w:b/>
                <w:sz w:val="22"/>
                <w:szCs w:val="22"/>
              </w:rPr>
            </w:pPr>
            <w:r w:rsidRPr="00E2249C">
              <w:rPr>
                <w:b/>
                <w:sz w:val="22"/>
                <w:szCs w:val="22"/>
              </w:rPr>
              <w:t>МИНИСТЕРСТВО НАУКИ И ВЫСШЕГО ОБРАЗОВАНИЯ</w:t>
            </w:r>
            <w:r w:rsidR="00A127AA" w:rsidRPr="00E2249C">
              <w:rPr>
                <w:b/>
                <w:sz w:val="22"/>
                <w:szCs w:val="22"/>
              </w:rPr>
              <w:t xml:space="preserve"> РОССИЙСКОЙ ФЕДЕРАЦИИ</w:t>
            </w:r>
          </w:p>
          <w:p w:rsidR="009E078A" w:rsidRDefault="009E078A" w:rsidP="00103278">
            <w:pPr>
              <w:pStyle w:val="a5"/>
              <w:jc w:val="center"/>
              <w:rPr>
                <w:b/>
                <w:sz w:val="22"/>
                <w:szCs w:val="24"/>
              </w:rPr>
            </w:pPr>
          </w:p>
          <w:p w:rsidR="0071493C" w:rsidRPr="00E2249C" w:rsidRDefault="00D417FD" w:rsidP="00103278">
            <w:pPr>
              <w:pStyle w:val="a5"/>
              <w:jc w:val="center"/>
              <w:rPr>
                <w:b/>
                <w:sz w:val="22"/>
                <w:szCs w:val="24"/>
              </w:rPr>
            </w:pPr>
            <w:r w:rsidRPr="00E2249C">
              <w:rPr>
                <w:b/>
                <w:sz w:val="22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71493C" w:rsidRPr="00E2249C" w:rsidRDefault="00D417FD" w:rsidP="00103278">
            <w:pPr>
              <w:pStyle w:val="a5"/>
              <w:jc w:val="center"/>
              <w:rPr>
                <w:b/>
                <w:sz w:val="22"/>
                <w:szCs w:val="24"/>
              </w:rPr>
            </w:pPr>
            <w:r w:rsidRPr="00E2249C">
              <w:rPr>
                <w:b/>
                <w:sz w:val="22"/>
                <w:szCs w:val="24"/>
              </w:rPr>
              <w:t>«СЕВЕРО-КАВКАЗСКАЯ ГОСУДАРСТВЕННАЯ АКАДЕМИЯ»</w:t>
            </w:r>
          </w:p>
          <w:p w:rsidR="00D417FD" w:rsidRPr="00A127AA" w:rsidRDefault="00D417FD" w:rsidP="004340F8">
            <w:pPr>
              <w:pStyle w:val="a5"/>
              <w:rPr>
                <w:sz w:val="22"/>
              </w:rPr>
            </w:pPr>
          </w:p>
        </w:tc>
      </w:tr>
      <w:tr w:rsidR="0071493C" w:rsidRPr="00A127AA" w:rsidTr="00E2249C">
        <w:tc>
          <w:tcPr>
            <w:tcW w:w="1560" w:type="dxa"/>
            <w:vMerge/>
            <w:shd w:val="clear" w:color="auto" w:fill="auto"/>
          </w:tcPr>
          <w:p w:rsidR="0071493C" w:rsidRPr="00A127AA" w:rsidRDefault="0071493C" w:rsidP="00103278">
            <w:pPr>
              <w:pStyle w:val="a5"/>
              <w:rPr>
                <w:sz w:val="22"/>
              </w:rPr>
            </w:pPr>
          </w:p>
        </w:tc>
        <w:tc>
          <w:tcPr>
            <w:tcW w:w="9463" w:type="dxa"/>
            <w:shd w:val="clear" w:color="auto" w:fill="auto"/>
          </w:tcPr>
          <w:p w:rsidR="0071493C" w:rsidRPr="00A127AA" w:rsidRDefault="0071493C" w:rsidP="00103278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71493C" w:rsidRPr="00A127AA" w:rsidTr="00E2249C">
        <w:trPr>
          <w:trHeight w:val="227"/>
        </w:trPr>
        <w:tc>
          <w:tcPr>
            <w:tcW w:w="1560" w:type="dxa"/>
            <w:vMerge/>
            <w:shd w:val="clear" w:color="auto" w:fill="auto"/>
          </w:tcPr>
          <w:p w:rsidR="0071493C" w:rsidRPr="00A127AA" w:rsidRDefault="0071493C" w:rsidP="00103278">
            <w:pPr>
              <w:pStyle w:val="a5"/>
              <w:rPr>
                <w:sz w:val="22"/>
              </w:rPr>
            </w:pPr>
          </w:p>
        </w:tc>
        <w:tc>
          <w:tcPr>
            <w:tcW w:w="9463" w:type="dxa"/>
            <w:shd w:val="clear" w:color="auto" w:fill="auto"/>
          </w:tcPr>
          <w:p w:rsidR="0071493C" w:rsidRPr="00A127AA" w:rsidRDefault="0071493C" w:rsidP="00103278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9175D5" w:rsidRPr="00A127AA" w:rsidRDefault="009175D5" w:rsidP="009175D5">
      <w:pPr>
        <w:widowControl w:val="0"/>
        <w:jc w:val="center"/>
        <w:rPr>
          <w:sz w:val="28"/>
          <w:szCs w:val="24"/>
        </w:rPr>
      </w:pPr>
    </w:p>
    <w:p w:rsidR="00D51015" w:rsidRPr="00A127AA" w:rsidRDefault="00D51015" w:rsidP="009175D5">
      <w:pPr>
        <w:widowControl w:val="0"/>
        <w:jc w:val="center"/>
        <w:rPr>
          <w:sz w:val="28"/>
          <w:szCs w:val="24"/>
        </w:rPr>
      </w:pPr>
    </w:p>
    <w:p w:rsidR="009175D5" w:rsidRPr="00A127AA" w:rsidRDefault="009175D5" w:rsidP="009175D5">
      <w:pPr>
        <w:widowControl w:val="0"/>
        <w:jc w:val="both"/>
        <w:rPr>
          <w:snapToGrid w:val="0"/>
          <w:sz w:val="28"/>
          <w:szCs w:val="24"/>
        </w:rPr>
      </w:pPr>
    </w:p>
    <w:tbl>
      <w:tblPr>
        <w:tblStyle w:val="a9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3"/>
        <w:gridCol w:w="222"/>
      </w:tblGrid>
      <w:tr w:rsidR="00605CC4" w:rsidRPr="00605CC4" w:rsidTr="00D47EC9">
        <w:tc>
          <w:tcPr>
            <w:tcW w:w="5817" w:type="dxa"/>
            <w:shd w:val="clear" w:color="auto" w:fill="auto"/>
          </w:tcPr>
          <w:tbl>
            <w:tblPr>
              <w:tblStyle w:val="a9"/>
              <w:tblW w:w="106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1"/>
              <w:gridCol w:w="5846"/>
            </w:tblGrid>
            <w:tr w:rsidR="00C90766" w:rsidTr="00C90766">
              <w:tc>
                <w:tcPr>
                  <w:tcW w:w="4791" w:type="dxa"/>
                  <w:hideMark/>
                </w:tcPr>
                <w:p w:rsidR="00C90766" w:rsidRDefault="00C90766" w:rsidP="00C90766">
                  <w:pPr>
                    <w:widowControl w:val="0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>Принято на заседании</w:t>
                  </w:r>
                </w:p>
                <w:p w:rsidR="00C90766" w:rsidRDefault="00C90766" w:rsidP="00C90766">
                  <w:pPr>
                    <w:widowControl w:val="0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>Ученого Совета Академии</w:t>
                  </w:r>
                </w:p>
                <w:p w:rsidR="00C90766" w:rsidRDefault="00C90766" w:rsidP="00C90766">
                  <w:pPr>
                    <w:widowControl w:val="0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>Протокол №_______________</w:t>
                  </w:r>
                </w:p>
                <w:p w:rsidR="00C90766" w:rsidRDefault="00C90766" w:rsidP="00C90766">
                  <w:pPr>
                    <w:widowControl w:val="0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>От _____     ____________2023</w:t>
                  </w:r>
                </w:p>
              </w:tc>
              <w:tc>
                <w:tcPr>
                  <w:tcW w:w="5846" w:type="dxa"/>
                  <w:hideMark/>
                </w:tcPr>
                <w:p w:rsidR="00C90766" w:rsidRDefault="00C90766" w:rsidP="00C90766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napToGrid w:val="0"/>
                      <w:sz w:val="28"/>
                      <w:szCs w:val="24"/>
                    </w:rPr>
                    <w:t>УТВЕРЖДАЮ</w:t>
                  </w:r>
                </w:p>
                <w:p w:rsidR="00C90766" w:rsidRDefault="00C90766" w:rsidP="00C90766">
                  <w:pPr>
                    <w:widowControl w:val="0"/>
                    <w:ind w:left="885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 xml:space="preserve"> И. о. ректора ФГБОУ ВО «СевКавГА»</w:t>
                  </w:r>
                </w:p>
                <w:p w:rsidR="00C90766" w:rsidRDefault="00C90766" w:rsidP="00C90766">
                  <w:pPr>
                    <w:widowControl w:val="0"/>
                    <w:ind w:left="1026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 xml:space="preserve">____________________Р.М. Кочкаров </w:t>
                  </w:r>
                </w:p>
                <w:p w:rsidR="00C90766" w:rsidRDefault="00C90766" w:rsidP="00C90766">
                  <w:pPr>
                    <w:widowControl w:val="0"/>
                    <w:ind w:left="1026"/>
                    <w:jc w:val="both"/>
                    <w:rPr>
                      <w:snapToGrid w:val="0"/>
                      <w:sz w:val="28"/>
                      <w:szCs w:val="24"/>
                    </w:rPr>
                  </w:pPr>
                  <w:r>
                    <w:rPr>
                      <w:snapToGrid w:val="0"/>
                      <w:sz w:val="28"/>
                      <w:szCs w:val="24"/>
                    </w:rPr>
                    <w:t>«___»________________2023г.</w:t>
                  </w:r>
                </w:p>
              </w:tc>
            </w:tr>
          </w:tbl>
          <w:p w:rsidR="0071493C" w:rsidRPr="00605CC4" w:rsidRDefault="0071493C" w:rsidP="0071493C">
            <w:pPr>
              <w:widowControl w:val="0"/>
              <w:jc w:val="both"/>
              <w:rPr>
                <w:snapToGrid w:val="0"/>
                <w:sz w:val="28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5526C" w:rsidRPr="00605CC4" w:rsidRDefault="0005526C" w:rsidP="00A66A62">
            <w:pPr>
              <w:widowControl w:val="0"/>
              <w:spacing w:line="276" w:lineRule="auto"/>
              <w:jc w:val="both"/>
              <w:rPr>
                <w:snapToGrid w:val="0"/>
                <w:sz w:val="28"/>
                <w:szCs w:val="24"/>
              </w:rPr>
            </w:pPr>
          </w:p>
        </w:tc>
      </w:tr>
    </w:tbl>
    <w:p w:rsidR="0071493C" w:rsidRPr="00A127AA" w:rsidRDefault="0071493C" w:rsidP="009175D5">
      <w:pPr>
        <w:widowControl w:val="0"/>
        <w:jc w:val="both"/>
        <w:rPr>
          <w:snapToGrid w:val="0"/>
          <w:sz w:val="28"/>
          <w:szCs w:val="24"/>
        </w:rPr>
      </w:pPr>
    </w:p>
    <w:p w:rsidR="009175D5" w:rsidRPr="00A127AA" w:rsidRDefault="009175D5" w:rsidP="00511755">
      <w:pPr>
        <w:widowControl w:val="0"/>
        <w:spacing w:line="200" w:lineRule="atLeast"/>
        <w:jc w:val="center"/>
        <w:rPr>
          <w:sz w:val="28"/>
          <w:szCs w:val="24"/>
        </w:rPr>
      </w:pPr>
    </w:p>
    <w:p w:rsidR="009175D5" w:rsidRPr="00A127AA" w:rsidRDefault="009175D5" w:rsidP="009175D5">
      <w:pPr>
        <w:widowControl w:val="0"/>
        <w:spacing w:line="200" w:lineRule="atLeast"/>
        <w:jc w:val="center"/>
        <w:rPr>
          <w:b/>
          <w:sz w:val="28"/>
          <w:szCs w:val="24"/>
        </w:rPr>
      </w:pPr>
    </w:p>
    <w:p w:rsidR="00F70652" w:rsidRPr="00A127AA" w:rsidRDefault="00F70652" w:rsidP="009175D5">
      <w:pPr>
        <w:widowControl w:val="0"/>
        <w:spacing w:line="200" w:lineRule="atLeast"/>
        <w:jc w:val="center"/>
        <w:rPr>
          <w:b/>
          <w:sz w:val="28"/>
          <w:szCs w:val="24"/>
        </w:rPr>
      </w:pPr>
    </w:p>
    <w:p w:rsidR="009175D5" w:rsidRPr="00A127AA" w:rsidRDefault="009175D5" w:rsidP="009175D5">
      <w:pPr>
        <w:pStyle w:val="14"/>
        <w:spacing w:line="360" w:lineRule="auto"/>
        <w:jc w:val="center"/>
        <w:rPr>
          <w:b/>
          <w:szCs w:val="24"/>
        </w:rPr>
      </w:pPr>
    </w:p>
    <w:p w:rsidR="009175D5" w:rsidRPr="00D73B98" w:rsidRDefault="009175D5" w:rsidP="009175D5">
      <w:pPr>
        <w:widowControl w:val="0"/>
        <w:jc w:val="center"/>
        <w:rPr>
          <w:b/>
          <w:sz w:val="28"/>
          <w:szCs w:val="30"/>
        </w:rPr>
      </w:pPr>
      <w:r w:rsidRPr="00D73B98">
        <w:rPr>
          <w:b/>
          <w:sz w:val="28"/>
          <w:szCs w:val="30"/>
        </w:rPr>
        <w:t>ПОЛОЖЕНИЕ</w:t>
      </w:r>
    </w:p>
    <w:p w:rsidR="009175D5" w:rsidRPr="00D73B98" w:rsidRDefault="009175D5" w:rsidP="009175D5">
      <w:pPr>
        <w:widowControl w:val="0"/>
        <w:jc w:val="center"/>
        <w:rPr>
          <w:b/>
          <w:sz w:val="28"/>
          <w:szCs w:val="30"/>
        </w:rPr>
      </w:pPr>
      <w:r w:rsidRPr="00D73B98">
        <w:rPr>
          <w:b/>
          <w:sz w:val="28"/>
          <w:szCs w:val="30"/>
        </w:rPr>
        <w:t xml:space="preserve">об </w:t>
      </w:r>
      <w:r w:rsidR="0071493C" w:rsidRPr="00D73B98">
        <w:rPr>
          <w:b/>
          <w:sz w:val="28"/>
          <w:szCs w:val="30"/>
        </w:rPr>
        <w:t>Информационно-техническом управлении</w:t>
      </w:r>
    </w:p>
    <w:p w:rsidR="009175D5" w:rsidRPr="00D73B98" w:rsidRDefault="00CD147A" w:rsidP="009175D5">
      <w:pPr>
        <w:widowControl w:val="0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 ф</w:t>
      </w:r>
      <w:r w:rsidR="009175D5" w:rsidRPr="00D73B98">
        <w:rPr>
          <w:b/>
          <w:sz w:val="28"/>
          <w:szCs w:val="30"/>
        </w:rPr>
        <w:t>едерального государственного бюджетного образовательного</w:t>
      </w:r>
    </w:p>
    <w:p w:rsidR="009175D5" w:rsidRPr="00D73B98" w:rsidRDefault="009175D5" w:rsidP="009175D5">
      <w:pPr>
        <w:widowControl w:val="0"/>
        <w:jc w:val="center"/>
        <w:rPr>
          <w:b/>
          <w:sz w:val="28"/>
          <w:szCs w:val="30"/>
        </w:rPr>
      </w:pPr>
      <w:r w:rsidRPr="00D73B98">
        <w:rPr>
          <w:b/>
          <w:sz w:val="28"/>
          <w:szCs w:val="30"/>
        </w:rPr>
        <w:t xml:space="preserve">учреждения высшего образования </w:t>
      </w:r>
    </w:p>
    <w:p w:rsidR="009175D5" w:rsidRPr="00D73B98" w:rsidRDefault="009175D5" w:rsidP="003216AC">
      <w:pPr>
        <w:widowControl w:val="0"/>
        <w:jc w:val="center"/>
        <w:rPr>
          <w:b/>
          <w:sz w:val="24"/>
          <w:szCs w:val="24"/>
          <w:lang w:val="en-US"/>
        </w:rPr>
      </w:pPr>
      <w:r w:rsidRPr="00D73B98">
        <w:rPr>
          <w:b/>
          <w:sz w:val="28"/>
          <w:szCs w:val="30"/>
        </w:rPr>
        <w:t>«С</w:t>
      </w:r>
      <w:r w:rsidR="009E7668" w:rsidRPr="00D73B98">
        <w:rPr>
          <w:b/>
          <w:sz w:val="28"/>
          <w:szCs w:val="30"/>
        </w:rPr>
        <w:t>еверо-Кавказская</w:t>
      </w:r>
      <w:r w:rsidR="003216AC" w:rsidRPr="00D73B98">
        <w:rPr>
          <w:b/>
          <w:sz w:val="28"/>
          <w:szCs w:val="30"/>
        </w:rPr>
        <w:t xml:space="preserve"> государственная</w:t>
      </w:r>
      <w:r w:rsidRPr="00D73B98">
        <w:rPr>
          <w:b/>
          <w:sz w:val="28"/>
          <w:szCs w:val="30"/>
        </w:rPr>
        <w:t xml:space="preserve"> </w:t>
      </w:r>
      <w:r w:rsidR="003216AC" w:rsidRPr="00D73B98">
        <w:rPr>
          <w:b/>
          <w:sz w:val="28"/>
          <w:szCs w:val="30"/>
        </w:rPr>
        <w:t>а</w:t>
      </w:r>
      <w:r w:rsidR="008843CC" w:rsidRPr="00D73B98">
        <w:rPr>
          <w:b/>
          <w:sz w:val="28"/>
          <w:szCs w:val="30"/>
        </w:rPr>
        <w:t>кадеми</w:t>
      </w:r>
      <w:r w:rsidR="003216AC" w:rsidRPr="00D73B98">
        <w:rPr>
          <w:b/>
          <w:sz w:val="28"/>
          <w:szCs w:val="30"/>
        </w:rPr>
        <w:t>я</w:t>
      </w:r>
      <w:r w:rsidRPr="00D73B98">
        <w:rPr>
          <w:b/>
          <w:sz w:val="28"/>
          <w:szCs w:val="30"/>
        </w:rPr>
        <w:t>»</w:t>
      </w:r>
    </w:p>
    <w:p w:rsidR="009175D5" w:rsidRPr="00D73B98" w:rsidRDefault="009175D5" w:rsidP="009175D5">
      <w:pPr>
        <w:pStyle w:val="14"/>
        <w:spacing w:line="360" w:lineRule="auto"/>
        <w:jc w:val="center"/>
        <w:rPr>
          <w:b/>
          <w:sz w:val="24"/>
          <w:szCs w:val="24"/>
        </w:rPr>
      </w:pPr>
    </w:p>
    <w:p w:rsidR="009175D5" w:rsidRPr="00A127AA" w:rsidRDefault="009175D5" w:rsidP="009175D5">
      <w:pPr>
        <w:pStyle w:val="14"/>
        <w:spacing w:line="360" w:lineRule="auto"/>
        <w:jc w:val="center"/>
        <w:rPr>
          <w:b/>
          <w:szCs w:val="24"/>
        </w:rPr>
      </w:pPr>
    </w:p>
    <w:p w:rsidR="009175D5" w:rsidRDefault="009175D5" w:rsidP="009175D5">
      <w:pPr>
        <w:pStyle w:val="14"/>
        <w:spacing w:line="360" w:lineRule="auto"/>
        <w:jc w:val="center"/>
        <w:rPr>
          <w:b/>
          <w:szCs w:val="24"/>
        </w:rPr>
      </w:pPr>
    </w:p>
    <w:p w:rsidR="006C6DB9" w:rsidRDefault="006C6DB9" w:rsidP="009175D5">
      <w:pPr>
        <w:pStyle w:val="14"/>
        <w:spacing w:line="360" w:lineRule="auto"/>
        <w:jc w:val="center"/>
        <w:rPr>
          <w:b/>
          <w:szCs w:val="24"/>
        </w:rPr>
      </w:pPr>
    </w:p>
    <w:p w:rsidR="006C6DB9" w:rsidRPr="00A127AA" w:rsidRDefault="006C6DB9" w:rsidP="009175D5">
      <w:pPr>
        <w:pStyle w:val="14"/>
        <w:spacing w:line="360" w:lineRule="auto"/>
        <w:jc w:val="center"/>
        <w:rPr>
          <w:b/>
          <w:szCs w:val="24"/>
        </w:rPr>
      </w:pPr>
    </w:p>
    <w:p w:rsidR="003062B3" w:rsidRPr="00A127AA" w:rsidRDefault="003062B3" w:rsidP="009175D5">
      <w:pPr>
        <w:pStyle w:val="14"/>
        <w:spacing w:line="360" w:lineRule="auto"/>
        <w:jc w:val="center"/>
        <w:rPr>
          <w:b/>
          <w:szCs w:val="24"/>
        </w:rPr>
      </w:pPr>
    </w:p>
    <w:p w:rsidR="003062B3" w:rsidRPr="00A127AA" w:rsidRDefault="003062B3" w:rsidP="009175D5">
      <w:pPr>
        <w:pStyle w:val="14"/>
        <w:spacing w:line="360" w:lineRule="auto"/>
        <w:jc w:val="center"/>
        <w:rPr>
          <w:b/>
          <w:szCs w:val="24"/>
        </w:rPr>
      </w:pPr>
    </w:p>
    <w:p w:rsidR="00D417FD" w:rsidRDefault="00D417FD" w:rsidP="00F70652">
      <w:pPr>
        <w:pStyle w:val="14"/>
        <w:spacing w:line="360" w:lineRule="auto"/>
        <w:rPr>
          <w:sz w:val="32"/>
          <w:szCs w:val="28"/>
        </w:rPr>
      </w:pPr>
    </w:p>
    <w:p w:rsidR="005077BE" w:rsidRDefault="005077BE" w:rsidP="00F70652">
      <w:pPr>
        <w:pStyle w:val="14"/>
        <w:spacing w:line="360" w:lineRule="auto"/>
        <w:rPr>
          <w:sz w:val="32"/>
          <w:szCs w:val="28"/>
        </w:rPr>
      </w:pPr>
    </w:p>
    <w:p w:rsidR="005077BE" w:rsidRPr="00A127AA" w:rsidRDefault="005077BE" w:rsidP="00F70652">
      <w:pPr>
        <w:pStyle w:val="14"/>
        <w:spacing w:line="360" w:lineRule="auto"/>
        <w:rPr>
          <w:sz w:val="32"/>
          <w:szCs w:val="28"/>
        </w:rPr>
      </w:pPr>
      <w:bookmarkStart w:id="0" w:name="_GoBack"/>
      <w:bookmarkEnd w:id="0"/>
    </w:p>
    <w:p w:rsidR="009E7668" w:rsidRDefault="009E7668" w:rsidP="009175D5">
      <w:pPr>
        <w:pStyle w:val="14"/>
        <w:spacing w:line="360" w:lineRule="auto"/>
        <w:jc w:val="center"/>
        <w:rPr>
          <w:sz w:val="32"/>
          <w:szCs w:val="28"/>
        </w:rPr>
      </w:pPr>
    </w:p>
    <w:p w:rsidR="009175D5" w:rsidRPr="00CD147A" w:rsidRDefault="009175D5" w:rsidP="00F70652">
      <w:pPr>
        <w:pStyle w:val="14"/>
        <w:spacing w:line="360" w:lineRule="auto"/>
        <w:jc w:val="center"/>
        <w:rPr>
          <w:szCs w:val="28"/>
        </w:rPr>
      </w:pPr>
      <w:r w:rsidRPr="00CD147A">
        <w:rPr>
          <w:szCs w:val="28"/>
        </w:rPr>
        <w:t>Черкесск</w:t>
      </w:r>
      <w:r w:rsidR="00757211" w:rsidRPr="00CD147A">
        <w:rPr>
          <w:szCs w:val="28"/>
        </w:rPr>
        <w:t>,</w:t>
      </w:r>
      <w:r w:rsidR="005963E3" w:rsidRPr="00CD147A">
        <w:rPr>
          <w:szCs w:val="28"/>
        </w:rPr>
        <w:t xml:space="preserve"> 202</w:t>
      </w:r>
      <w:r w:rsidR="00D47EC9">
        <w:rPr>
          <w:szCs w:val="28"/>
        </w:rPr>
        <w:t>3</w:t>
      </w:r>
      <w:r w:rsidR="006C6DB9" w:rsidRPr="00CD147A">
        <w:rPr>
          <w:szCs w:val="28"/>
        </w:rPr>
        <w:t xml:space="preserve"> </w:t>
      </w:r>
      <w:r w:rsidR="00757211" w:rsidRPr="00CD147A">
        <w:rPr>
          <w:szCs w:val="28"/>
        </w:rPr>
        <w:t>г.</w:t>
      </w:r>
    </w:p>
    <w:p w:rsidR="009175D5" w:rsidRPr="00A127AA" w:rsidRDefault="00D51015" w:rsidP="0013184C">
      <w:pPr>
        <w:pStyle w:val="1"/>
        <w:spacing w:after="240" w:line="276" w:lineRule="auto"/>
        <w:rPr>
          <w:b/>
          <w:bCs/>
          <w:szCs w:val="24"/>
        </w:rPr>
      </w:pPr>
      <w:r w:rsidRPr="00A127AA">
        <w:rPr>
          <w:b/>
          <w:bCs/>
          <w:szCs w:val="24"/>
        </w:rPr>
        <w:lastRenderedPageBreak/>
        <w:t>ОБЩИЕ ПОЛОЖЕНИЯ</w:t>
      </w:r>
    </w:p>
    <w:p w:rsidR="00CF0406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 xml:space="preserve">1.1 </w:t>
      </w:r>
      <w:r w:rsidR="00D51015" w:rsidRPr="00A127AA">
        <w:rPr>
          <w:sz w:val="28"/>
          <w:szCs w:val="24"/>
        </w:rPr>
        <w:t>Информационно-техническое управление</w:t>
      </w:r>
      <w:r w:rsidR="009175D5" w:rsidRPr="00A127AA">
        <w:rPr>
          <w:sz w:val="28"/>
          <w:szCs w:val="24"/>
        </w:rPr>
        <w:t xml:space="preserve"> (далее – </w:t>
      </w:r>
      <w:r w:rsidR="00D51015" w:rsidRPr="00A127AA">
        <w:rPr>
          <w:sz w:val="28"/>
          <w:szCs w:val="24"/>
        </w:rPr>
        <w:t>Управление</w:t>
      </w:r>
      <w:r w:rsidR="009175D5" w:rsidRPr="00A127AA">
        <w:rPr>
          <w:sz w:val="28"/>
          <w:szCs w:val="24"/>
        </w:rPr>
        <w:t xml:space="preserve">) является структурным подразделением </w:t>
      </w:r>
      <w:r w:rsidR="0005526C">
        <w:rPr>
          <w:rStyle w:val="Bodytext2"/>
          <w:sz w:val="28"/>
        </w:rPr>
        <w:t>Ф</w:t>
      </w:r>
      <w:r w:rsidR="009175D5" w:rsidRPr="00A127AA">
        <w:rPr>
          <w:rStyle w:val="Bodytext2"/>
          <w:sz w:val="28"/>
        </w:rPr>
        <w:t>едерального государственного бюджетного образовательного учреждения высшего образования «Северо-Кавказская государственная академия»</w:t>
      </w:r>
      <w:r w:rsidR="009175D5" w:rsidRPr="00A127AA">
        <w:rPr>
          <w:sz w:val="28"/>
          <w:szCs w:val="24"/>
        </w:rPr>
        <w:t xml:space="preserve"> (далее - </w:t>
      </w:r>
      <w:r w:rsidR="00D51015" w:rsidRPr="00A127AA">
        <w:rPr>
          <w:sz w:val="28"/>
          <w:szCs w:val="24"/>
        </w:rPr>
        <w:t>Академия).</w:t>
      </w:r>
    </w:p>
    <w:p w:rsidR="00D51015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 xml:space="preserve">1.2 </w:t>
      </w:r>
      <w:r w:rsidR="00D51015" w:rsidRPr="00A127AA">
        <w:rPr>
          <w:sz w:val="28"/>
          <w:szCs w:val="24"/>
        </w:rPr>
        <w:t>Настоящее Положение регулирует деятельность Управления, определяет его задачи и функции, структуру, права и обязанности работников, порядок организации и работы, создания, реорганизации и ликвидации Управления, внесения и</w:t>
      </w:r>
      <w:r w:rsidR="004E6D99">
        <w:rPr>
          <w:sz w:val="28"/>
          <w:szCs w:val="24"/>
        </w:rPr>
        <w:t>зменений в настоящее Положение.</w:t>
      </w:r>
    </w:p>
    <w:p w:rsidR="009175D5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1.3</w:t>
      </w:r>
      <w:r w:rsidR="00540179" w:rsidRPr="00A127AA">
        <w:rPr>
          <w:sz w:val="28"/>
          <w:szCs w:val="24"/>
        </w:rPr>
        <w:t xml:space="preserve"> </w:t>
      </w:r>
      <w:r w:rsidR="00935F1F" w:rsidRPr="00A127AA">
        <w:rPr>
          <w:sz w:val="28"/>
          <w:szCs w:val="24"/>
        </w:rPr>
        <w:t>В</w:t>
      </w:r>
      <w:r w:rsidR="000B03AE" w:rsidRPr="00A127AA">
        <w:rPr>
          <w:sz w:val="28"/>
          <w:szCs w:val="24"/>
        </w:rPr>
        <w:t xml:space="preserve"> </w:t>
      </w:r>
      <w:r w:rsidR="009175D5" w:rsidRPr="00A127AA">
        <w:rPr>
          <w:sz w:val="28"/>
          <w:szCs w:val="24"/>
        </w:rPr>
        <w:t xml:space="preserve">своей деятельности </w:t>
      </w:r>
      <w:r w:rsidR="00D51015" w:rsidRPr="00A127AA">
        <w:rPr>
          <w:sz w:val="28"/>
          <w:szCs w:val="24"/>
        </w:rPr>
        <w:t>Управление</w:t>
      </w:r>
      <w:r w:rsidR="009175D5" w:rsidRPr="00A127AA">
        <w:rPr>
          <w:sz w:val="28"/>
          <w:szCs w:val="24"/>
        </w:rPr>
        <w:t xml:space="preserve"> руководствуется </w:t>
      </w:r>
      <w:r w:rsidR="00D51015" w:rsidRPr="00A127AA">
        <w:rPr>
          <w:sz w:val="28"/>
          <w:szCs w:val="24"/>
        </w:rPr>
        <w:t xml:space="preserve">действующим </w:t>
      </w:r>
      <w:r w:rsidR="009175D5" w:rsidRPr="00A127AA">
        <w:rPr>
          <w:sz w:val="28"/>
          <w:szCs w:val="24"/>
        </w:rPr>
        <w:t>законодат</w:t>
      </w:r>
      <w:r w:rsidR="00D51015" w:rsidRPr="00A127AA">
        <w:rPr>
          <w:sz w:val="28"/>
          <w:szCs w:val="24"/>
        </w:rPr>
        <w:t xml:space="preserve">ельством Российской Федерации, </w:t>
      </w:r>
      <w:r w:rsidR="003B2AB0" w:rsidRPr="00A127AA">
        <w:rPr>
          <w:sz w:val="28"/>
          <w:szCs w:val="24"/>
        </w:rPr>
        <w:t xml:space="preserve">Уставом </w:t>
      </w:r>
      <w:r w:rsidR="008843CC" w:rsidRPr="00A127AA">
        <w:rPr>
          <w:sz w:val="28"/>
          <w:szCs w:val="24"/>
        </w:rPr>
        <w:t>Академии</w:t>
      </w:r>
      <w:r w:rsidR="009175D5" w:rsidRPr="00A127AA">
        <w:rPr>
          <w:sz w:val="28"/>
          <w:szCs w:val="24"/>
        </w:rPr>
        <w:t xml:space="preserve">, </w:t>
      </w:r>
      <w:r w:rsidR="004E6D99" w:rsidRPr="00A127AA">
        <w:rPr>
          <w:sz w:val="28"/>
          <w:szCs w:val="24"/>
        </w:rPr>
        <w:t xml:space="preserve">настоящим Положением </w:t>
      </w:r>
      <w:r w:rsidR="004E6D99">
        <w:rPr>
          <w:sz w:val="28"/>
          <w:szCs w:val="24"/>
        </w:rPr>
        <w:t>и</w:t>
      </w:r>
      <w:r w:rsidR="004E6D99" w:rsidRPr="004E6D99">
        <w:rPr>
          <w:sz w:val="28"/>
          <w:szCs w:val="24"/>
        </w:rPr>
        <w:t xml:space="preserve"> </w:t>
      </w:r>
      <w:r w:rsidR="004E6D99" w:rsidRPr="00A127AA">
        <w:rPr>
          <w:sz w:val="28"/>
          <w:szCs w:val="24"/>
        </w:rPr>
        <w:t>иными нормативными локальными актами Академии</w:t>
      </w:r>
      <w:r w:rsidR="004E6D99">
        <w:rPr>
          <w:sz w:val="28"/>
          <w:szCs w:val="24"/>
        </w:rPr>
        <w:t>.</w:t>
      </w:r>
    </w:p>
    <w:p w:rsidR="003B2AB0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 xml:space="preserve">1.4 </w:t>
      </w:r>
      <w:r w:rsidR="003B2AB0" w:rsidRPr="00A127AA">
        <w:rPr>
          <w:sz w:val="28"/>
          <w:szCs w:val="24"/>
        </w:rPr>
        <w:t>Координацию деятел</w:t>
      </w:r>
      <w:r w:rsidR="003062B3" w:rsidRPr="00A127AA">
        <w:rPr>
          <w:sz w:val="28"/>
          <w:szCs w:val="24"/>
        </w:rPr>
        <w:t xml:space="preserve">ьности Управления осуществляет </w:t>
      </w:r>
      <w:r w:rsidR="00791C1F" w:rsidRPr="00A127AA">
        <w:rPr>
          <w:sz w:val="28"/>
          <w:szCs w:val="24"/>
        </w:rPr>
        <w:t xml:space="preserve">курирующий </w:t>
      </w:r>
      <w:r w:rsidR="000B03AE" w:rsidRPr="00A127AA">
        <w:rPr>
          <w:sz w:val="28"/>
          <w:szCs w:val="24"/>
        </w:rPr>
        <w:t>Проректор</w:t>
      </w:r>
      <w:r w:rsidR="00791C1F" w:rsidRPr="00A127AA">
        <w:rPr>
          <w:sz w:val="28"/>
          <w:szCs w:val="24"/>
        </w:rPr>
        <w:t xml:space="preserve"> по научной работе, информатизации и международному сотрудничеству</w:t>
      </w:r>
      <w:r w:rsidR="00935F1F" w:rsidRPr="00A127AA">
        <w:rPr>
          <w:sz w:val="28"/>
          <w:szCs w:val="24"/>
        </w:rPr>
        <w:t xml:space="preserve"> </w:t>
      </w:r>
      <w:r w:rsidR="000B03AE" w:rsidRPr="00A127AA">
        <w:rPr>
          <w:sz w:val="28"/>
          <w:szCs w:val="24"/>
        </w:rPr>
        <w:t>и</w:t>
      </w:r>
      <w:r w:rsidR="00935F1F" w:rsidRPr="00A127AA">
        <w:rPr>
          <w:sz w:val="28"/>
          <w:szCs w:val="24"/>
        </w:rPr>
        <w:t xml:space="preserve"> </w:t>
      </w:r>
      <w:r w:rsidR="000B03AE" w:rsidRPr="00A127AA">
        <w:rPr>
          <w:sz w:val="28"/>
          <w:szCs w:val="24"/>
        </w:rPr>
        <w:t>Ректор</w:t>
      </w:r>
      <w:r w:rsidR="00935F1F" w:rsidRPr="00A127AA">
        <w:rPr>
          <w:sz w:val="28"/>
          <w:szCs w:val="24"/>
        </w:rPr>
        <w:t xml:space="preserve"> Академии</w:t>
      </w:r>
      <w:r w:rsidR="00791C1F" w:rsidRPr="00A127AA">
        <w:rPr>
          <w:sz w:val="28"/>
          <w:szCs w:val="24"/>
        </w:rPr>
        <w:t>.</w:t>
      </w:r>
    </w:p>
    <w:p w:rsidR="00CF0406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 xml:space="preserve">1.5 </w:t>
      </w:r>
      <w:r w:rsidR="003B2AB0" w:rsidRPr="00A127AA">
        <w:rPr>
          <w:sz w:val="28"/>
          <w:szCs w:val="24"/>
        </w:rPr>
        <w:t xml:space="preserve">Трудовые обязанности работников Управления, условия их труда определяются трудовыми договорами, заключаемыми с каждым работником, настоящим Положением, Правилами внутреннего распорядка </w:t>
      </w:r>
      <w:r w:rsidR="008843CC" w:rsidRPr="00A127AA">
        <w:rPr>
          <w:sz w:val="28"/>
          <w:szCs w:val="24"/>
        </w:rPr>
        <w:t>Академии</w:t>
      </w:r>
      <w:r w:rsidR="003B2AB0" w:rsidRPr="00A127AA">
        <w:rPr>
          <w:sz w:val="28"/>
          <w:szCs w:val="24"/>
        </w:rPr>
        <w:t xml:space="preserve"> и иными локальными актами </w:t>
      </w:r>
      <w:r w:rsidR="008843CC" w:rsidRPr="00A127AA">
        <w:rPr>
          <w:sz w:val="28"/>
          <w:szCs w:val="24"/>
        </w:rPr>
        <w:t>Академии</w:t>
      </w:r>
      <w:r w:rsidR="003B2AB0" w:rsidRPr="00A127AA">
        <w:rPr>
          <w:sz w:val="28"/>
          <w:szCs w:val="24"/>
        </w:rPr>
        <w:t>, а также должностными инструкциями работников Управления. До</w:t>
      </w:r>
      <w:r w:rsidR="005F56E8" w:rsidRPr="00A127AA">
        <w:rPr>
          <w:sz w:val="28"/>
          <w:szCs w:val="24"/>
        </w:rPr>
        <w:t xml:space="preserve">лжностные инструкции работников </w:t>
      </w:r>
      <w:r w:rsidR="003B2AB0" w:rsidRPr="00A127AA">
        <w:rPr>
          <w:sz w:val="28"/>
          <w:szCs w:val="24"/>
        </w:rPr>
        <w:t xml:space="preserve">Управления утверждаются </w:t>
      </w:r>
      <w:r w:rsidR="000B03AE" w:rsidRPr="00A127AA">
        <w:rPr>
          <w:sz w:val="28"/>
          <w:szCs w:val="24"/>
        </w:rPr>
        <w:t>Ректор</w:t>
      </w:r>
      <w:r w:rsidR="003B2AB0" w:rsidRPr="00A127AA">
        <w:rPr>
          <w:sz w:val="28"/>
          <w:szCs w:val="24"/>
        </w:rPr>
        <w:t xml:space="preserve">ом </w:t>
      </w:r>
      <w:r w:rsidR="008843CC" w:rsidRPr="00A127AA">
        <w:rPr>
          <w:sz w:val="28"/>
          <w:szCs w:val="24"/>
        </w:rPr>
        <w:t>Академии</w:t>
      </w:r>
      <w:r w:rsidR="003B2AB0" w:rsidRPr="00A127AA">
        <w:rPr>
          <w:sz w:val="28"/>
          <w:szCs w:val="24"/>
        </w:rPr>
        <w:t xml:space="preserve"> по представлению начальника Управления.</w:t>
      </w:r>
    </w:p>
    <w:p w:rsidR="00355E1B" w:rsidRPr="00A127AA" w:rsidRDefault="00CF0406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1.</w:t>
      </w:r>
      <w:r w:rsidR="005F56E8" w:rsidRPr="00A127AA">
        <w:rPr>
          <w:sz w:val="28"/>
          <w:szCs w:val="24"/>
        </w:rPr>
        <w:t>6</w:t>
      </w:r>
      <w:r w:rsidRPr="00A127AA">
        <w:rPr>
          <w:sz w:val="28"/>
          <w:szCs w:val="24"/>
        </w:rPr>
        <w:t xml:space="preserve"> </w:t>
      </w:r>
      <w:r w:rsidR="00D47EC9" w:rsidRPr="00D47EC9">
        <w:rPr>
          <w:sz w:val="28"/>
          <w:szCs w:val="24"/>
        </w:rPr>
        <w:t xml:space="preserve">  </w:t>
      </w:r>
      <w:r w:rsidR="00355E1B" w:rsidRPr="00A127AA">
        <w:rPr>
          <w:sz w:val="28"/>
          <w:szCs w:val="24"/>
        </w:rPr>
        <w:t xml:space="preserve">К документам Управления, помимо работников, право доступа имеет </w:t>
      </w:r>
      <w:r w:rsidR="000B03AE" w:rsidRPr="00A127AA">
        <w:rPr>
          <w:sz w:val="28"/>
          <w:szCs w:val="24"/>
        </w:rPr>
        <w:t>Ректор</w:t>
      </w:r>
      <w:r w:rsidR="00BF0E71">
        <w:rPr>
          <w:sz w:val="28"/>
          <w:szCs w:val="24"/>
        </w:rPr>
        <w:t xml:space="preserve">, </w:t>
      </w:r>
      <w:r w:rsidR="004E6D99">
        <w:rPr>
          <w:sz w:val="28"/>
          <w:szCs w:val="24"/>
        </w:rPr>
        <w:t xml:space="preserve">курирующий Проректор, </w:t>
      </w:r>
      <w:r w:rsidR="00BF0E71">
        <w:rPr>
          <w:sz w:val="28"/>
          <w:szCs w:val="24"/>
        </w:rPr>
        <w:t xml:space="preserve">а также </w:t>
      </w:r>
      <w:r w:rsidR="00355E1B" w:rsidRPr="00A127AA">
        <w:rPr>
          <w:sz w:val="28"/>
          <w:szCs w:val="24"/>
        </w:rPr>
        <w:t>лица в соответствии с действующим законодательством Российской Федерации.</w:t>
      </w:r>
    </w:p>
    <w:p w:rsidR="004A01B8" w:rsidRDefault="005F56E8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1.7</w:t>
      </w:r>
      <w:r w:rsidR="00CF0406" w:rsidRPr="00A127AA">
        <w:rPr>
          <w:sz w:val="28"/>
          <w:szCs w:val="24"/>
        </w:rPr>
        <w:t xml:space="preserve"> </w:t>
      </w:r>
      <w:r w:rsidR="00355E1B" w:rsidRPr="00A127AA">
        <w:rPr>
          <w:sz w:val="28"/>
          <w:szCs w:val="24"/>
        </w:rPr>
        <w:t xml:space="preserve">Положение об Управлении, </w:t>
      </w:r>
      <w:r w:rsidR="004A01B8">
        <w:rPr>
          <w:sz w:val="28"/>
          <w:szCs w:val="28"/>
        </w:rPr>
        <w:t>вносимые</w:t>
      </w:r>
      <w:r w:rsidR="004A01B8" w:rsidRPr="00F870F1">
        <w:rPr>
          <w:sz w:val="28"/>
          <w:szCs w:val="28"/>
        </w:rPr>
        <w:t xml:space="preserve"> дополнения и изменения </w:t>
      </w:r>
      <w:r w:rsidR="004A01B8">
        <w:rPr>
          <w:sz w:val="28"/>
          <w:szCs w:val="28"/>
        </w:rPr>
        <w:t>утверждаю</w:t>
      </w:r>
      <w:r w:rsidR="004A01B8" w:rsidRPr="00F870F1">
        <w:rPr>
          <w:sz w:val="28"/>
          <w:szCs w:val="28"/>
        </w:rPr>
        <w:t>тся приказом Ректора Академии</w:t>
      </w:r>
      <w:r w:rsidR="004A01B8">
        <w:rPr>
          <w:sz w:val="28"/>
          <w:szCs w:val="28"/>
        </w:rPr>
        <w:t>.</w:t>
      </w:r>
    </w:p>
    <w:p w:rsidR="00BF0E71" w:rsidRPr="00A127AA" w:rsidRDefault="00BF0E71" w:rsidP="0013184C">
      <w:pPr>
        <w:widowControl w:val="0"/>
        <w:spacing w:line="276" w:lineRule="auto"/>
        <w:ind w:firstLine="709"/>
        <w:jc w:val="both"/>
        <w:rPr>
          <w:sz w:val="28"/>
          <w:szCs w:val="24"/>
        </w:rPr>
      </w:pPr>
    </w:p>
    <w:p w:rsidR="009175D5" w:rsidRPr="00A127AA" w:rsidRDefault="00355E1B" w:rsidP="0013184C">
      <w:pPr>
        <w:pStyle w:val="1"/>
        <w:spacing w:after="240" w:line="276" w:lineRule="auto"/>
        <w:ind w:left="0" w:firstLine="284"/>
        <w:rPr>
          <w:b/>
          <w:bCs/>
          <w:szCs w:val="24"/>
        </w:rPr>
      </w:pPr>
      <w:r w:rsidRPr="00A127AA">
        <w:rPr>
          <w:b/>
          <w:bCs/>
          <w:szCs w:val="24"/>
        </w:rPr>
        <w:t>ОСНОВНЫЕ ЗАДАЧИ И ФУНКЦИИ</w:t>
      </w:r>
    </w:p>
    <w:p w:rsidR="009175D5" w:rsidRDefault="00355E1B" w:rsidP="0013184C">
      <w:pPr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 xml:space="preserve">Основными задачами Управления </w:t>
      </w:r>
      <w:r w:rsidR="008308B9" w:rsidRPr="00A127AA">
        <w:rPr>
          <w:sz w:val="28"/>
          <w:szCs w:val="24"/>
        </w:rPr>
        <w:t>являю</w:t>
      </w:r>
      <w:r w:rsidR="008843CC" w:rsidRPr="00A127AA">
        <w:rPr>
          <w:sz w:val="28"/>
          <w:szCs w:val="24"/>
        </w:rPr>
        <w:t>тся:</w:t>
      </w:r>
    </w:p>
    <w:p w:rsidR="003372CD" w:rsidRPr="004E6D99" w:rsidRDefault="004E6D99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4E6D99">
        <w:rPr>
          <w:sz w:val="28"/>
          <w:szCs w:val="24"/>
        </w:rPr>
        <w:t>Внедрение, развитие и сопровождение передовых информационных технологий (ИТ)</w:t>
      </w:r>
      <w:r>
        <w:rPr>
          <w:sz w:val="28"/>
          <w:szCs w:val="24"/>
        </w:rPr>
        <w:t xml:space="preserve"> </w:t>
      </w:r>
      <w:r w:rsidRPr="004E6D99">
        <w:rPr>
          <w:sz w:val="28"/>
          <w:szCs w:val="24"/>
        </w:rPr>
        <w:t xml:space="preserve">в учебном процессе, научных исследованиях и управлении </w:t>
      </w:r>
      <w:r w:rsidR="0025285F">
        <w:rPr>
          <w:sz w:val="28"/>
          <w:szCs w:val="24"/>
        </w:rPr>
        <w:t>академией</w:t>
      </w:r>
      <w:r w:rsidR="003372CD" w:rsidRPr="004E6D99">
        <w:rPr>
          <w:sz w:val="28"/>
          <w:szCs w:val="24"/>
        </w:rPr>
        <w:t xml:space="preserve">. </w:t>
      </w:r>
    </w:p>
    <w:p w:rsidR="0025285F" w:rsidRDefault="0025285F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25285F">
        <w:rPr>
          <w:sz w:val="28"/>
          <w:szCs w:val="24"/>
        </w:rPr>
        <w:t>Разработка и проведение единой технической политики в области развития и совершенствования аппаратно-программной, информационной и телекоммуникационной</w:t>
      </w:r>
      <w:r>
        <w:rPr>
          <w:sz w:val="28"/>
          <w:szCs w:val="24"/>
        </w:rPr>
        <w:t xml:space="preserve"> </w:t>
      </w:r>
      <w:r w:rsidRPr="0025285F">
        <w:rPr>
          <w:sz w:val="28"/>
          <w:szCs w:val="24"/>
        </w:rPr>
        <w:t xml:space="preserve">инфраструктуры вуза. </w:t>
      </w:r>
    </w:p>
    <w:p w:rsidR="0025285F" w:rsidRPr="0025285F" w:rsidRDefault="0025285F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25285F">
        <w:rPr>
          <w:sz w:val="28"/>
          <w:szCs w:val="28"/>
        </w:rPr>
        <w:lastRenderedPageBreak/>
        <w:t>Развитие программной инфраструктуры вуза, обеспечивающей информационную поддержку учебного процесса, научных исследований, управления академией, электронное взаимодействие участников образовательного процесса и цифровое взаимодействие с внешними организациями с целью расширения электронной информационно-об</w:t>
      </w:r>
      <w:r>
        <w:rPr>
          <w:sz w:val="28"/>
          <w:szCs w:val="28"/>
        </w:rPr>
        <w:t>разовательной среды (ЭИОС) вуза.</w:t>
      </w:r>
    </w:p>
    <w:p w:rsidR="0025285F" w:rsidRPr="0025285F" w:rsidRDefault="0025285F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25285F">
        <w:rPr>
          <w:sz w:val="28"/>
          <w:szCs w:val="24"/>
        </w:rPr>
        <w:t>Обеспечение обучающихся и сотрудников современными web-сервисами, включая</w:t>
      </w:r>
      <w:r>
        <w:rPr>
          <w:sz w:val="28"/>
          <w:szCs w:val="24"/>
        </w:rPr>
        <w:t xml:space="preserve"> </w:t>
      </w:r>
      <w:r w:rsidRPr="0025285F">
        <w:rPr>
          <w:sz w:val="28"/>
          <w:szCs w:val="24"/>
        </w:rPr>
        <w:t xml:space="preserve">сервисы коллективных цифровых коммуникаций и сервисы доступа к информационным ресурсам вуза, </w:t>
      </w:r>
      <w:r w:rsidR="009A6EA4">
        <w:rPr>
          <w:sz w:val="28"/>
          <w:szCs w:val="24"/>
        </w:rPr>
        <w:t>сети R</w:t>
      </w:r>
      <w:r w:rsidR="009A6EA4">
        <w:rPr>
          <w:sz w:val="28"/>
          <w:szCs w:val="24"/>
          <w:lang w:val="en-US"/>
        </w:rPr>
        <w:t>UN</w:t>
      </w:r>
      <w:r w:rsidRPr="0025285F">
        <w:rPr>
          <w:sz w:val="28"/>
          <w:szCs w:val="24"/>
        </w:rPr>
        <w:t>Net и глобальной сети Internet.</w:t>
      </w:r>
    </w:p>
    <w:p w:rsidR="009A6EA4" w:rsidRDefault="009A6EA4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9A6EA4">
        <w:rPr>
          <w:sz w:val="28"/>
          <w:szCs w:val="24"/>
        </w:rPr>
        <w:t>Создание, поддержка и развитие web - представительств вуза.</w:t>
      </w:r>
    </w:p>
    <w:p w:rsidR="009A6EA4" w:rsidRPr="009A6EA4" w:rsidRDefault="009A6EA4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9A6EA4">
        <w:rPr>
          <w:sz w:val="28"/>
          <w:szCs w:val="24"/>
        </w:rPr>
        <w:t xml:space="preserve">Обеспечение бесперебойного функционирования информационно- телекоммуникационной инфраструктуры вуза, аппаратно-программных средств централизованных подразделений, информационных систем, используемых для решения задач управления </w:t>
      </w:r>
      <w:r>
        <w:rPr>
          <w:sz w:val="28"/>
          <w:szCs w:val="24"/>
        </w:rPr>
        <w:t>академией</w:t>
      </w:r>
      <w:r w:rsidRPr="009A6EA4">
        <w:rPr>
          <w:sz w:val="28"/>
          <w:szCs w:val="24"/>
        </w:rPr>
        <w:t>, IT-сервисов и web-представительств, доступа к глобальной сети Internet.</w:t>
      </w:r>
    </w:p>
    <w:p w:rsidR="009A6EA4" w:rsidRDefault="009A6EA4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9A6EA4">
        <w:rPr>
          <w:sz w:val="28"/>
          <w:szCs w:val="24"/>
        </w:rPr>
        <w:t xml:space="preserve">Обеспечение технических мер по подержанию информационной безопасности компьютерной сети вуза и защите корпоративных данных информационных систем. </w:t>
      </w:r>
    </w:p>
    <w:p w:rsidR="00A06009" w:rsidRDefault="00A06009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Техническое сопровождение, развитие, адаптация и эксплуатация средств АТЗ: СКУД, видеонаблюдение, аналитика систем мониторинга и др. в части касающейся компетенций Управления.   </w:t>
      </w:r>
    </w:p>
    <w:p w:rsidR="009A6EA4" w:rsidRPr="009A6EA4" w:rsidRDefault="009A6EA4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9A6EA4">
        <w:rPr>
          <w:sz w:val="28"/>
          <w:szCs w:val="24"/>
        </w:rPr>
        <w:t>Техническое сопровождение обще</w:t>
      </w:r>
      <w:r w:rsidR="009B5B83">
        <w:rPr>
          <w:sz w:val="28"/>
          <w:szCs w:val="24"/>
        </w:rPr>
        <w:t>академических</w:t>
      </w:r>
      <w:r w:rsidRPr="009A6EA4">
        <w:rPr>
          <w:sz w:val="28"/>
          <w:szCs w:val="24"/>
        </w:rPr>
        <w:t xml:space="preserve"> мероприятий и учебного процесса с использованием специализированного мультиме</w:t>
      </w:r>
      <w:r w:rsidR="0013184C">
        <w:rPr>
          <w:sz w:val="28"/>
          <w:szCs w:val="24"/>
        </w:rPr>
        <w:t xml:space="preserve">диа оборудования. </w:t>
      </w:r>
    </w:p>
    <w:p w:rsidR="009175D5" w:rsidRPr="00FE0C29" w:rsidRDefault="008843CC" w:rsidP="0013184C">
      <w:pPr>
        <w:widowControl w:val="0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FE0C29">
        <w:rPr>
          <w:sz w:val="28"/>
          <w:szCs w:val="24"/>
        </w:rPr>
        <w:t>В соответствии с</w:t>
      </w:r>
      <w:r w:rsidR="003062B3" w:rsidRPr="00FE0C29">
        <w:rPr>
          <w:sz w:val="28"/>
          <w:szCs w:val="24"/>
        </w:rPr>
        <w:t xml:space="preserve"> возложенными на него задачами </w:t>
      </w:r>
      <w:r w:rsidR="003372CD">
        <w:rPr>
          <w:sz w:val="28"/>
          <w:szCs w:val="24"/>
        </w:rPr>
        <w:t xml:space="preserve">Управление </w:t>
      </w:r>
      <w:r w:rsidR="009175D5" w:rsidRPr="00FE0C29">
        <w:rPr>
          <w:sz w:val="28"/>
          <w:szCs w:val="24"/>
        </w:rPr>
        <w:t>осуществляет следующие функции: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 xml:space="preserve">Изучение и анализ тенденций развития информационных и мультимедийных технологий на предмет их практического использования в деятельности вуза. 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>Формирование предложений, разработка и выполнение проектов по развитию и модернизации используемых информационных технологий, а также внедрению новых</w:t>
      </w:r>
      <w:r>
        <w:rPr>
          <w:sz w:val="28"/>
          <w:szCs w:val="24"/>
        </w:rPr>
        <w:t xml:space="preserve"> </w:t>
      </w:r>
      <w:r w:rsidRPr="005F3390">
        <w:rPr>
          <w:sz w:val="28"/>
          <w:szCs w:val="24"/>
        </w:rPr>
        <w:t xml:space="preserve">информационных технологий во все сферы деятельности </w:t>
      </w:r>
      <w:r w:rsidR="009B5B83">
        <w:rPr>
          <w:sz w:val="28"/>
          <w:szCs w:val="24"/>
        </w:rPr>
        <w:t>академии</w:t>
      </w:r>
      <w:r w:rsidRPr="005F3390">
        <w:rPr>
          <w:sz w:val="28"/>
          <w:szCs w:val="24"/>
        </w:rPr>
        <w:t>, включая инфраструктурные проекты.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5F3390">
        <w:rPr>
          <w:sz w:val="28"/>
          <w:szCs w:val="24"/>
        </w:rPr>
        <w:t>Выполнение комплекса необходимых мероприятий и регламентов по обеспечению бесперебойного функционирования информационно-</w:t>
      </w:r>
      <w:r w:rsidRPr="005F3390">
        <w:rPr>
          <w:sz w:val="28"/>
          <w:szCs w:val="24"/>
        </w:rPr>
        <w:lastRenderedPageBreak/>
        <w:t>телекоммуникационной инфраструктуры вуза и общежитий, информационных си</w:t>
      </w:r>
      <w:r>
        <w:rPr>
          <w:sz w:val="28"/>
          <w:szCs w:val="24"/>
        </w:rPr>
        <w:t>стем, используемых для решения</w:t>
      </w:r>
      <w:r w:rsidR="0050575C">
        <w:rPr>
          <w:sz w:val="28"/>
          <w:szCs w:val="24"/>
        </w:rPr>
        <w:t xml:space="preserve"> задач управления академией</w:t>
      </w:r>
      <w:r w:rsidRPr="005F3390">
        <w:rPr>
          <w:sz w:val="28"/>
          <w:szCs w:val="24"/>
        </w:rPr>
        <w:t>, IT-сервисов и web-представительств (</w:t>
      </w:r>
      <w:r w:rsidR="0050575C">
        <w:rPr>
          <w:sz w:val="28"/>
          <w:szCs w:val="24"/>
        </w:rPr>
        <w:t xml:space="preserve">официального сайта </w:t>
      </w:r>
      <w:r>
        <w:rPr>
          <w:sz w:val="28"/>
          <w:szCs w:val="24"/>
        </w:rPr>
        <w:t>Академии</w:t>
      </w:r>
      <w:r w:rsidRPr="005F3390">
        <w:rPr>
          <w:sz w:val="28"/>
          <w:szCs w:val="24"/>
        </w:rPr>
        <w:t>), доступа к сетям RUN</w:t>
      </w:r>
      <w:r>
        <w:rPr>
          <w:sz w:val="28"/>
          <w:szCs w:val="24"/>
          <w:lang w:val="en-US"/>
        </w:rPr>
        <w:t>N</w:t>
      </w:r>
      <w:r w:rsidRPr="005F3390">
        <w:rPr>
          <w:sz w:val="28"/>
          <w:szCs w:val="24"/>
        </w:rPr>
        <w:t>et/Internet.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>Проектирование, внедрение и развитие комплексных мер по техническому обеспечению информационной безопасности, включая защиту от спама и вирусов, выполнение комплекса мероприятий и регламентов, направленных на обеспечение безопасности, защиты и сохранности цифровых корпоративных данных.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>Развитие, сопровождение и предоставление доступа к системам действующих корпоративных ИТ-сервисов: электронной почты, электронных средств коллективной работы, вебинаров и др.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>Развитие комплекса специализированного оборудования в аудиториях, учебных классах и помещениях с целью обеспечения современных требований к организации и техническому сопровождению учебного процесса.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 xml:space="preserve">Развитие технических средств и сопровождение вебинаров, видеотрансляций и видеоконференций, проводимых на базе </w:t>
      </w:r>
      <w:r>
        <w:rPr>
          <w:sz w:val="28"/>
          <w:szCs w:val="24"/>
        </w:rPr>
        <w:t>академии</w:t>
      </w:r>
      <w:r w:rsidRPr="005F3390">
        <w:rPr>
          <w:sz w:val="28"/>
          <w:szCs w:val="24"/>
        </w:rPr>
        <w:t>.</w:t>
      </w:r>
    </w:p>
    <w:p w:rsidR="005F3390" w:rsidRPr="0050575C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 xml:space="preserve">Участие в разработках, внедрении и техническом обслуживании </w:t>
      </w:r>
      <w:r w:rsidR="00A06009">
        <w:rPr>
          <w:sz w:val="28"/>
          <w:szCs w:val="24"/>
        </w:rPr>
        <w:t xml:space="preserve">средств информационной </w:t>
      </w:r>
      <w:r w:rsidRPr="005F3390">
        <w:rPr>
          <w:sz w:val="28"/>
          <w:szCs w:val="24"/>
        </w:rPr>
        <w:t>систем</w:t>
      </w:r>
      <w:r w:rsidR="00A06009">
        <w:rPr>
          <w:sz w:val="28"/>
          <w:szCs w:val="24"/>
        </w:rPr>
        <w:t xml:space="preserve">ы АТЗ </w:t>
      </w:r>
      <w:r w:rsidRPr="005F3390">
        <w:rPr>
          <w:sz w:val="28"/>
          <w:szCs w:val="24"/>
        </w:rPr>
        <w:t>на территории вуза.</w:t>
      </w:r>
    </w:p>
    <w:p w:rsidR="005F3390" w:rsidRDefault="005F3390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5F3390">
        <w:rPr>
          <w:sz w:val="28"/>
          <w:szCs w:val="24"/>
        </w:rPr>
        <w:t>Анализ состояния и учет сетевого, серверного и коммуникационного оборудования, обеспечивающего работу централизованной информационно</w:t>
      </w:r>
      <w:r w:rsidR="0050575C">
        <w:rPr>
          <w:sz w:val="28"/>
          <w:szCs w:val="24"/>
        </w:rPr>
        <w:t>-</w:t>
      </w:r>
      <w:r w:rsidRPr="005F3390">
        <w:rPr>
          <w:sz w:val="28"/>
          <w:szCs w:val="24"/>
        </w:rPr>
        <w:t>телекоммуникационной инфраструктуры вуза, компьютерного оборудования и лицензионного программного обеспечения (ПО) централизованных подразделений, проекционного и аудио оборудования, относ</w:t>
      </w:r>
      <w:r>
        <w:rPr>
          <w:sz w:val="28"/>
          <w:szCs w:val="24"/>
        </w:rPr>
        <w:t xml:space="preserve">ящегося к зоне ответственности </w:t>
      </w:r>
      <w:r w:rsidRPr="005F3390">
        <w:rPr>
          <w:sz w:val="28"/>
          <w:szCs w:val="24"/>
        </w:rPr>
        <w:t>ИТ</w:t>
      </w:r>
      <w:r>
        <w:rPr>
          <w:sz w:val="28"/>
          <w:szCs w:val="24"/>
        </w:rPr>
        <w:t>У.</w:t>
      </w:r>
    </w:p>
    <w:p w:rsidR="005F3390" w:rsidRDefault="00902538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F3390" w:rsidRPr="005F3390">
        <w:rPr>
          <w:sz w:val="28"/>
          <w:szCs w:val="24"/>
        </w:rPr>
        <w:t>Формирование единых требований и стандартов к компьютерному оборудованию и ПО, участие в выборе программных платформ, системного и пользовательского ПО, схем их лицензирования, схем гарантийного обслуживания и технического сопровождения сложного сетевого, коммуникационного и компьютерного оборудования.</w:t>
      </w:r>
    </w:p>
    <w:p w:rsidR="005F3390" w:rsidRDefault="00902538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F3390" w:rsidRPr="005F3390">
        <w:rPr>
          <w:sz w:val="28"/>
          <w:szCs w:val="24"/>
        </w:rPr>
        <w:t xml:space="preserve">Участие в формировании плана закупок сетевого, </w:t>
      </w:r>
      <w:r w:rsidR="00025741">
        <w:rPr>
          <w:sz w:val="28"/>
          <w:szCs w:val="24"/>
        </w:rPr>
        <w:t>коммуникационного</w:t>
      </w:r>
      <w:r w:rsidR="005F3390" w:rsidRPr="005F3390">
        <w:rPr>
          <w:sz w:val="28"/>
          <w:szCs w:val="24"/>
        </w:rPr>
        <w:t>,</w:t>
      </w:r>
      <w:r w:rsidR="00025741">
        <w:rPr>
          <w:sz w:val="28"/>
          <w:szCs w:val="24"/>
        </w:rPr>
        <w:t xml:space="preserve"> серверного,</w:t>
      </w:r>
      <w:r w:rsidR="005F3390" w:rsidRPr="005F3390">
        <w:rPr>
          <w:sz w:val="28"/>
          <w:szCs w:val="24"/>
        </w:rPr>
        <w:t xml:space="preserve"> </w:t>
      </w:r>
      <w:r w:rsidR="00025741">
        <w:rPr>
          <w:sz w:val="28"/>
          <w:szCs w:val="24"/>
        </w:rPr>
        <w:t>к</w:t>
      </w:r>
      <w:r w:rsidR="005F3390" w:rsidRPr="005F3390">
        <w:rPr>
          <w:sz w:val="28"/>
          <w:szCs w:val="24"/>
        </w:rPr>
        <w:t>омпьютерного оборудования и ПО, участие в подготовке спецификаций и ТЗ на закупку такого оборудования и ПО, участие в приемке такого оборудования и ПО при поставках, выдача ответственным лицам ключей для инсталляции ПО.</w:t>
      </w:r>
    </w:p>
    <w:p w:rsidR="006C6DB9" w:rsidRDefault="00902538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C6DB9" w:rsidRPr="00FE0C29">
        <w:rPr>
          <w:sz w:val="28"/>
          <w:szCs w:val="24"/>
        </w:rPr>
        <w:t xml:space="preserve">Управление проектами по использованию и развитию </w:t>
      </w:r>
      <w:r w:rsidR="006C6DB9" w:rsidRPr="00FE0C29">
        <w:rPr>
          <w:sz w:val="28"/>
          <w:szCs w:val="24"/>
        </w:rPr>
        <w:lastRenderedPageBreak/>
        <w:t>информационных технологий, закреплёнными за Управлением.</w:t>
      </w:r>
    </w:p>
    <w:p w:rsidR="006C6DB9" w:rsidRDefault="00902538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C6DB9" w:rsidRPr="006C6DB9">
        <w:rPr>
          <w:sz w:val="28"/>
          <w:szCs w:val="24"/>
        </w:rPr>
        <w:t>Техническое обслуживание вычислительных, аппаратных средств локальных вычислительных сетей и коммуникационного оборудования.</w:t>
      </w:r>
    </w:p>
    <w:p w:rsidR="003D7819" w:rsidRDefault="00902538" w:rsidP="00902538">
      <w:pPr>
        <w:widowControl w:val="0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5F3390" w:rsidRPr="005F3390">
        <w:rPr>
          <w:sz w:val="28"/>
          <w:szCs w:val="24"/>
        </w:rPr>
        <w:t xml:space="preserve">Консультация пользователей и руководителей </w:t>
      </w:r>
      <w:r w:rsidR="00605CC4">
        <w:rPr>
          <w:sz w:val="28"/>
          <w:szCs w:val="24"/>
        </w:rPr>
        <w:t>институтов,</w:t>
      </w:r>
      <w:r w:rsidR="005F3390">
        <w:rPr>
          <w:sz w:val="28"/>
          <w:szCs w:val="24"/>
        </w:rPr>
        <w:t xml:space="preserve"> </w:t>
      </w:r>
      <w:r w:rsidR="005F3390" w:rsidRPr="005F3390">
        <w:rPr>
          <w:sz w:val="28"/>
          <w:szCs w:val="24"/>
        </w:rPr>
        <w:t>факультет</w:t>
      </w:r>
      <w:r w:rsidR="005F3390">
        <w:rPr>
          <w:sz w:val="28"/>
          <w:szCs w:val="24"/>
        </w:rPr>
        <w:t>ов</w:t>
      </w:r>
      <w:r w:rsidR="00605CC4">
        <w:rPr>
          <w:sz w:val="28"/>
          <w:szCs w:val="24"/>
        </w:rPr>
        <w:t>,</w:t>
      </w:r>
      <w:r w:rsidR="005F3390" w:rsidRPr="005F3390">
        <w:rPr>
          <w:sz w:val="28"/>
          <w:szCs w:val="24"/>
        </w:rPr>
        <w:t xml:space="preserve"> информационно</w:t>
      </w:r>
      <w:r w:rsidR="00605CC4">
        <w:rPr>
          <w:sz w:val="28"/>
          <w:szCs w:val="24"/>
        </w:rPr>
        <w:t xml:space="preserve"> </w:t>
      </w:r>
      <w:r w:rsidR="005F3390" w:rsidRPr="005F3390">
        <w:rPr>
          <w:sz w:val="28"/>
          <w:szCs w:val="24"/>
        </w:rPr>
        <w:t>методических центров, повышение квалификации специалистов предприятий, сотрудников и преподавателей вуза в области ИТ.</w:t>
      </w:r>
    </w:p>
    <w:p w:rsidR="005B04E3" w:rsidRPr="006C6DB9" w:rsidRDefault="005B04E3" w:rsidP="005B04E3">
      <w:pPr>
        <w:widowControl w:val="0"/>
        <w:spacing w:line="276" w:lineRule="auto"/>
        <w:ind w:left="709"/>
        <w:jc w:val="both"/>
        <w:rPr>
          <w:sz w:val="28"/>
          <w:szCs w:val="24"/>
        </w:rPr>
      </w:pPr>
    </w:p>
    <w:p w:rsidR="009175D5" w:rsidRPr="00A127AA" w:rsidRDefault="007E32E6" w:rsidP="0013184C">
      <w:pPr>
        <w:numPr>
          <w:ilvl w:val="0"/>
          <w:numId w:val="3"/>
        </w:numPr>
        <w:spacing w:after="240" w:line="276" w:lineRule="auto"/>
        <w:ind w:left="0" w:firstLine="284"/>
        <w:jc w:val="center"/>
        <w:rPr>
          <w:b/>
          <w:bCs/>
          <w:sz w:val="28"/>
          <w:szCs w:val="24"/>
        </w:rPr>
      </w:pPr>
      <w:r w:rsidRPr="00A127AA">
        <w:rPr>
          <w:b/>
          <w:bCs/>
          <w:sz w:val="28"/>
          <w:szCs w:val="24"/>
        </w:rPr>
        <w:t>СТРУКТУРА УПРАВЛЕНИЯ</w:t>
      </w:r>
    </w:p>
    <w:p w:rsidR="008C3D55" w:rsidRPr="004340F8" w:rsidRDefault="007E32E6" w:rsidP="0013184C">
      <w:pPr>
        <w:pStyle w:val="aa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4340F8">
        <w:rPr>
          <w:sz w:val="28"/>
          <w:szCs w:val="24"/>
        </w:rPr>
        <w:t xml:space="preserve">Структура, численность и штатное расписание Управления утверждаются </w:t>
      </w:r>
      <w:r w:rsidR="000B03AE" w:rsidRPr="004340F8">
        <w:rPr>
          <w:sz w:val="28"/>
          <w:szCs w:val="24"/>
        </w:rPr>
        <w:t>Ректор</w:t>
      </w:r>
      <w:r w:rsidRPr="004340F8">
        <w:rPr>
          <w:sz w:val="28"/>
          <w:szCs w:val="24"/>
        </w:rPr>
        <w:t>ом Академии по представлению Начальника Управления.</w:t>
      </w:r>
    </w:p>
    <w:p w:rsidR="008C3D55" w:rsidRPr="00A127AA" w:rsidRDefault="008C3D55" w:rsidP="0013184C">
      <w:pPr>
        <w:pStyle w:val="aa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В структуру Управления входит:</w:t>
      </w:r>
    </w:p>
    <w:p w:rsidR="008C3D55" w:rsidRPr="00A127AA" w:rsidRDefault="008C3D55" w:rsidP="0013184C">
      <w:pPr>
        <w:pStyle w:val="aa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Начальник Информационно-технического управления</w:t>
      </w:r>
      <w:r w:rsidR="003062B3" w:rsidRPr="00A127AA">
        <w:rPr>
          <w:sz w:val="28"/>
          <w:szCs w:val="24"/>
        </w:rPr>
        <w:t xml:space="preserve"> </w:t>
      </w:r>
      <w:r w:rsidRPr="00A127AA">
        <w:rPr>
          <w:sz w:val="28"/>
          <w:szCs w:val="24"/>
        </w:rPr>
        <w:t>(ИТУ)</w:t>
      </w:r>
    </w:p>
    <w:p w:rsidR="00A95EA9" w:rsidRPr="00816B28" w:rsidRDefault="00A95EA9" w:rsidP="0013184C">
      <w:pPr>
        <w:pStyle w:val="aa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Отдел системного администрирования (ОСА)</w:t>
      </w:r>
    </w:p>
    <w:p w:rsidR="003133B3" w:rsidRDefault="000B03AE" w:rsidP="0013184C">
      <w:pPr>
        <w:pStyle w:val="aa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A127AA">
        <w:rPr>
          <w:sz w:val="28"/>
          <w:szCs w:val="24"/>
        </w:rPr>
        <w:t>Отдел</w:t>
      </w:r>
      <w:r w:rsidR="003133B3" w:rsidRPr="00A127AA">
        <w:rPr>
          <w:sz w:val="28"/>
          <w:szCs w:val="24"/>
        </w:rPr>
        <w:t xml:space="preserve"> программно-технического сопровождения</w:t>
      </w:r>
      <w:r w:rsidR="003062B3" w:rsidRPr="00A127AA">
        <w:rPr>
          <w:sz w:val="28"/>
          <w:szCs w:val="24"/>
        </w:rPr>
        <w:t xml:space="preserve"> </w:t>
      </w:r>
      <w:r w:rsidR="003133B3" w:rsidRPr="00A127AA">
        <w:rPr>
          <w:sz w:val="28"/>
          <w:szCs w:val="24"/>
        </w:rPr>
        <w:t>(ОПТС)</w:t>
      </w:r>
    </w:p>
    <w:p w:rsidR="00816B28" w:rsidRDefault="00816B28" w:rsidP="0013184C">
      <w:pPr>
        <w:pStyle w:val="aa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Отдел информационной безопасности (ОИБ)</w:t>
      </w:r>
    </w:p>
    <w:p w:rsidR="00D47EC9" w:rsidRDefault="00D47EC9" w:rsidP="00D47EC9">
      <w:pPr>
        <w:pStyle w:val="aa"/>
        <w:numPr>
          <w:ilvl w:val="2"/>
          <w:numId w:val="3"/>
        </w:numPr>
        <w:spacing w:line="276" w:lineRule="auto"/>
        <w:ind w:left="0" w:firstLine="709"/>
        <w:jc w:val="both"/>
        <w:rPr>
          <w:sz w:val="28"/>
          <w:szCs w:val="24"/>
        </w:rPr>
      </w:pPr>
      <w:r w:rsidRPr="00D47EC9">
        <w:rPr>
          <w:sz w:val="28"/>
          <w:szCs w:val="24"/>
        </w:rPr>
        <w:t xml:space="preserve">Отдел автоматизации и внедрения цифровых сервисов </w:t>
      </w:r>
      <w:r>
        <w:rPr>
          <w:sz w:val="28"/>
          <w:szCs w:val="24"/>
        </w:rPr>
        <w:t>(ОАиВЦС)</w:t>
      </w:r>
    </w:p>
    <w:p w:rsidR="003372CD" w:rsidRDefault="003372CD" w:rsidP="003372CD">
      <w:pPr>
        <w:pStyle w:val="aa"/>
        <w:spacing w:line="360" w:lineRule="auto"/>
        <w:ind w:left="709"/>
        <w:jc w:val="both"/>
        <w:rPr>
          <w:sz w:val="28"/>
          <w:szCs w:val="24"/>
        </w:rPr>
      </w:pPr>
    </w:p>
    <w:p w:rsidR="001F2A14" w:rsidRPr="00A127AA" w:rsidRDefault="001F2A14" w:rsidP="00F8378B">
      <w:pPr>
        <w:pStyle w:val="1"/>
        <w:spacing w:after="240" w:line="276" w:lineRule="auto"/>
        <w:rPr>
          <w:rStyle w:val="Heading12"/>
          <w:b w:val="0"/>
          <w:bCs w:val="0"/>
          <w:color w:val="auto"/>
          <w:sz w:val="28"/>
          <w:lang w:eastAsia="zh-CN" w:bidi="ar-SA"/>
        </w:rPr>
      </w:pPr>
      <w:r w:rsidRPr="00A127AA">
        <w:rPr>
          <w:rStyle w:val="Heading12"/>
          <w:bCs w:val="0"/>
          <w:sz w:val="28"/>
        </w:rPr>
        <w:t>РУКОВОДСТВО</w:t>
      </w:r>
    </w:p>
    <w:p w:rsidR="00CF0406" w:rsidRPr="00A127AA" w:rsidRDefault="001F2A14" w:rsidP="00902538">
      <w:pPr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 xml:space="preserve">Управление возглавляет Начальник Управления, принимаемый на указанную должность приказом </w:t>
      </w:r>
      <w:r w:rsidR="000B03AE" w:rsidRPr="00A127AA">
        <w:rPr>
          <w:rStyle w:val="Bodytext2"/>
          <w:color w:val="auto"/>
          <w:sz w:val="28"/>
          <w:lang w:eastAsia="zh-CN" w:bidi="ar-SA"/>
        </w:rPr>
        <w:t>Ректор</w:t>
      </w:r>
      <w:r w:rsidRPr="00A127AA">
        <w:rPr>
          <w:rStyle w:val="Bodytext2"/>
          <w:color w:val="auto"/>
          <w:sz w:val="28"/>
          <w:lang w:eastAsia="zh-CN" w:bidi="ar-SA"/>
        </w:rPr>
        <w:t>а Академии.</w:t>
      </w:r>
    </w:p>
    <w:p w:rsidR="00CF0406" w:rsidRPr="00A127AA" w:rsidRDefault="001F2A14" w:rsidP="00902538">
      <w:pPr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sz w:val="28"/>
          <w:szCs w:val="24"/>
        </w:rPr>
      </w:pPr>
      <w:r w:rsidRPr="00A127AA">
        <w:rPr>
          <w:rStyle w:val="Bodytext2"/>
          <w:color w:val="auto"/>
          <w:sz w:val="28"/>
          <w:lang w:eastAsia="zh-CN" w:bidi="ar-SA"/>
        </w:rPr>
        <w:t>Начальник Управления осуществляет руководство всей деятельностью Управления и подчиняется н</w:t>
      </w:r>
      <w:r w:rsidR="008C3D55" w:rsidRPr="00A127AA">
        <w:rPr>
          <w:rStyle w:val="Bodytext2"/>
          <w:color w:val="auto"/>
          <w:sz w:val="28"/>
          <w:lang w:eastAsia="zh-CN" w:bidi="ar-SA"/>
        </w:rPr>
        <w:t xml:space="preserve">епосредственно </w:t>
      </w:r>
      <w:r w:rsidR="000B03AE" w:rsidRPr="00A127AA">
        <w:rPr>
          <w:sz w:val="28"/>
          <w:szCs w:val="24"/>
        </w:rPr>
        <w:t>Проректор</w:t>
      </w:r>
      <w:r w:rsidR="00CA7A41" w:rsidRPr="00A127AA">
        <w:rPr>
          <w:sz w:val="28"/>
          <w:szCs w:val="24"/>
        </w:rPr>
        <w:t>у по научной работе, информатизации и международному сотрудничеству</w:t>
      </w:r>
      <w:r w:rsidR="00935F1F" w:rsidRPr="00A127AA">
        <w:rPr>
          <w:rStyle w:val="Bodytext2"/>
          <w:color w:val="auto"/>
          <w:sz w:val="28"/>
          <w:lang w:eastAsia="zh-CN" w:bidi="ar-SA"/>
        </w:rPr>
        <w:t xml:space="preserve"> </w:t>
      </w:r>
      <w:r w:rsidR="000B03AE" w:rsidRPr="00A127AA">
        <w:rPr>
          <w:rStyle w:val="Bodytext2"/>
          <w:color w:val="auto"/>
          <w:sz w:val="28"/>
          <w:lang w:eastAsia="zh-CN" w:bidi="ar-SA"/>
        </w:rPr>
        <w:t>и Р</w:t>
      </w:r>
      <w:r w:rsidR="00935F1F" w:rsidRPr="00A127AA">
        <w:rPr>
          <w:rStyle w:val="Bodytext2"/>
          <w:color w:val="auto"/>
          <w:sz w:val="28"/>
          <w:lang w:eastAsia="zh-CN" w:bidi="ar-SA"/>
        </w:rPr>
        <w:t>ектору Академии</w:t>
      </w:r>
      <w:r w:rsidR="00CA7A41" w:rsidRPr="00A127AA">
        <w:rPr>
          <w:sz w:val="28"/>
          <w:szCs w:val="24"/>
        </w:rPr>
        <w:t xml:space="preserve">. </w:t>
      </w:r>
    </w:p>
    <w:p w:rsidR="001F2A14" w:rsidRPr="00A127AA" w:rsidRDefault="001F2A14" w:rsidP="00902538">
      <w:pPr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Начальник Управления выполняет следующие обязанности: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Руководит деятельностью Управления, обеспечивает организацию его работы, выполнение задач и функций, определенных настоящим Положением, а также решений Ученого совета, приказов, распоряжений Академии и поручений руководства Академии.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Производит подбор и расстановку кадров в Управлении.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Осуществляет контроль деятельности работников, начальников отделов Управления.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 xml:space="preserve">Вносит </w:t>
      </w:r>
      <w:r w:rsidR="000B03AE" w:rsidRPr="00A127AA">
        <w:rPr>
          <w:rStyle w:val="Bodytext2"/>
          <w:color w:val="auto"/>
          <w:sz w:val="28"/>
          <w:lang w:eastAsia="zh-CN" w:bidi="ar-SA"/>
        </w:rPr>
        <w:t>Ректор</w:t>
      </w:r>
      <w:r w:rsidRPr="00A127AA">
        <w:rPr>
          <w:rStyle w:val="Bodytext2"/>
          <w:color w:val="auto"/>
          <w:sz w:val="28"/>
          <w:lang w:eastAsia="zh-CN" w:bidi="ar-SA"/>
        </w:rPr>
        <w:t>у Академии предложения о совершенствовании деятельности Управления, повышении эффективности его работы.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 xml:space="preserve">Разрабатывает проекты документов, связанных с организацией </w:t>
      </w:r>
      <w:r w:rsidRPr="00A127AA">
        <w:rPr>
          <w:rStyle w:val="Bodytext2"/>
          <w:color w:val="auto"/>
          <w:sz w:val="28"/>
          <w:lang w:eastAsia="zh-CN" w:bidi="ar-SA"/>
        </w:rPr>
        <w:lastRenderedPageBreak/>
        <w:t>деятельности Управления.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Дает заключения по предложениям о привлечении работников Академии к дисциплинарной ответственности, принимает меры к возмещению имущественного ущерба, причиненного Академии.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Организует повышение квалификации работников Управления совместно с подразделениями Академии, отвечающими за указанное направление.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Подготавливает проекты должностных инструкций работников Управления.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Вносит представления о поощрении работников Управления и применении к ним дисциплинарных взысканий.</w:t>
      </w:r>
    </w:p>
    <w:p w:rsidR="00CF0406" w:rsidRPr="00A127AA" w:rsidRDefault="004340F8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4340F8">
        <w:rPr>
          <w:rStyle w:val="Bodytext2"/>
          <w:color w:val="auto"/>
          <w:sz w:val="28"/>
          <w:lang w:eastAsia="zh-CN" w:bidi="ar-SA"/>
        </w:rPr>
        <w:t xml:space="preserve"> </w:t>
      </w:r>
      <w:r w:rsidR="001F2A14" w:rsidRPr="00A127AA">
        <w:rPr>
          <w:rStyle w:val="Bodytext2"/>
          <w:color w:val="auto"/>
          <w:sz w:val="28"/>
          <w:lang w:eastAsia="zh-CN" w:bidi="ar-SA"/>
        </w:rPr>
        <w:t>Обеспечивает создание на рабочих местах оптимальных условий для высокопроизводительного, качественного труда.</w:t>
      </w:r>
    </w:p>
    <w:p w:rsidR="001F2A14" w:rsidRPr="00A127AA" w:rsidRDefault="004340F8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sz w:val="28"/>
          <w:szCs w:val="24"/>
        </w:rPr>
      </w:pPr>
      <w:r w:rsidRPr="004340F8">
        <w:rPr>
          <w:rStyle w:val="Bodytext2"/>
          <w:color w:val="auto"/>
          <w:sz w:val="28"/>
          <w:lang w:eastAsia="zh-CN" w:bidi="ar-SA"/>
        </w:rPr>
        <w:t xml:space="preserve"> </w:t>
      </w:r>
      <w:r w:rsidR="001F2A14" w:rsidRPr="00A127AA">
        <w:rPr>
          <w:rStyle w:val="Bodytext2"/>
          <w:color w:val="auto"/>
          <w:sz w:val="28"/>
          <w:lang w:eastAsia="zh-CN" w:bidi="ar-SA"/>
        </w:rPr>
        <w:t>Контролирует соблюдение работниками Управления законодательства Российской Федерации, ус</w:t>
      </w:r>
      <w:r w:rsidR="001F2A14" w:rsidRPr="00A127AA">
        <w:rPr>
          <w:rStyle w:val="Bodytext2"/>
          <w:sz w:val="28"/>
        </w:rPr>
        <w:t>тава и локальных актов Академии.</w:t>
      </w:r>
    </w:p>
    <w:p w:rsidR="001F2A14" w:rsidRPr="00A127AA" w:rsidRDefault="001F2A14" w:rsidP="00902538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0" w:firstLine="709"/>
        <w:jc w:val="both"/>
        <w:rPr>
          <w:rStyle w:val="Bodytext2"/>
          <w:color w:val="auto"/>
          <w:sz w:val="28"/>
          <w:lang w:eastAsia="zh-CN" w:bidi="ar-SA"/>
        </w:rPr>
      </w:pPr>
      <w:r w:rsidRPr="00A127AA">
        <w:rPr>
          <w:rStyle w:val="Bodytext2"/>
          <w:color w:val="auto"/>
          <w:sz w:val="28"/>
          <w:lang w:eastAsia="zh-CN" w:bidi="ar-SA"/>
        </w:rPr>
        <w:t>Начальник Управления имеет право:</w:t>
      </w:r>
    </w:p>
    <w:p w:rsidR="008F0F16" w:rsidRDefault="008F0F16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8F0F16">
        <w:rPr>
          <w:color w:val="000000"/>
          <w:sz w:val="28"/>
          <w:szCs w:val="24"/>
          <w:lang w:eastAsia="ru-RU" w:bidi="ru-RU"/>
        </w:rPr>
        <w:t xml:space="preserve">Вносить предложения по совершенствованию управления, технологий, оборудования, информационных систем и комплексов ИТ-инфраструктуры </w:t>
      </w:r>
      <w:r>
        <w:rPr>
          <w:color w:val="000000"/>
          <w:sz w:val="28"/>
          <w:szCs w:val="24"/>
          <w:lang w:eastAsia="ru-RU" w:bidi="ru-RU"/>
        </w:rPr>
        <w:t>академии</w:t>
      </w:r>
      <w:r w:rsidRPr="008F0F16">
        <w:rPr>
          <w:color w:val="000000"/>
          <w:sz w:val="28"/>
          <w:szCs w:val="24"/>
          <w:lang w:eastAsia="ru-RU" w:bidi="ru-RU"/>
        </w:rPr>
        <w:t xml:space="preserve">, внедрению новых информационных технологий в деятельность </w:t>
      </w:r>
      <w:r>
        <w:rPr>
          <w:color w:val="000000"/>
          <w:sz w:val="28"/>
          <w:szCs w:val="24"/>
          <w:lang w:eastAsia="ru-RU" w:bidi="ru-RU"/>
        </w:rPr>
        <w:t>вуза для принятия руководством академии</w:t>
      </w:r>
      <w:r w:rsidRPr="008F0F16">
        <w:rPr>
          <w:color w:val="000000"/>
          <w:sz w:val="28"/>
          <w:szCs w:val="24"/>
          <w:lang w:eastAsia="ru-RU" w:bidi="ru-RU"/>
        </w:rPr>
        <w:t xml:space="preserve"> и Ученым Советом соответствующих управленческих решений.</w:t>
      </w:r>
    </w:p>
    <w:p w:rsidR="008F0F16" w:rsidRPr="008F0F16" w:rsidRDefault="008F0F16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8F0F16">
        <w:rPr>
          <w:rStyle w:val="Bodytext2"/>
          <w:color w:val="auto"/>
          <w:sz w:val="28"/>
          <w:lang w:eastAsia="zh-CN" w:bidi="ar-SA"/>
        </w:rPr>
        <w:t>Запрашивать у руководителей других структурных подразделений Академии материалы и информацию, необходимые для выполнения задач и функций, возложенных на Управление.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sz w:val="28"/>
          <w:szCs w:val="24"/>
        </w:rPr>
        <w:t xml:space="preserve">Проверять исполнение и требовать соблюдения структурными подразделениями Академии установленных требований и порядка по вопросам, относящимся к компетенции Управления. 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sz w:val="28"/>
          <w:szCs w:val="24"/>
        </w:rPr>
        <w:t>Представительствовать от имени Академии по вопросам, относящимся к компетенции Управления, во взаимоотношениях с государственными и муниципальными органами, а также предприятиями, организациями, учреждениями.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sz w:val="28"/>
          <w:szCs w:val="24"/>
        </w:rPr>
        <w:t>Вести переписку по вопросам, входящим в компетенцию Управления, а также по другим вопросам, не требующим согласования с руководством Академии.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sz w:val="28"/>
          <w:szCs w:val="24"/>
        </w:rPr>
        <w:t xml:space="preserve">В необходимых случаях, при решении вопросов, связанных с поручением руководства Академии, привлекать в установленном порядке к </w:t>
      </w:r>
      <w:r w:rsidRPr="00A127AA">
        <w:rPr>
          <w:sz w:val="28"/>
          <w:szCs w:val="24"/>
        </w:rPr>
        <w:lastRenderedPageBreak/>
        <w:t>совместной работе работников других структурных подразделений Академии.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sz w:val="28"/>
          <w:szCs w:val="24"/>
        </w:rPr>
        <w:t>Давать разъяснения, рекомендации и указания по вопросам, входящим в компетенцию Управления.</w:t>
      </w:r>
    </w:p>
    <w:p w:rsidR="00CF0406" w:rsidRPr="00A127AA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sz w:val="28"/>
        </w:rPr>
      </w:pPr>
      <w:r w:rsidRPr="00A127AA">
        <w:rPr>
          <w:rStyle w:val="Bodytext2"/>
          <w:sz w:val="28"/>
        </w:rPr>
        <w:t xml:space="preserve">Требовать от работников Управления выполнения в полном объеме и на высоком качественном уровне обязанностей, определенных их должностными инструкциям. </w:t>
      </w:r>
    </w:p>
    <w:p w:rsidR="001F2A14" w:rsidRPr="005B04E3" w:rsidRDefault="001F2A14" w:rsidP="00902538">
      <w:pPr>
        <w:pStyle w:val="aa"/>
        <w:widowControl w:val="0"/>
        <w:numPr>
          <w:ilvl w:val="2"/>
          <w:numId w:val="3"/>
        </w:numPr>
        <w:suppressAutoHyphens w:val="0"/>
        <w:spacing w:line="276" w:lineRule="auto"/>
        <w:ind w:left="0" w:firstLine="709"/>
        <w:jc w:val="both"/>
        <w:rPr>
          <w:rStyle w:val="Bodytext2"/>
          <w:sz w:val="28"/>
        </w:rPr>
      </w:pPr>
      <w:r w:rsidRPr="00A127AA">
        <w:rPr>
          <w:rStyle w:val="Bodytext2"/>
          <w:color w:val="auto"/>
          <w:sz w:val="28"/>
          <w:lang w:eastAsia="zh-CN" w:bidi="ar-SA"/>
        </w:rPr>
        <w:t>Требовать соблюдения работниками Управления законодательства Российской Федерации, устава Академии, Правил внутреннего распорядка Академии, правил охраны труда и техники безопасности, пожарной безопасности, выполнения решений Ученого совета, приказов, распоряжений и иных локальных актов Академии, поручений руководства Академии.</w:t>
      </w:r>
    </w:p>
    <w:p w:rsidR="005B04E3" w:rsidRPr="00A06009" w:rsidRDefault="005B04E3" w:rsidP="005B04E3">
      <w:pPr>
        <w:pStyle w:val="aa"/>
        <w:widowControl w:val="0"/>
        <w:suppressAutoHyphens w:val="0"/>
        <w:spacing w:line="276" w:lineRule="auto"/>
        <w:ind w:left="709"/>
        <w:jc w:val="both"/>
        <w:rPr>
          <w:rStyle w:val="Bodytext2"/>
          <w:sz w:val="28"/>
        </w:rPr>
      </w:pPr>
    </w:p>
    <w:p w:rsidR="004340F8" w:rsidRDefault="001F2A14" w:rsidP="00A06009">
      <w:pPr>
        <w:pStyle w:val="aa"/>
        <w:numPr>
          <w:ilvl w:val="0"/>
          <w:numId w:val="3"/>
        </w:numPr>
        <w:spacing w:line="276" w:lineRule="auto"/>
        <w:ind w:left="0" w:firstLine="426"/>
        <w:jc w:val="center"/>
        <w:rPr>
          <w:rStyle w:val="Bodytext2"/>
          <w:b/>
          <w:sz w:val="28"/>
        </w:rPr>
      </w:pPr>
      <w:r w:rsidRPr="00A127AA">
        <w:rPr>
          <w:rStyle w:val="Bodytext2"/>
          <w:b/>
          <w:sz w:val="28"/>
        </w:rPr>
        <w:t>ВЗАИМОДЕЙСТВИЕ С</w:t>
      </w:r>
      <w:r w:rsidR="00902538">
        <w:rPr>
          <w:rStyle w:val="Bodytext2"/>
          <w:b/>
          <w:sz w:val="28"/>
        </w:rPr>
        <w:t xml:space="preserve"> </w:t>
      </w:r>
      <w:r w:rsidRPr="00A127AA">
        <w:rPr>
          <w:rStyle w:val="Bodytext2"/>
          <w:b/>
          <w:sz w:val="28"/>
        </w:rPr>
        <w:t>ДРУГИМИ</w:t>
      </w:r>
    </w:p>
    <w:p w:rsidR="00CF0406" w:rsidRPr="004340F8" w:rsidRDefault="001F2A14" w:rsidP="00A06009">
      <w:pPr>
        <w:spacing w:after="240" w:line="276" w:lineRule="auto"/>
        <w:jc w:val="center"/>
        <w:rPr>
          <w:rStyle w:val="Bodytext2"/>
          <w:b/>
          <w:sz w:val="28"/>
        </w:rPr>
      </w:pPr>
      <w:r w:rsidRPr="004340F8">
        <w:rPr>
          <w:rStyle w:val="Bodytext2"/>
          <w:b/>
          <w:sz w:val="28"/>
        </w:rPr>
        <w:t>СТРУКТУРНЫМИ ПОДРАЗДЕЛЕНИЯМИ АКАДЕМИИ</w:t>
      </w:r>
    </w:p>
    <w:p w:rsidR="001F2A14" w:rsidRPr="00A127AA" w:rsidRDefault="001F2A14" w:rsidP="00A06009">
      <w:pPr>
        <w:pStyle w:val="aa"/>
        <w:numPr>
          <w:ilvl w:val="1"/>
          <w:numId w:val="3"/>
        </w:numPr>
        <w:spacing w:line="276" w:lineRule="auto"/>
        <w:ind w:left="0" w:firstLine="709"/>
        <w:jc w:val="both"/>
        <w:rPr>
          <w:rStyle w:val="Bodytext2"/>
          <w:b/>
          <w:sz w:val="28"/>
        </w:rPr>
      </w:pPr>
      <w:r w:rsidRPr="00A127AA">
        <w:rPr>
          <w:rStyle w:val="Bodytext2"/>
          <w:sz w:val="28"/>
        </w:rPr>
        <w:t>Взаимодействие Управления с другими структурными подразделениями Академии определяется задачами и функциями, возложенными на него настоящим Положением.</w:t>
      </w:r>
    </w:p>
    <w:p w:rsidR="00CF0406" w:rsidRPr="00A127AA" w:rsidRDefault="00CF0406" w:rsidP="00A06009">
      <w:pPr>
        <w:pStyle w:val="aa"/>
        <w:spacing w:line="276" w:lineRule="auto"/>
        <w:ind w:left="142"/>
        <w:jc w:val="both"/>
        <w:rPr>
          <w:rStyle w:val="Bodytext2"/>
          <w:b/>
          <w:sz w:val="28"/>
        </w:rPr>
      </w:pPr>
    </w:p>
    <w:p w:rsidR="001F2A14" w:rsidRPr="00A127AA" w:rsidRDefault="00903F14" w:rsidP="00A06009">
      <w:pPr>
        <w:spacing w:after="240" w:line="276" w:lineRule="auto"/>
        <w:ind w:firstLine="284"/>
        <w:jc w:val="center"/>
        <w:rPr>
          <w:rStyle w:val="Bodytext2"/>
          <w:b/>
          <w:sz w:val="28"/>
        </w:rPr>
      </w:pPr>
      <w:r w:rsidRPr="00A127AA">
        <w:rPr>
          <w:rStyle w:val="Bodytext2"/>
          <w:b/>
          <w:sz w:val="28"/>
        </w:rPr>
        <w:t>6</w:t>
      </w:r>
      <w:r w:rsidR="001F2A14" w:rsidRPr="00A127AA">
        <w:rPr>
          <w:rStyle w:val="Bodytext2"/>
          <w:b/>
          <w:sz w:val="28"/>
        </w:rPr>
        <w:t>.</w:t>
      </w:r>
      <w:r w:rsidR="001F2A14" w:rsidRPr="00A127AA">
        <w:rPr>
          <w:rStyle w:val="Bodytext2"/>
          <w:b/>
          <w:sz w:val="28"/>
        </w:rPr>
        <w:tab/>
        <w:t>СОЗДАНИЕ, РЕОРГАНИЗАЦИЯ И ЛИКВИДАЦИЯ УПРАВЛЕНИЯ,</w:t>
      </w:r>
      <w:r w:rsidR="004340F8" w:rsidRPr="004340F8">
        <w:rPr>
          <w:rStyle w:val="Bodytext2"/>
          <w:b/>
          <w:sz w:val="28"/>
        </w:rPr>
        <w:t xml:space="preserve"> </w:t>
      </w:r>
      <w:r w:rsidR="001F2A14" w:rsidRPr="00A127AA">
        <w:rPr>
          <w:rStyle w:val="Bodytext2"/>
          <w:b/>
          <w:sz w:val="28"/>
        </w:rPr>
        <w:t>ВНЕСЕНИЕ ИЗМЕНЕНИЙ В ПОЛОЖЕНИЕ</w:t>
      </w:r>
    </w:p>
    <w:p w:rsidR="003062B3" w:rsidRPr="00A127AA" w:rsidRDefault="00903F14" w:rsidP="00A06009">
      <w:pPr>
        <w:spacing w:line="276" w:lineRule="auto"/>
        <w:ind w:firstLine="709"/>
        <w:jc w:val="both"/>
        <w:rPr>
          <w:rStyle w:val="Bodytext2"/>
          <w:sz w:val="28"/>
        </w:rPr>
      </w:pPr>
      <w:r w:rsidRPr="00A127AA">
        <w:rPr>
          <w:rStyle w:val="Bodytext2"/>
          <w:sz w:val="28"/>
        </w:rPr>
        <w:t>6</w:t>
      </w:r>
      <w:r w:rsidR="001F2A14" w:rsidRPr="00A127AA">
        <w:rPr>
          <w:rStyle w:val="Bodytext2"/>
          <w:sz w:val="28"/>
        </w:rPr>
        <w:t>.1.</w:t>
      </w:r>
      <w:r w:rsidR="001F2A14" w:rsidRPr="00A127AA">
        <w:rPr>
          <w:rStyle w:val="Bodytext2"/>
          <w:sz w:val="28"/>
        </w:rPr>
        <w:tab/>
        <w:t xml:space="preserve">Управление создается, реорганизуется и ликвидируется на основании приказа </w:t>
      </w:r>
      <w:r w:rsidR="000B03AE" w:rsidRPr="00A127AA">
        <w:rPr>
          <w:rStyle w:val="Bodytext2"/>
          <w:sz w:val="28"/>
        </w:rPr>
        <w:t>Ректор</w:t>
      </w:r>
      <w:r w:rsidR="001F2A14" w:rsidRPr="00A127AA">
        <w:rPr>
          <w:rStyle w:val="Bodytext2"/>
          <w:sz w:val="28"/>
        </w:rPr>
        <w:t xml:space="preserve">а Академии. </w:t>
      </w:r>
    </w:p>
    <w:p w:rsidR="001F2A14" w:rsidRPr="00A127AA" w:rsidRDefault="00903F14" w:rsidP="00A06009">
      <w:pPr>
        <w:spacing w:line="276" w:lineRule="auto"/>
        <w:ind w:firstLine="709"/>
        <w:jc w:val="both"/>
        <w:rPr>
          <w:rStyle w:val="Bodytext2"/>
          <w:sz w:val="28"/>
        </w:rPr>
      </w:pPr>
      <w:r w:rsidRPr="00A127AA">
        <w:rPr>
          <w:rStyle w:val="Bodytext2"/>
          <w:sz w:val="28"/>
        </w:rPr>
        <w:t>6</w:t>
      </w:r>
      <w:r w:rsidR="001F2A14" w:rsidRPr="00A127AA">
        <w:rPr>
          <w:rStyle w:val="Bodytext2"/>
          <w:sz w:val="28"/>
        </w:rPr>
        <w:t>.2.</w:t>
      </w:r>
      <w:r w:rsidR="001F2A14" w:rsidRPr="00A127AA">
        <w:rPr>
          <w:rStyle w:val="Bodytext2"/>
          <w:sz w:val="28"/>
        </w:rPr>
        <w:tab/>
        <w:t>Изменения в настоящее положение утвер</w:t>
      </w:r>
      <w:r w:rsidR="00D706CE">
        <w:rPr>
          <w:rStyle w:val="Bodytext2"/>
          <w:sz w:val="28"/>
        </w:rPr>
        <w:t>ждаю</w:t>
      </w:r>
      <w:r w:rsidR="001F2A14" w:rsidRPr="00A127AA">
        <w:rPr>
          <w:rStyle w:val="Bodytext2"/>
          <w:sz w:val="28"/>
        </w:rPr>
        <w:t xml:space="preserve">тся приказом </w:t>
      </w:r>
      <w:r w:rsidR="000B03AE" w:rsidRPr="00A127AA">
        <w:rPr>
          <w:rStyle w:val="Bodytext2"/>
          <w:sz w:val="28"/>
        </w:rPr>
        <w:t>Ректор</w:t>
      </w:r>
      <w:r w:rsidR="001F2A14" w:rsidRPr="00A127AA">
        <w:rPr>
          <w:rStyle w:val="Bodytext2"/>
          <w:sz w:val="28"/>
        </w:rPr>
        <w:t>а Академии.</w:t>
      </w:r>
    </w:p>
    <w:p w:rsidR="004037DC" w:rsidRPr="009E078A" w:rsidRDefault="00903F14" w:rsidP="00A06009">
      <w:pPr>
        <w:spacing w:line="276" w:lineRule="auto"/>
        <w:ind w:firstLine="709"/>
        <w:jc w:val="both"/>
        <w:rPr>
          <w:color w:val="000000"/>
          <w:sz w:val="28"/>
          <w:szCs w:val="24"/>
          <w:lang w:eastAsia="ru-RU" w:bidi="ru-RU"/>
        </w:rPr>
      </w:pPr>
      <w:r w:rsidRPr="00A127AA">
        <w:rPr>
          <w:rStyle w:val="Bodytext2"/>
          <w:sz w:val="28"/>
        </w:rPr>
        <w:t>6</w:t>
      </w:r>
      <w:r w:rsidR="001F2A14" w:rsidRPr="00A127AA">
        <w:rPr>
          <w:rStyle w:val="Bodytext2"/>
          <w:sz w:val="28"/>
        </w:rPr>
        <w:t>.3.</w:t>
      </w:r>
      <w:r w:rsidR="001F2A14" w:rsidRPr="00A127AA">
        <w:rPr>
          <w:rStyle w:val="Bodytext2"/>
          <w:sz w:val="28"/>
        </w:rPr>
        <w:tab/>
        <w:t>С момента подписания нового положения, настоящее положение считается утратившим силу.</w:t>
      </w:r>
      <w:r w:rsidR="00540179" w:rsidRPr="00A127AA">
        <w:rPr>
          <w:sz w:val="28"/>
          <w:szCs w:val="24"/>
        </w:rPr>
        <w:br w:type="page"/>
      </w:r>
    </w:p>
    <w:p w:rsidR="009175D5" w:rsidRPr="00A127AA" w:rsidRDefault="00540179" w:rsidP="009175D5">
      <w:pPr>
        <w:spacing w:line="360" w:lineRule="auto"/>
        <w:rPr>
          <w:sz w:val="28"/>
          <w:szCs w:val="24"/>
        </w:rPr>
      </w:pPr>
      <w:r w:rsidRPr="00A127AA">
        <w:rPr>
          <w:sz w:val="28"/>
          <w:szCs w:val="24"/>
        </w:rPr>
        <w:lastRenderedPageBreak/>
        <w:t>ПРОЕКТ ВНОСИТ</w:t>
      </w:r>
      <w:r w:rsidR="009175D5" w:rsidRPr="00A127AA">
        <w:rPr>
          <w:sz w:val="28"/>
          <w:szCs w:val="24"/>
        </w:rPr>
        <w:t>:</w:t>
      </w:r>
    </w:p>
    <w:p w:rsidR="00540179" w:rsidRPr="00A127AA" w:rsidRDefault="00540179" w:rsidP="007F5D9A">
      <w:pPr>
        <w:spacing w:line="276" w:lineRule="auto"/>
        <w:rPr>
          <w:sz w:val="28"/>
          <w:szCs w:val="24"/>
        </w:rPr>
      </w:pPr>
    </w:p>
    <w:p w:rsidR="009175D5" w:rsidRPr="009E078A" w:rsidRDefault="009175D5" w:rsidP="009175D5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 xml:space="preserve">Начальник </w:t>
      </w:r>
      <w:r w:rsidR="001B7C59" w:rsidRPr="009E078A">
        <w:rPr>
          <w:sz w:val="26"/>
          <w:szCs w:val="26"/>
        </w:rPr>
        <w:t>Информационно-технического управления</w:t>
      </w:r>
      <w:r w:rsidR="009E078A">
        <w:rPr>
          <w:sz w:val="26"/>
          <w:szCs w:val="26"/>
        </w:rPr>
        <w:tab/>
      </w:r>
      <w:r w:rsidR="009E078A">
        <w:rPr>
          <w:sz w:val="26"/>
          <w:szCs w:val="26"/>
        </w:rPr>
        <w:tab/>
      </w:r>
      <w:r w:rsidR="009E078A">
        <w:rPr>
          <w:sz w:val="26"/>
          <w:szCs w:val="26"/>
        </w:rPr>
        <w:tab/>
      </w:r>
      <w:r w:rsidRPr="009E078A">
        <w:rPr>
          <w:sz w:val="26"/>
          <w:szCs w:val="26"/>
        </w:rPr>
        <w:t>Х.</w:t>
      </w:r>
      <w:r w:rsidR="007F5D9A" w:rsidRPr="009E078A">
        <w:rPr>
          <w:sz w:val="26"/>
          <w:szCs w:val="26"/>
        </w:rPr>
        <w:t xml:space="preserve"> </w:t>
      </w:r>
      <w:r w:rsidRPr="009E078A">
        <w:rPr>
          <w:sz w:val="26"/>
          <w:szCs w:val="26"/>
        </w:rPr>
        <w:t>А. Эркенов</w:t>
      </w:r>
    </w:p>
    <w:p w:rsidR="009175D5" w:rsidRPr="009E078A" w:rsidRDefault="009175D5" w:rsidP="009175D5">
      <w:pPr>
        <w:spacing w:line="360" w:lineRule="auto"/>
        <w:rPr>
          <w:sz w:val="26"/>
          <w:szCs w:val="26"/>
        </w:rPr>
      </w:pPr>
    </w:p>
    <w:p w:rsidR="007F5D9A" w:rsidRPr="009E078A" w:rsidRDefault="007F5D9A" w:rsidP="009175D5">
      <w:pPr>
        <w:spacing w:line="360" w:lineRule="auto"/>
        <w:rPr>
          <w:sz w:val="26"/>
          <w:szCs w:val="26"/>
        </w:rPr>
      </w:pPr>
    </w:p>
    <w:p w:rsidR="009175D5" w:rsidRPr="009E078A" w:rsidRDefault="00540179" w:rsidP="009175D5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>ПРОЕКТ СОГЛАСОВАН</w:t>
      </w:r>
      <w:r w:rsidR="009175D5" w:rsidRPr="009E078A">
        <w:rPr>
          <w:sz w:val="26"/>
          <w:szCs w:val="26"/>
        </w:rPr>
        <w:t>:</w:t>
      </w:r>
    </w:p>
    <w:p w:rsidR="000B03AE" w:rsidRPr="009E078A" w:rsidRDefault="000B03AE" w:rsidP="009175D5">
      <w:pPr>
        <w:spacing w:line="360" w:lineRule="auto"/>
        <w:rPr>
          <w:sz w:val="26"/>
          <w:szCs w:val="26"/>
        </w:rPr>
      </w:pPr>
    </w:p>
    <w:p w:rsidR="00935F1F" w:rsidRPr="009E078A" w:rsidRDefault="0044677F" w:rsidP="009175D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И.о п</w:t>
      </w:r>
      <w:r w:rsidR="000B03AE" w:rsidRPr="009E078A">
        <w:rPr>
          <w:sz w:val="26"/>
          <w:szCs w:val="26"/>
        </w:rPr>
        <w:t>роректор</w:t>
      </w:r>
      <w:r>
        <w:rPr>
          <w:sz w:val="26"/>
          <w:szCs w:val="26"/>
        </w:rPr>
        <w:t>а</w:t>
      </w:r>
      <w:r w:rsidR="000B03AE" w:rsidRPr="009E078A">
        <w:rPr>
          <w:sz w:val="26"/>
          <w:szCs w:val="26"/>
        </w:rPr>
        <w:t xml:space="preserve"> по НРИиМС</w:t>
      </w:r>
      <w:r w:rsidR="000B03AE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</w:r>
      <w:r w:rsidR="00935F1F" w:rsidRPr="009E078A">
        <w:rPr>
          <w:sz w:val="26"/>
          <w:szCs w:val="26"/>
        </w:rPr>
        <w:tab/>
        <w:t>Д.</w:t>
      </w:r>
      <w:r w:rsidR="00601A91" w:rsidRPr="009E078A">
        <w:rPr>
          <w:sz w:val="26"/>
          <w:szCs w:val="26"/>
        </w:rPr>
        <w:t xml:space="preserve"> </w:t>
      </w:r>
      <w:r w:rsidR="00935F1F" w:rsidRPr="009E078A">
        <w:rPr>
          <w:sz w:val="26"/>
          <w:szCs w:val="26"/>
        </w:rPr>
        <w:t>М. Эдиев</w:t>
      </w:r>
    </w:p>
    <w:p w:rsidR="009175D5" w:rsidRPr="009E078A" w:rsidRDefault="00601A91" w:rsidP="009175D5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 xml:space="preserve"> </w:t>
      </w:r>
    </w:p>
    <w:p w:rsidR="009175D5" w:rsidRPr="009E078A" w:rsidRDefault="009175D5" w:rsidP="009175D5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>Н</w:t>
      </w:r>
      <w:r w:rsidR="000B03AE" w:rsidRPr="009E078A">
        <w:rPr>
          <w:sz w:val="26"/>
          <w:szCs w:val="26"/>
        </w:rPr>
        <w:t>ачальник Правового управления</w:t>
      </w:r>
      <w:r w:rsidR="000B03AE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9E078A" w:rsidRPr="009E078A">
        <w:rPr>
          <w:sz w:val="26"/>
          <w:szCs w:val="26"/>
        </w:rPr>
        <w:t xml:space="preserve">          </w:t>
      </w:r>
      <w:r w:rsidRPr="009E078A">
        <w:rPr>
          <w:sz w:val="26"/>
          <w:szCs w:val="26"/>
        </w:rPr>
        <w:t>О.</w:t>
      </w:r>
      <w:r w:rsidR="007F5D9A" w:rsidRPr="009E078A">
        <w:rPr>
          <w:sz w:val="26"/>
          <w:szCs w:val="26"/>
        </w:rPr>
        <w:t xml:space="preserve"> </w:t>
      </w:r>
      <w:r w:rsidRPr="009E078A">
        <w:rPr>
          <w:sz w:val="26"/>
          <w:szCs w:val="26"/>
        </w:rPr>
        <w:t>М. Мамбетова</w:t>
      </w:r>
    </w:p>
    <w:p w:rsidR="009175D5" w:rsidRPr="009E078A" w:rsidRDefault="009175D5" w:rsidP="009175D5">
      <w:pPr>
        <w:spacing w:line="360" w:lineRule="auto"/>
        <w:rPr>
          <w:sz w:val="26"/>
          <w:szCs w:val="26"/>
        </w:rPr>
      </w:pPr>
    </w:p>
    <w:p w:rsidR="009175D5" w:rsidRPr="009E078A" w:rsidRDefault="009175D5" w:rsidP="009175D5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>Начальник</w:t>
      </w:r>
      <w:r w:rsidR="000B03AE" w:rsidRPr="009E078A">
        <w:rPr>
          <w:sz w:val="26"/>
          <w:szCs w:val="26"/>
        </w:rPr>
        <w:t xml:space="preserve"> Управления кадров</w:t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7F5D9A" w:rsidRPr="009E078A">
        <w:rPr>
          <w:sz w:val="26"/>
          <w:szCs w:val="26"/>
        </w:rPr>
        <w:tab/>
      </w:r>
      <w:r w:rsidR="009E078A" w:rsidRPr="009E078A">
        <w:rPr>
          <w:sz w:val="26"/>
          <w:szCs w:val="26"/>
        </w:rPr>
        <w:t xml:space="preserve">          </w:t>
      </w:r>
      <w:r w:rsidRPr="009E078A">
        <w:rPr>
          <w:sz w:val="26"/>
          <w:szCs w:val="26"/>
        </w:rPr>
        <w:t>О.</w:t>
      </w:r>
      <w:r w:rsidR="007F5D9A" w:rsidRPr="009E078A">
        <w:rPr>
          <w:sz w:val="26"/>
          <w:szCs w:val="26"/>
        </w:rPr>
        <w:t xml:space="preserve"> </w:t>
      </w:r>
      <w:r w:rsidRPr="009E078A">
        <w:rPr>
          <w:sz w:val="26"/>
          <w:szCs w:val="26"/>
        </w:rPr>
        <w:t>П.</w:t>
      </w:r>
      <w:r w:rsidR="007F5D9A" w:rsidRPr="009E078A">
        <w:rPr>
          <w:sz w:val="26"/>
          <w:szCs w:val="26"/>
        </w:rPr>
        <w:t xml:space="preserve"> </w:t>
      </w:r>
      <w:r w:rsidRPr="009E078A">
        <w:rPr>
          <w:sz w:val="26"/>
          <w:szCs w:val="26"/>
        </w:rPr>
        <w:t>Фетисова</w:t>
      </w:r>
    </w:p>
    <w:p w:rsidR="003D7819" w:rsidRPr="009E078A" w:rsidRDefault="003D7819" w:rsidP="009175D5">
      <w:pPr>
        <w:spacing w:line="360" w:lineRule="auto"/>
        <w:rPr>
          <w:sz w:val="26"/>
          <w:szCs w:val="26"/>
        </w:rPr>
      </w:pPr>
    </w:p>
    <w:p w:rsidR="003D7819" w:rsidRPr="009E078A" w:rsidRDefault="003D7819" w:rsidP="003D7819">
      <w:pPr>
        <w:spacing w:line="360" w:lineRule="auto"/>
        <w:rPr>
          <w:sz w:val="26"/>
          <w:szCs w:val="26"/>
        </w:rPr>
      </w:pPr>
      <w:r w:rsidRPr="009E078A">
        <w:rPr>
          <w:sz w:val="26"/>
          <w:szCs w:val="26"/>
        </w:rPr>
        <w:t>Начальник Финан</w:t>
      </w:r>
      <w:r w:rsidR="009E078A">
        <w:rPr>
          <w:sz w:val="26"/>
          <w:szCs w:val="26"/>
        </w:rPr>
        <w:t xml:space="preserve">сово-экономического управления         </w:t>
      </w:r>
      <w:r w:rsidRPr="009E078A">
        <w:rPr>
          <w:sz w:val="26"/>
          <w:szCs w:val="26"/>
        </w:rPr>
        <w:tab/>
      </w:r>
      <w:r w:rsidRPr="009E078A">
        <w:rPr>
          <w:sz w:val="26"/>
          <w:szCs w:val="26"/>
        </w:rPr>
        <w:tab/>
      </w:r>
      <w:r w:rsidR="009E078A" w:rsidRPr="009E078A">
        <w:rPr>
          <w:sz w:val="26"/>
          <w:szCs w:val="26"/>
        </w:rPr>
        <w:t xml:space="preserve">          </w:t>
      </w:r>
      <w:r w:rsidRPr="009E078A">
        <w:rPr>
          <w:sz w:val="26"/>
          <w:szCs w:val="26"/>
        </w:rPr>
        <w:t>Т.</w:t>
      </w:r>
      <w:r w:rsidR="00601A91" w:rsidRPr="009E078A">
        <w:rPr>
          <w:sz w:val="26"/>
          <w:szCs w:val="26"/>
        </w:rPr>
        <w:t xml:space="preserve"> </w:t>
      </w:r>
      <w:r w:rsidRPr="009E078A">
        <w:rPr>
          <w:sz w:val="26"/>
          <w:szCs w:val="26"/>
        </w:rPr>
        <w:t>С</w:t>
      </w:r>
      <w:r w:rsidR="00601A91" w:rsidRPr="009E078A">
        <w:rPr>
          <w:sz w:val="26"/>
          <w:szCs w:val="26"/>
        </w:rPr>
        <w:t>.</w:t>
      </w:r>
      <w:r w:rsidRPr="009E078A">
        <w:rPr>
          <w:sz w:val="26"/>
          <w:szCs w:val="26"/>
        </w:rPr>
        <w:t>-У. Аджиева</w:t>
      </w:r>
    </w:p>
    <w:p w:rsidR="003D7819" w:rsidRPr="009E078A" w:rsidRDefault="003D7819" w:rsidP="009175D5">
      <w:pPr>
        <w:spacing w:line="360" w:lineRule="auto"/>
        <w:rPr>
          <w:sz w:val="26"/>
          <w:szCs w:val="26"/>
        </w:rPr>
      </w:pPr>
    </w:p>
    <w:p w:rsidR="00232C9F" w:rsidRPr="00A127AA" w:rsidRDefault="007A2149">
      <w:pPr>
        <w:rPr>
          <w:sz w:val="28"/>
          <w:szCs w:val="24"/>
        </w:rPr>
      </w:pPr>
    </w:p>
    <w:sectPr w:rsidR="00232C9F" w:rsidRPr="00A127AA" w:rsidSect="005B04E3">
      <w:pgSz w:w="12240" w:h="15840"/>
      <w:pgMar w:top="1134" w:right="851" w:bottom="1134" w:left="1701" w:header="425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49" w:rsidRDefault="007A2149" w:rsidP="0071493C">
      <w:r>
        <w:separator/>
      </w:r>
    </w:p>
  </w:endnote>
  <w:endnote w:type="continuationSeparator" w:id="0">
    <w:p w:rsidR="007A2149" w:rsidRDefault="007A2149" w:rsidP="0071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49" w:rsidRDefault="007A2149" w:rsidP="0071493C">
      <w:r>
        <w:separator/>
      </w:r>
    </w:p>
  </w:footnote>
  <w:footnote w:type="continuationSeparator" w:id="0">
    <w:p w:rsidR="007A2149" w:rsidRDefault="007A2149" w:rsidP="0071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 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lvlText w:val=" 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 %4)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lvlText w:val=""/>
      <w:lvlJc w:val="left"/>
      <w:pPr>
        <w:tabs>
          <w:tab w:val="num" w:pos="1008"/>
        </w:tabs>
        <w:ind w:left="1008" w:hanging="1008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1152"/>
        </w:tabs>
        <w:ind w:left="1152" w:hanging="1152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1296"/>
        </w:tabs>
        <w:ind w:left="1296" w:hanging="1296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1440"/>
        </w:tabs>
        <w:ind w:left="144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1584"/>
        </w:tabs>
        <w:ind w:left="1584" w:hanging="1584"/>
      </w:pPr>
      <w:rPr>
        <w:rFonts w:ascii="Wingdings 2" w:hAnsi="Wingdings 2" w:cs="OpenSymbol"/>
      </w:rPr>
    </w:lvl>
  </w:abstractNum>
  <w:abstractNum w:abstractNumId="2" w15:restartNumberingAfterBreak="0">
    <w:nsid w:val="2D943F3B"/>
    <w:multiLevelType w:val="multilevel"/>
    <w:tmpl w:val="20B2A8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DE4F8C"/>
    <w:multiLevelType w:val="multilevel"/>
    <w:tmpl w:val="2C6A4B52"/>
    <w:lvl w:ilvl="0">
      <w:start w:val="1"/>
      <w:numFmt w:val="decimal"/>
      <w:pStyle w:val="1"/>
      <w:lvlText w:val="%1."/>
      <w:lvlJc w:val="left"/>
      <w:pPr>
        <w:ind w:left="709" w:hanging="425"/>
      </w:pPr>
      <w:rPr>
        <w:rFonts w:hint="default"/>
        <w:b/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09" w:hanging="425"/>
      </w:pPr>
      <w:rPr>
        <w:rFonts w:hint="default"/>
        <w:b w:val="0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709" w:hanging="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9" w:hanging="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09" w:hanging="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" w:hanging="4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" w:hanging="4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" w:hanging="425"/>
      </w:pPr>
      <w:rPr>
        <w:rFonts w:hint="default"/>
      </w:rPr>
    </w:lvl>
  </w:abstractNum>
  <w:abstractNum w:abstractNumId="4" w15:restartNumberingAfterBreak="0">
    <w:nsid w:val="4B3F6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8D1130"/>
    <w:multiLevelType w:val="multilevel"/>
    <w:tmpl w:val="90FEF284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23F8D"/>
    <w:multiLevelType w:val="multilevel"/>
    <w:tmpl w:val="20B2A8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54241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5"/>
    <w:rsid w:val="00025741"/>
    <w:rsid w:val="00046863"/>
    <w:rsid w:val="0005526C"/>
    <w:rsid w:val="000B03AE"/>
    <w:rsid w:val="0013184C"/>
    <w:rsid w:val="00165CEB"/>
    <w:rsid w:val="0017207F"/>
    <w:rsid w:val="001B0449"/>
    <w:rsid w:val="001B7C59"/>
    <w:rsid w:val="001D29E9"/>
    <w:rsid w:val="001E60EF"/>
    <w:rsid w:val="001F2A14"/>
    <w:rsid w:val="0024484D"/>
    <w:rsid w:val="0025285F"/>
    <w:rsid w:val="00262EFA"/>
    <w:rsid w:val="00282314"/>
    <w:rsid w:val="00283F09"/>
    <w:rsid w:val="0029291E"/>
    <w:rsid w:val="002B0986"/>
    <w:rsid w:val="003062B3"/>
    <w:rsid w:val="003133B3"/>
    <w:rsid w:val="003216AC"/>
    <w:rsid w:val="003372CD"/>
    <w:rsid w:val="00355E1B"/>
    <w:rsid w:val="0038183A"/>
    <w:rsid w:val="003B2AB0"/>
    <w:rsid w:val="003C423F"/>
    <w:rsid w:val="003C634D"/>
    <w:rsid w:val="003D7819"/>
    <w:rsid w:val="003D7C14"/>
    <w:rsid w:val="003F5536"/>
    <w:rsid w:val="004037DC"/>
    <w:rsid w:val="00422F30"/>
    <w:rsid w:val="004340F8"/>
    <w:rsid w:val="0044677F"/>
    <w:rsid w:val="004A01B8"/>
    <w:rsid w:val="004A1AD2"/>
    <w:rsid w:val="004E262E"/>
    <w:rsid w:val="004E6D99"/>
    <w:rsid w:val="004F17E8"/>
    <w:rsid w:val="0050575C"/>
    <w:rsid w:val="005077BE"/>
    <w:rsid w:val="005115A0"/>
    <w:rsid w:val="00511755"/>
    <w:rsid w:val="005279E6"/>
    <w:rsid w:val="00540179"/>
    <w:rsid w:val="005864B4"/>
    <w:rsid w:val="005963E3"/>
    <w:rsid w:val="005B04E3"/>
    <w:rsid w:val="005C047C"/>
    <w:rsid w:val="005C5A6D"/>
    <w:rsid w:val="005F3390"/>
    <w:rsid w:val="005F5284"/>
    <w:rsid w:val="005F56E8"/>
    <w:rsid w:val="00601A91"/>
    <w:rsid w:val="00605CC4"/>
    <w:rsid w:val="00642134"/>
    <w:rsid w:val="00694017"/>
    <w:rsid w:val="006C6DB9"/>
    <w:rsid w:val="006F1CAA"/>
    <w:rsid w:val="00710219"/>
    <w:rsid w:val="0071493C"/>
    <w:rsid w:val="00757211"/>
    <w:rsid w:val="00791C1F"/>
    <w:rsid w:val="007A2149"/>
    <w:rsid w:val="007C24DA"/>
    <w:rsid w:val="007E32E6"/>
    <w:rsid w:val="007F5D9A"/>
    <w:rsid w:val="00816B28"/>
    <w:rsid w:val="008308B9"/>
    <w:rsid w:val="008439A6"/>
    <w:rsid w:val="008843CC"/>
    <w:rsid w:val="008C3D55"/>
    <w:rsid w:val="008F0F16"/>
    <w:rsid w:val="00902538"/>
    <w:rsid w:val="00903F14"/>
    <w:rsid w:val="009175D5"/>
    <w:rsid w:val="0093235E"/>
    <w:rsid w:val="00935F1F"/>
    <w:rsid w:val="00967C94"/>
    <w:rsid w:val="0098549E"/>
    <w:rsid w:val="009962A9"/>
    <w:rsid w:val="009A0F8F"/>
    <w:rsid w:val="009A6EA4"/>
    <w:rsid w:val="009B5B83"/>
    <w:rsid w:val="009E078A"/>
    <w:rsid w:val="009E7668"/>
    <w:rsid w:val="00A06009"/>
    <w:rsid w:val="00A127AA"/>
    <w:rsid w:val="00A66A62"/>
    <w:rsid w:val="00A734F4"/>
    <w:rsid w:val="00A95EA9"/>
    <w:rsid w:val="00AA5C92"/>
    <w:rsid w:val="00B207D7"/>
    <w:rsid w:val="00BD61F3"/>
    <w:rsid w:val="00BF0E71"/>
    <w:rsid w:val="00C90766"/>
    <w:rsid w:val="00C92F06"/>
    <w:rsid w:val="00CA7A41"/>
    <w:rsid w:val="00CD147A"/>
    <w:rsid w:val="00CE470E"/>
    <w:rsid w:val="00CF0406"/>
    <w:rsid w:val="00D24A4A"/>
    <w:rsid w:val="00D37A63"/>
    <w:rsid w:val="00D417FD"/>
    <w:rsid w:val="00D47EC9"/>
    <w:rsid w:val="00D51015"/>
    <w:rsid w:val="00D550A7"/>
    <w:rsid w:val="00D57E52"/>
    <w:rsid w:val="00D706CE"/>
    <w:rsid w:val="00D73B98"/>
    <w:rsid w:val="00DA6676"/>
    <w:rsid w:val="00DF6D24"/>
    <w:rsid w:val="00E2249C"/>
    <w:rsid w:val="00E76823"/>
    <w:rsid w:val="00E86AB2"/>
    <w:rsid w:val="00E9011B"/>
    <w:rsid w:val="00ED29E0"/>
    <w:rsid w:val="00F0151A"/>
    <w:rsid w:val="00F70652"/>
    <w:rsid w:val="00F8378B"/>
    <w:rsid w:val="00FC2429"/>
    <w:rsid w:val="00FD78EB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C2F6"/>
  <w15:chartTrackingRefBased/>
  <w15:docId w15:val="{ADC47361-2970-4F0D-B2AC-6B91AD8D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9175D5"/>
    <w:pPr>
      <w:keepNext/>
      <w:widowControl w:val="0"/>
      <w:numPr>
        <w:numId w:val="3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5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9175D5"/>
    <w:pPr>
      <w:widowControl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75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rsid w:val="009175D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75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Обычный + 14 пт"/>
    <w:basedOn w:val="a"/>
    <w:rsid w:val="009175D5"/>
    <w:pPr>
      <w:widowControl w:val="0"/>
      <w:jc w:val="both"/>
    </w:pPr>
    <w:rPr>
      <w:sz w:val="28"/>
    </w:rPr>
  </w:style>
  <w:style w:type="character" w:customStyle="1" w:styleId="Bodytext2">
    <w:name w:val="Body text (2)"/>
    <w:rsid w:val="00917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 (2)"/>
    <w:rsid w:val="00917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149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493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9">
    <w:name w:val="Table Grid"/>
    <w:basedOn w:val="a1"/>
    <w:uiPriority w:val="39"/>
    <w:rsid w:val="0071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2A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17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17F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EEA5-2EA2-41E8-8689-EC1834CF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Kazieva</dc:creator>
  <cp:keywords/>
  <dc:description/>
  <cp:lastModifiedBy>Казиева Диана Аймушевна</cp:lastModifiedBy>
  <cp:revision>16</cp:revision>
  <cp:lastPrinted>2020-11-19T13:03:00Z</cp:lastPrinted>
  <dcterms:created xsi:type="dcterms:W3CDTF">2020-12-05T15:13:00Z</dcterms:created>
  <dcterms:modified xsi:type="dcterms:W3CDTF">2023-09-26T18:37:00Z</dcterms:modified>
</cp:coreProperties>
</file>