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92E" w:rsidRPr="0008392E" w:rsidRDefault="0008392E" w:rsidP="0008392E">
      <w:pPr>
        <w:keepNext/>
        <w:widowControl w:val="0"/>
        <w:tabs>
          <w:tab w:val="left" w:pos="6540"/>
        </w:tabs>
        <w:autoSpaceDE w:val="0"/>
        <w:autoSpaceDN w:val="0"/>
        <w:adjustRightInd w:val="0"/>
        <w:spacing w:after="0" w:line="240" w:lineRule="auto"/>
        <w:jc w:val="center"/>
        <w:outlineLvl w:val="0"/>
        <w:rPr>
          <w:rFonts w:ascii="Times New Roman" w:eastAsia="Times New Roman" w:hAnsi="Times New Roman" w:cs="Times New Roman"/>
          <w:b/>
          <w:bCs/>
          <w:iCs/>
          <w:caps/>
          <w:sz w:val="24"/>
          <w:szCs w:val="24"/>
        </w:rPr>
      </w:pPr>
      <w:bookmarkStart w:id="0" w:name="_Toc249176218"/>
      <w:r w:rsidRPr="0008392E">
        <w:rPr>
          <w:rFonts w:ascii="Times New Roman" w:eastAsia="Times New Roman" w:hAnsi="Times New Roman" w:cs="Times New Roman"/>
          <w:b/>
          <w:bCs/>
          <w:iCs/>
          <w:caps/>
          <w:sz w:val="24"/>
          <w:szCs w:val="24"/>
        </w:rPr>
        <w:t>задания к КОНТРОЛЬНой РАБОТ</w:t>
      </w:r>
      <w:bookmarkEnd w:id="0"/>
      <w:r w:rsidRPr="0008392E">
        <w:rPr>
          <w:rFonts w:ascii="Times New Roman" w:eastAsia="Times New Roman" w:hAnsi="Times New Roman" w:cs="Times New Roman"/>
          <w:b/>
          <w:bCs/>
          <w:iCs/>
          <w:caps/>
          <w:sz w:val="24"/>
          <w:szCs w:val="24"/>
        </w:rPr>
        <w:t>е по страхованию</w:t>
      </w:r>
    </w:p>
    <w:p w:rsidR="0008392E" w:rsidRPr="0008392E" w:rsidRDefault="0008392E" w:rsidP="0008392E">
      <w:pPr>
        <w:spacing w:after="0" w:line="240" w:lineRule="auto"/>
        <w:jc w:val="center"/>
        <w:rPr>
          <w:rFonts w:ascii="Times New Roman" w:eastAsia="Times New Roman" w:hAnsi="Times New Roman" w:cs="Times New Roman"/>
          <w:sz w:val="24"/>
          <w:szCs w:val="24"/>
        </w:rPr>
      </w:pPr>
      <w:r w:rsidRPr="0008392E">
        <w:rPr>
          <w:rFonts w:ascii="Times New Roman" w:eastAsia="Times New Roman" w:hAnsi="Times New Roman" w:cs="Times New Roman"/>
          <w:sz w:val="24"/>
          <w:szCs w:val="24"/>
        </w:rPr>
        <w:t>38.03.01ЭКФ 20183</w:t>
      </w:r>
    </w:p>
    <w:p w:rsidR="0008392E" w:rsidRPr="0008392E" w:rsidRDefault="0008392E" w:rsidP="0008392E">
      <w:pPr>
        <w:spacing w:after="120" w:line="240" w:lineRule="auto"/>
        <w:ind w:left="283"/>
        <w:jc w:val="center"/>
        <w:rPr>
          <w:rFonts w:ascii="Times New Roman" w:eastAsia="Times New Roman" w:hAnsi="Times New Roman" w:cs="Times New Roman"/>
          <w:b/>
          <w:bCs/>
          <w:i/>
          <w:iCs/>
          <w:sz w:val="24"/>
          <w:szCs w:val="24"/>
        </w:rPr>
      </w:pPr>
      <w:r w:rsidRPr="0008392E">
        <w:rPr>
          <w:rFonts w:ascii="Times New Roman" w:eastAsia="Times New Roman" w:hAnsi="Times New Roman" w:cs="Times New Roman"/>
          <w:b/>
          <w:bCs/>
          <w:i/>
          <w:iCs/>
          <w:sz w:val="24"/>
          <w:szCs w:val="24"/>
        </w:rPr>
        <w:t>Преподаватель кафедры финансы и кредит</w:t>
      </w:r>
    </w:p>
    <w:p w:rsidR="0008392E" w:rsidRPr="0008392E" w:rsidRDefault="0008392E" w:rsidP="0008392E">
      <w:pPr>
        <w:spacing w:after="120" w:line="240" w:lineRule="auto"/>
        <w:ind w:left="283"/>
        <w:jc w:val="center"/>
        <w:rPr>
          <w:rFonts w:ascii="Times New Roman" w:eastAsia="Times New Roman" w:hAnsi="Times New Roman" w:cs="Times New Roman"/>
          <w:b/>
          <w:bCs/>
          <w:i/>
          <w:iCs/>
          <w:sz w:val="24"/>
          <w:szCs w:val="24"/>
        </w:rPr>
      </w:pPr>
      <w:r w:rsidRPr="0008392E">
        <w:rPr>
          <w:rFonts w:ascii="Times New Roman" w:eastAsia="Times New Roman" w:hAnsi="Times New Roman" w:cs="Times New Roman"/>
          <w:b/>
          <w:bCs/>
          <w:i/>
          <w:iCs/>
          <w:sz w:val="24"/>
          <w:szCs w:val="24"/>
        </w:rPr>
        <w:t>К.э.н,доцент Бостанова Палисат Ильясовна</w:t>
      </w:r>
    </w:p>
    <w:p w:rsidR="0008392E" w:rsidRPr="0008392E" w:rsidRDefault="0008392E" w:rsidP="0008392E">
      <w:pPr>
        <w:spacing w:after="120" w:line="240" w:lineRule="auto"/>
        <w:ind w:left="283"/>
        <w:jc w:val="center"/>
        <w:rPr>
          <w:rFonts w:ascii="Arial" w:eastAsia="Times New Roman" w:hAnsi="Arial" w:cs="Arial"/>
          <w:b/>
          <w:bCs/>
          <w:i/>
          <w:iCs/>
          <w:sz w:val="24"/>
          <w:szCs w:val="24"/>
        </w:rPr>
      </w:pPr>
      <w:r w:rsidRPr="0008392E">
        <w:rPr>
          <w:rFonts w:ascii="Arial" w:eastAsia="Times New Roman" w:hAnsi="Arial" w:cs="Arial"/>
          <w:b/>
          <w:bCs/>
          <w:i/>
          <w:iCs/>
          <w:sz w:val="24"/>
          <w:szCs w:val="24"/>
        </w:rPr>
        <w:t>Методические рекомендации для выполнения контрольной работы.</w:t>
      </w:r>
    </w:p>
    <w:p w:rsidR="0008392E" w:rsidRPr="0008392E" w:rsidRDefault="0008392E" w:rsidP="0008392E">
      <w:pPr>
        <w:spacing w:after="120" w:line="240" w:lineRule="auto"/>
        <w:ind w:firstLine="720"/>
        <w:jc w:val="both"/>
        <w:rPr>
          <w:rFonts w:ascii="Times New Roman" w:eastAsia="Times New Roman" w:hAnsi="Times New Roman" w:cs="Times New Roman"/>
          <w:sz w:val="24"/>
          <w:szCs w:val="24"/>
        </w:rPr>
      </w:pPr>
      <w:r w:rsidRPr="0008392E">
        <w:rPr>
          <w:rFonts w:ascii="Times New Roman" w:eastAsia="Times New Roman" w:hAnsi="Times New Roman" w:cs="Times New Roman"/>
          <w:sz w:val="24"/>
          <w:szCs w:val="24"/>
        </w:rPr>
        <w:t>Контрольная работа содержит два теоретических вопроса и три задачи. Вариант работы определяется по последней цифре номера зачетной книжки. Например, если последняя цифра номера зачетной книжки 3, то студент должен выполнять вариант 3. если последняя цифра 0, то выполняется вариант 10. Работа должна быть выполнена в сроки, определенные планом работы.</w:t>
      </w:r>
    </w:p>
    <w:p w:rsidR="0008392E" w:rsidRPr="0008392E" w:rsidRDefault="0008392E" w:rsidP="0008392E">
      <w:pPr>
        <w:spacing w:after="120" w:line="240" w:lineRule="auto"/>
        <w:ind w:firstLine="720"/>
        <w:jc w:val="both"/>
        <w:rPr>
          <w:rFonts w:ascii="Times New Roman" w:eastAsia="Times New Roman" w:hAnsi="Times New Roman" w:cs="Times New Roman"/>
          <w:sz w:val="24"/>
          <w:szCs w:val="24"/>
        </w:rPr>
      </w:pPr>
      <w:r w:rsidRPr="0008392E">
        <w:rPr>
          <w:rFonts w:ascii="Times New Roman" w:eastAsia="Times New Roman" w:hAnsi="Times New Roman" w:cs="Times New Roman"/>
          <w:sz w:val="24"/>
          <w:szCs w:val="24"/>
        </w:rPr>
        <w:t>При выполнении работы нужно соблюдать следующие требования. Необходимо указать вариант работы и номера заданий. Условия заданий должны быть записаны. Решения задач должны приводиться полностью, со всей последовательностью действий и необходимыми пояснениями. Если решение приведено не будет, а будет приведен только ответ, то задание не будет считаться выполненным.</w:t>
      </w:r>
    </w:p>
    <w:p w:rsidR="0008392E" w:rsidRPr="0008392E" w:rsidRDefault="0008392E" w:rsidP="0008392E">
      <w:pPr>
        <w:spacing w:after="120" w:line="240" w:lineRule="auto"/>
        <w:ind w:firstLine="720"/>
        <w:jc w:val="both"/>
        <w:rPr>
          <w:rFonts w:ascii="Times New Roman" w:eastAsia="Times New Roman" w:hAnsi="Times New Roman" w:cs="Times New Roman"/>
          <w:sz w:val="24"/>
          <w:szCs w:val="24"/>
        </w:rPr>
      </w:pPr>
      <w:r w:rsidRPr="0008392E">
        <w:rPr>
          <w:rFonts w:ascii="Times New Roman" w:eastAsia="Times New Roman" w:hAnsi="Times New Roman" w:cs="Times New Roman"/>
          <w:sz w:val="24"/>
          <w:szCs w:val="24"/>
        </w:rPr>
        <w:t>Работа должна быть выполнена аккуратно, без исправлений и зачеркиваний, не должно быть сокращений кроме общепринятых. Страницы работы должны быть пронумерованы. На всех страницах должны быть соблюдены поля для комментариев и замечаний преподавателя. В конце работы должен быть приведен список использованной литературы. Работа должна быть подписана, обложка оформляется по установленной форме.</w:t>
      </w:r>
    </w:p>
    <w:p w:rsidR="0008392E" w:rsidRPr="0008392E" w:rsidRDefault="0008392E" w:rsidP="0008392E">
      <w:pPr>
        <w:spacing w:after="120" w:line="240" w:lineRule="auto"/>
        <w:ind w:firstLine="720"/>
        <w:jc w:val="both"/>
        <w:rPr>
          <w:rFonts w:ascii="Times New Roman" w:eastAsia="Times New Roman" w:hAnsi="Times New Roman" w:cs="Times New Roman"/>
          <w:sz w:val="24"/>
          <w:szCs w:val="24"/>
        </w:rPr>
      </w:pPr>
      <w:r w:rsidRPr="0008392E">
        <w:rPr>
          <w:rFonts w:ascii="Times New Roman" w:eastAsia="Times New Roman" w:hAnsi="Times New Roman" w:cs="Times New Roman"/>
          <w:sz w:val="24"/>
          <w:szCs w:val="24"/>
        </w:rPr>
        <w:t>Если у преподавателя есть замечания по выполнению работы, студент обязан учесть их и, не переписывая работу, внести в нее необходимые изменения. Если контрольная работа не будет выполнена и сдана в срок, то студент не будет допущен к экзамену.</w:t>
      </w:r>
    </w:p>
    <w:p w:rsidR="0008392E" w:rsidRPr="0008392E" w:rsidRDefault="0008392E" w:rsidP="0008392E">
      <w:pPr>
        <w:spacing w:after="120" w:line="240" w:lineRule="auto"/>
        <w:ind w:firstLine="720"/>
        <w:jc w:val="both"/>
        <w:rPr>
          <w:rFonts w:ascii="Times New Roman" w:eastAsia="Times New Roman" w:hAnsi="Times New Roman" w:cs="Times New Roman"/>
          <w:sz w:val="24"/>
          <w:szCs w:val="24"/>
        </w:rPr>
      </w:pPr>
    </w:p>
    <w:p w:rsidR="0008392E" w:rsidRPr="0008392E" w:rsidRDefault="0008392E" w:rsidP="0008392E">
      <w:pPr>
        <w:spacing w:after="120" w:line="240" w:lineRule="auto"/>
        <w:ind w:left="283"/>
        <w:jc w:val="center"/>
        <w:rPr>
          <w:rFonts w:ascii="Arial" w:eastAsia="Times New Roman" w:hAnsi="Arial" w:cs="Arial"/>
          <w:b/>
          <w:bCs/>
          <w:i/>
          <w:iCs/>
          <w:sz w:val="24"/>
          <w:szCs w:val="24"/>
        </w:rPr>
      </w:pPr>
      <w:r w:rsidRPr="0008392E">
        <w:rPr>
          <w:rFonts w:ascii="Arial" w:eastAsia="Times New Roman" w:hAnsi="Arial" w:cs="Arial"/>
          <w:b/>
          <w:bCs/>
          <w:i/>
          <w:iCs/>
          <w:sz w:val="24"/>
          <w:szCs w:val="24"/>
        </w:rPr>
        <w:t>Теоретические вопросы.</w:t>
      </w:r>
    </w:p>
    <w:p w:rsidR="0008392E" w:rsidRPr="0008392E" w:rsidRDefault="0008392E" w:rsidP="0008392E">
      <w:pPr>
        <w:spacing w:after="120" w:line="240" w:lineRule="auto"/>
        <w:ind w:left="283"/>
        <w:jc w:val="center"/>
        <w:rPr>
          <w:rFonts w:ascii="Arial" w:eastAsia="Times New Roman" w:hAnsi="Arial" w:cs="Arial"/>
          <w:b/>
          <w:bCs/>
          <w:i/>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8143"/>
      </w:tblGrid>
      <w:tr w:rsidR="0008392E" w:rsidRPr="0008392E" w:rsidTr="0008392E">
        <w:trPr>
          <w:tblHeader/>
          <w:jc w:val="center"/>
        </w:trPr>
        <w:tc>
          <w:tcPr>
            <w:tcW w:w="1308"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spacing w:after="120" w:line="240" w:lineRule="auto"/>
              <w:ind w:left="283"/>
              <w:jc w:val="center"/>
              <w:rPr>
                <w:rFonts w:ascii="Times New Roman" w:eastAsia="Times New Roman" w:hAnsi="Times New Roman" w:cs="Times New Roman"/>
                <w:b/>
                <w:bCs/>
                <w:sz w:val="24"/>
                <w:szCs w:val="24"/>
              </w:rPr>
            </w:pPr>
            <w:r w:rsidRPr="0008392E">
              <w:rPr>
                <w:rFonts w:ascii="Times New Roman" w:eastAsia="Times New Roman" w:hAnsi="Times New Roman" w:cs="Times New Roman"/>
                <w:b/>
                <w:bCs/>
                <w:sz w:val="24"/>
                <w:szCs w:val="24"/>
              </w:rPr>
              <w:t xml:space="preserve">Вариант </w:t>
            </w:r>
          </w:p>
        </w:tc>
        <w:tc>
          <w:tcPr>
            <w:tcW w:w="8160"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spacing w:after="120" w:line="240" w:lineRule="auto"/>
              <w:ind w:left="283"/>
              <w:jc w:val="center"/>
              <w:rPr>
                <w:rFonts w:ascii="Times New Roman" w:eastAsia="Times New Roman" w:hAnsi="Times New Roman" w:cs="Times New Roman"/>
                <w:b/>
                <w:bCs/>
                <w:sz w:val="24"/>
                <w:szCs w:val="24"/>
              </w:rPr>
            </w:pPr>
            <w:r w:rsidRPr="0008392E">
              <w:rPr>
                <w:rFonts w:ascii="Times New Roman" w:eastAsia="Times New Roman" w:hAnsi="Times New Roman" w:cs="Times New Roman"/>
                <w:b/>
                <w:bCs/>
                <w:sz w:val="24"/>
                <w:szCs w:val="24"/>
              </w:rPr>
              <w:t xml:space="preserve">Вопросы </w:t>
            </w:r>
          </w:p>
        </w:tc>
      </w:tr>
      <w:tr w:rsidR="0008392E" w:rsidRPr="0008392E" w:rsidTr="0008392E">
        <w:trPr>
          <w:cantSplit/>
          <w:jc w:val="center"/>
        </w:trPr>
        <w:tc>
          <w:tcPr>
            <w:tcW w:w="1308" w:type="dxa"/>
            <w:vMerge w:val="restart"/>
            <w:tcBorders>
              <w:top w:val="single" w:sz="4" w:space="0" w:color="auto"/>
              <w:left w:val="single" w:sz="4" w:space="0" w:color="auto"/>
              <w:bottom w:val="single" w:sz="4" w:space="0" w:color="auto"/>
              <w:right w:val="single" w:sz="4" w:space="0" w:color="auto"/>
            </w:tcBorders>
            <w:vAlign w:val="center"/>
            <w:hideMark/>
          </w:tcPr>
          <w:p w:rsidR="0008392E" w:rsidRPr="0008392E" w:rsidRDefault="0008392E" w:rsidP="0008392E">
            <w:pPr>
              <w:spacing w:after="120" w:line="240" w:lineRule="auto"/>
              <w:ind w:left="283"/>
              <w:jc w:val="center"/>
              <w:rPr>
                <w:rFonts w:ascii="Times New Roman" w:eastAsia="Times New Roman" w:hAnsi="Times New Roman" w:cs="Times New Roman"/>
                <w:b/>
                <w:bCs/>
                <w:sz w:val="24"/>
                <w:szCs w:val="24"/>
              </w:rPr>
            </w:pPr>
            <w:r w:rsidRPr="0008392E">
              <w:rPr>
                <w:rFonts w:ascii="Times New Roman" w:eastAsia="Times New Roman" w:hAnsi="Times New Roman" w:cs="Times New Roman"/>
                <w:b/>
                <w:bCs/>
                <w:sz w:val="24"/>
                <w:szCs w:val="24"/>
              </w:rPr>
              <w:t>1</w:t>
            </w:r>
          </w:p>
        </w:tc>
        <w:tc>
          <w:tcPr>
            <w:tcW w:w="8160"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spacing w:after="0" w:line="240" w:lineRule="auto"/>
              <w:rPr>
                <w:rFonts w:ascii="Times New Roman" w:eastAsia="Times New Roman" w:hAnsi="Times New Roman" w:cs="Times New Roman"/>
                <w:sz w:val="24"/>
                <w:szCs w:val="24"/>
              </w:rPr>
            </w:pPr>
            <w:r w:rsidRPr="0008392E">
              <w:rPr>
                <w:rFonts w:ascii="Times New Roman" w:eastAsia="Times New Roman" w:hAnsi="Times New Roman" w:cs="Times New Roman"/>
                <w:sz w:val="24"/>
                <w:szCs w:val="24"/>
              </w:rPr>
              <w:t>1.Экономическая сущность страхования, функции страхования.</w:t>
            </w:r>
          </w:p>
        </w:tc>
      </w:tr>
      <w:tr w:rsidR="0008392E" w:rsidRPr="0008392E" w:rsidTr="0008392E">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392E" w:rsidRPr="0008392E" w:rsidRDefault="0008392E" w:rsidP="0008392E">
            <w:pPr>
              <w:spacing w:after="0" w:line="240" w:lineRule="auto"/>
              <w:rPr>
                <w:rFonts w:ascii="Times New Roman" w:eastAsia="Times New Roman" w:hAnsi="Times New Roman" w:cs="Times New Roman"/>
                <w:b/>
                <w:bCs/>
                <w:sz w:val="24"/>
                <w:szCs w:val="24"/>
              </w:rPr>
            </w:pPr>
          </w:p>
        </w:tc>
        <w:tc>
          <w:tcPr>
            <w:tcW w:w="8160"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spacing w:after="120" w:line="240" w:lineRule="auto"/>
              <w:rPr>
                <w:rFonts w:ascii="Times New Roman" w:eastAsia="Times New Roman" w:hAnsi="Times New Roman" w:cs="Times New Roman"/>
                <w:sz w:val="24"/>
                <w:szCs w:val="24"/>
              </w:rPr>
            </w:pPr>
            <w:r w:rsidRPr="0008392E">
              <w:rPr>
                <w:rFonts w:ascii="Times New Roman" w:eastAsia="Times New Roman" w:hAnsi="Times New Roman" w:cs="Times New Roman"/>
                <w:sz w:val="24"/>
                <w:szCs w:val="24"/>
              </w:rPr>
              <w:t>2.Сущность и виды страхования ответственности.</w:t>
            </w:r>
          </w:p>
        </w:tc>
      </w:tr>
      <w:tr w:rsidR="0008392E" w:rsidRPr="0008392E" w:rsidTr="0008392E">
        <w:trPr>
          <w:cantSplit/>
          <w:jc w:val="center"/>
        </w:trPr>
        <w:tc>
          <w:tcPr>
            <w:tcW w:w="1308" w:type="dxa"/>
            <w:vMerge w:val="restart"/>
            <w:tcBorders>
              <w:top w:val="single" w:sz="4" w:space="0" w:color="auto"/>
              <w:left w:val="single" w:sz="4" w:space="0" w:color="auto"/>
              <w:bottom w:val="single" w:sz="4" w:space="0" w:color="auto"/>
              <w:right w:val="single" w:sz="4" w:space="0" w:color="auto"/>
            </w:tcBorders>
            <w:vAlign w:val="center"/>
            <w:hideMark/>
          </w:tcPr>
          <w:p w:rsidR="0008392E" w:rsidRPr="0008392E" w:rsidRDefault="0008392E" w:rsidP="0008392E">
            <w:pPr>
              <w:spacing w:after="120" w:line="240" w:lineRule="auto"/>
              <w:ind w:left="283"/>
              <w:jc w:val="center"/>
              <w:rPr>
                <w:rFonts w:ascii="Times New Roman" w:eastAsia="Times New Roman" w:hAnsi="Times New Roman" w:cs="Times New Roman"/>
                <w:b/>
                <w:bCs/>
                <w:sz w:val="24"/>
                <w:szCs w:val="24"/>
              </w:rPr>
            </w:pPr>
            <w:r w:rsidRPr="0008392E">
              <w:rPr>
                <w:rFonts w:ascii="Times New Roman" w:eastAsia="Times New Roman" w:hAnsi="Times New Roman" w:cs="Times New Roman"/>
                <w:b/>
                <w:bCs/>
                <w:sz w:val="24"/>
                <w:szCs w:val="24"/>
              </w:rPr>
              <w:t>2</w:t>
            </w:r>
          </w:p>
        </w:tc>
        <w:tc>
          <w:tcPr>
            <w:tcW w:w="8160"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spacing w:after="120" w:line="240" w:lineRule="auto"/>
              <w:rPr>
                <w:rFonts w:ascii="Times New Roman" w:eastAsia="Times New Roman" w:hAnsi="Times New Roman" w:cs="Times New Roman"/>
                <w:sz w:val="24"/>
                <w:szCs w:val="24"/>
              </w:rPr>
            </w:pPr>
            <w:r w:rsidRPr="0008392E">
              <w:rPr>
                <w:rFonts w:ascii="Times New Roman" w:eastAsia="Times New Roman" w:hAnsi="Times New Roman" w:cs="Times New Roman"/>
                <w:sz w:val="24"/>
                <w:szCs w:val="24"/>
              </w:rPr>
              <w:t>1.Страховой фонд, формы его организации.</w:t>
            </w:r>
          </w:p>
        </w:tc>
      </w:tr>
      <w:tr w:rsidR="0008392E" w:rsidRPr="0008392E" w:rsidTr="0008392E">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392E" w:rsidRPr="0008392E" w:rsidRDefault="0008392E" w:rsidP="0008392E">
            <w:pPr>
              <w:spacing w:after="0" w:line="240" w:lineRule="auto"/>
              <w:rPr>
                <w:rFonts w:ascii="Times New Roman" w:eastAsia="Times New Roman" w:hAnsi="Times New Roman" w:cs="Times New Roman"/>
                <w:b/>
                <w:bCs/>
                <w:sz w:val="24"/>
                <w:szCs w:val="24"/>
              </w:rPr>
            </w:pPr>
          </w:p>
        </w:tc>
        <w:tc>
          <w:tcPr>
            <w:tcW w:w="8160"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spacing w:after="120" w:line="240" w:lineRule="auto"/>
              <w:rPr>
                <w:rFonts w:ascii="Times New Roman" w:eastAsia="Times New Roman" w:hAnsi="Times New Roman" w:cs="Times New Roman"/>
                <w:sz w:val="24"/>
                <w:szCs w:val="24"/>
              </w:rPr>
            </w:pPr>
            <w:r w:rsidRPr="0008392E">
              <w:rPr>
                <w:rFonts w:ascii="Times New Roman" w:eastAsia="Times New Roman" w:hAnsi="Times New Roman" w:cs="Times New Roman"/>
                <w:sz w:val="24"/>
                <w:szCs w:val="24"/>
              </w:rPr>
              <w:t>2.Обязательное страхование гражданской ответственности владельцев транспортных средств</w:t>
            </w:r>
          </w:p>
        </w:tc>
      </w:tr>
      <w:tr w:rsidR="0008392E" w:rsidRPr="0008392E" w:rsidTr="0008392E">
        <w:trPr>
          <w:cantSplit/>
          <w:jc w:val="center"/>
        </w:trPr>
        <w:tc>
          <w:tcPr>
            <w:tcW w:w="1308" w:type="dxa"/>
            <w:vMerge w:val="restart"/>
            <w:tcBorders>
              <w:top w:val="single" w:sz="4" w:space="0" w:color="auto"/>
              <w:left w:val="single" w:sz="4" w:space="0" w:color="auto"/>
              <w:bottom w:val="single" w:sz="4" w:space="0" w:color="auto"/>
              <w:right w:val="single" w:sz="4" w:space="0" w:color="auto"/>
            </w:tcBorders>
            <w:vAlign w:val="center"/>
            <w:hideMark/>
          </w:tcPr>
          <w:p w:rsidR="0008392E" w:rsidRPr="0008392E" w:rsidRDefault="0008392E" w:rsidP="0008392E">
            <w:pPr>
              <w:spacing w:after="120" w:line="240" w:lineRule="auto"/>
              <w:ind w:left="283"/>
              <w:jc w:val="center"/>
              <w:rPr>
                <w:rFonts w:ascii="Times New Roman" w:eastAsia="Times New Roman" w:hAnsi="Times New Roman" w:cs="Times New Roman"/>
                <w:b/>
                <w:bCs/>
                <w:sz w:val="24"/>
                <w:szCs w:val="24"/>
              </w:rPr>
            </w:pPr>
            <w:r w:rsidRPr="0008392E">
              <w:rPr>
                <w:rFonts w:ascii="Times New Roman" w:eastAsia="Times New Roman" w:hAnsi="Times New Roman" w:cs="Times New Roman"/>
                <w:b/>
                <w:bCs/>
                <w:sz w:val="24"/>
                <w:szCs w:val="24"/>
              </w:rPr>
              <w:t>3</w:t>
            </w:r>
          </w:p>
        </w:tc>
        <w:tc>
          <w:tcPr>
            <w:tcW w:w="8160"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spacing w:after="0" w:line="240" w:lineRule="auto"/>
              <w:rPr>
                <w:rFonts w:ascii="Times New Roman" w:eastAsia="Times New Roman" w:hAnsi="Times New Roman" w:cs="Times New Roman"/>
                <w:sz w:val="24"/>
                <w:szCs w:val="24"/>
              </w:rPr>
            </w:pPr>
            <w:r w:rsidRPr="0008392E">
              <w:rPr>
                <w:rFonts w:ascii="Times New Roman" w:eastAsia="Times New Roman" w:hAnsi="Times New Roman" w:cs="Times New Roman"/>
                <w:sz w:val="24"/>
                <w:szCs w:val="24"/>
              </w:rPr>
              <w:t>1.</w:t>
            </w:r>
            <w:r w:rsidRPr="0008392E">
              <w:rPr>
                <w:rFonts w:ascii="Times New Roman" w:eastAsia="Times New Roman" w:hAnsi="Times New Roman" w:cs="Times New Roman"/>
                <w:color w:val="000000"/>
                <w:sz w:val="24"/>
                <w:szCs w:val="24"/>
              </w:rPr>
              <w:t>Существенные условия договора личного страхования. Виды личного страхования.</w:t>
            </w:r>
          </w:p>
        </w:tc>
      </w:tr>
      <w:tr w:rsidR="0008392E" w:rsidRPr="0008392E" w:rsidTr="0008392E">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392E" w:rsidRPr="0008392E" w:rsidRDefault="0008392E" w:rsidP="0008392E">
            <w:pPr>
              <w:spacing w:after="0" w:line="240" w:lineRule="auto"/>
              <w:rPr>
                <w:rFonts w:ascii="Times New Roman" w:eastAsia="Times New Roman" w:hAnsi="Times New Roman" w:cs="Times New Roman"/>
                <w:b/>
                <w:bCs/>
                <w:sz w:val="24"/>
                <w:szCs w:val="24"/>
              </w:rPr>
            </w:pPr>
          </w:p>
        </w:tc>
        <w:tc>
          <w:tcPr>
            <w:tcW w:w="8160"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spacing w:after="120" w:line="240" w:lineRule="auto"/>
              <w:rPr>
                <w:rFonts w:ascii="Times New Roman" w:eastAsia="Times New Roman" w:hAnsi="Times New Roman" w:cs="Times New Roman"/>
                <w:sz w:val="24"/>
                <w:szCs w:val="24"/>
              </w:rPr>
            </w:pPr>
            <w:r w:rsidRPr="0008392E">
              <w:rPr>
                <w:rFonts w:ascii="Times New Roman" w:eastAsia="Times New Roman" w:hAnsi="Times New Roman" w:cs="Times New Roman"/>
                <w:sz w:val="24"/>
                <w:szCs w:val="24"/>
              </w:rPr>
              <w:t>2.Системы страхового возмещения, применяемые в имущественном страховании</w:t>
            </w:r>
          </w:p>
        </w:tc>
      </w:tr>
      <w:tr w:rsidR="0008392E" w:rsidRPr="0008392E" w:rsidTr="0008392E">
        <w:trPr>
          <w:cantSplit/>
          <w:jc w:val="center"/>
        </w:trPr>
        <w:tc>
          <w:tcPr>
            <w:tcW w:w="1308" w:type="dxa"/>
            <w:vMerge w:val="restart"/>
            <w:tcBorders>
              <w:top w:val="single" w:sz="4" w:space="0" w:color="auto"/>
              <w:left w:val="single" w:sz="4" w:space="0" w:color="auto"/>
              <w:bottom w:val="single" w:sz="4" w:space="0" w:color="auto"/>
              <w:right w:val="single" w:sz="4" w:space="0" w:color="auto"/>
            </w:tcBorders>
            <w:vAlign w:val="center"/>
            <w:hideMark/>
          </w:tcPr>
          <w:p w:rsidR="0008392E" w:rsidRPr="0008392E" w:rsidRDefault="0008392E" w:rsidP="0008392E">
            <w:pPr>
              <w:spacing w:after="120" w:line="240" w:lineRule="auto"/>
              <w:ind w:left="283"/>
              <w:jc w:val="center"/>
              <w:rPr>
                <w:rFonts w:ascii="Times New Roman" w:eastAsia="Times New Roman" w:hAnsi="Times New Roman" w:cs="Times New Roman"/>
                <w:b/>
                <w:bCs/>
                <w:sz w:val="24"/>
                <w:szCs w:val="24"/>
              </w:rPr>
            </w:pPr>
            <w:r w:rsidRPr="0008392E">
              <w:rPr>
                <w:rFonts w:ascii="Times New Roman" w:eastAsia="Times New Roman" w:hAnsi="Times New Roman" w:cs="Times New Roman"/>
                <w:b/>
                <w:bCs/>
                <w:sz w:val="24"/>
                <w:szCs w:val="24"/>
              </w:rPr>
              <w:t>4</w:t>
            </w:r>
          </w:p>
        </w:tc>
        <w:tc>
          <w:tcPr>
            <w:tcW w:w="8160"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spacing w:after="120" w:line="240" w:lineRule="auto"/>
              <w:rPr>
                <w:rFonts w:ascii="Times New Roman" w:eastAsia="Times New Roman" w:hAnsi="Times New Roman" w:cs="Times New Roman"/>
                <w:sz w:val="24"/>
                <w:szCs w:val="24"/>
              </w:rPr>
            </w:pPr>
            <w:r w:rsidRPr="0008392E">
              <w:rPr>
                <w:rFonts w:ascii="Times New Roman" w:eastAsia="Times New Roman" w:hAnsi="Times New Roman" w:cs="Times New Roman"/>
                <w:sz w:val="24"/>
                <w:szCs w:val="24"/>
              </w:rPr>
              <w:t>1.Классификация отраслей страховой деятельности. Формы страхования.</w:t>
            </w:r>
          </w:p>
        </w:tc>
      </w:tr>
      <w:tr w:rsidR="0008392E" w:rsidRPr="0008392E" w:rsidTr="0008392E">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392E" w:rsidRPr="0008392E" w:rsidRDefault="0008392E" w:rsidP="0008392E">
            <w:pPr>
              <w:spacing w:after="0" w:line="240" w:lineRule="auto"/>
              <w:rPr>
                <w:rFonts w:ascii="Times New Roman" w:eastAsia="Times New Roman" w:hAnsi="Times New Roman" w:cs="Times New Roman"/>
                <w:b/>
                <w:bCs/>
                <w:sz w:val="24"/>
                <w:szCs w:val="24"/>
              </w:rPr>
            </w:pPr>
          </w:p>
        </w:tc>
        <w:tc>
          <w:tcPr>
            <w:tcW w:w="8160"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spacing w:after="120" w:line="240" w:lineRule="auto"/>
              <w:rPr>
                <w:rFonts w:ascii="Times New Roman" w:eastAsia="Times New Roman" w:hAnsi="Times New Roman" w:cs="Times New Roman"/>
                <w:sz w:val="24"/>
                <w:szCs w:val="24"/>
              </w:rPr>
            </w:pPr>
            <w:r w:rsidRPr="0008392E">
              <w:rPr>
                <w:rFonts w:ascii="Times New Roman" w:eastAsia="Times New Roman" w:hAnsi="Times New Roman" w:cs="Times New Roman"/>
                <w:sz w:val="24"/>
                <w:szCs w:val="24"/>
              </w:rPr>
              <w:t>2.Сущность перестрахования. Формы и виды перестрахования</w:t>
            </w:r>
          </w:p>
        </w:tc>
      </w:tr>
      <w:tr w:rsidR="0008392E" w:rsidRPr="0008392E" w:rsidTr="0008392E">
        <w:trPr>
          <w:cantSplit/>
          <w:jc w:val="center"/>
        </w:trPr>
        <w:tc>
          <w:tcPr>
            <w:tcW w:w="1308" w:type="dxa"/>
            <w:vMerge w:val="restart"/>
            <w:tcBorders>
              <w:top w:val="single" w:sz="4" w:space="0" w:color="auto"/>
              <w:left w:val="single" w:sz="4" w:space="0" w:color="auto"/>
              <w:bottom w:val="single" w:sz="4" w:space="0" w:color="auto"/>
              <w:right w:val="single" w:sz="4" w:space="0" w:color="auto"/>
            </w:tcBorders>
            <w:vAlign w:val="center"/>
            <w:hideMark/>
          </w:tcPr>
          <w:p w:rsidR="0008392E" w:rsidRPr="0008392E" w:rsidRDefault="0008392E" w:rsidP="0008392E">
            <w:pPr>
              <w:spacing w:after="120" w:line="240" w:lineRule="auto"/>
              <w:ind w:left="283"/>
              <w:jc w:val="center"/>
              <w:rPr>
                <w:rFonts w:ascii="Times New Roman" w:eastAsia="Times New Roman" w:hAnsi="Times New Roman" w:cs="Times New Roman"/>
                <w:b/>
                <w:bCs/>
                <w:sz w:val="24"/>
                <w:szCs w:val="24"/>
              </w:rPr>
            </w:pPr>
            <w:r w:rsidRPr="0008392E">
              <w:rPr>
                <w:rFonts w:ascii="Times New Roman" w:eastAsia="Times New Roman" w:hAnsi="Times New Roman" w:cs="Times New Roman"/>
                <w:b/>
                <w:bCs/>
                <w:sz w:val="24"/>
                <w:szCs w:val="24"/>
              </w:rPr>
              <w:t>5</w:t>
            </w:r>
          </w:p>
        </w:tc>
        <w:tc>
          <w:tcPr>
            <w:tcW w:w="8160"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spacing w:after="0" w:line="240" w:lineRule="auto"/>
              <w:rPr>
                <w:rFonts w:ascii="Times New Roman" w:eastAsia="Times New Roman" w:hAnsi="Times New Roman" w:cs="Times New Roman"/>
                <w:sz w:val="24"/>
                <w:szCs w:val="24"/>
              </w:rPr>
            </w:pPr>
            <w:r w:rsidRPr="0008392E">
              <w:rPr>
                <w:rFonts w:ascii="Times New Roman" w:eastAsia="Times New Roman" w:hAnsi="Times New Roman" w:cs="Times New Roman"/>
                <w:sz w:val="24"/>
                <w:szCs w:val="24"/>
              </w:rPr>
              <w:t>1.Страховые резервы страховых организаций.</w:t>
            </w:r>
          </w:p>
        </w:tc>
      </w:tr>
      <w:tr w:rsidR="0008392E" w:rsidRPr="0008392E" w:rsidTr="0008392E">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392E" w:rsidRPr="0008392E" w:rsidRDefault="0008392E" w:rsidP="0008392E">
            <w:pPr>
              <w:spacing w:after="0" w:line="240" w:lineRule="auto"/>
              <w:rPr>
                <w:rFonts w:ascii="Times New Roman" w:eastAsia="Times New Roman" w:hAnsi="Times New Roman" w:cs="Times New Roman"/>
                <w:b/>
                <w:bCs/>
                <w:sz w:val="24"/>
                <w:szCs w:val="24"/>
              </w:rPr>
            </w:pPr>
          </w:p>
        </w:tc>
        <w:tc>
          <w:tcPr>
            <w:tcW w:w="8160"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spacing w:after="120" w:line="240" w:lineRule="auto"/>
              <w:rPr>
                <w:rFonts w:ascii="Times New Roman" w:eastAsia="Times New Roman" w:hAnsi="Times New Roman" w:cs="Times New Roman"/>
                <w:sz w:val="24"/>
                <w:szCs w:val="24"/>
              </w:rPr>
            </w:pPr>
            <w:r w:rsidRPr="0008392E">
              <w:rPr>
                <w:rFonts w:ascii="Times New Roman" w:eastAsia="Times New Roman" w:hAnsi="Times New Roman" w:cs="Times New Roman"/>
                <w:sz w:val="24"/>
                <w:szCs w:val="24"/>
              </w:rPr>
              <w:t>2.Виды имущественного страхования и их содержание.</w:t>
            </w:r>
          </w:p>
        </w:tc>
      </w:tr>
      <w:tr w:rsidR="0008392E" w:rsidRPr="0008392E" w:rsidTr="0008392E">
        <w:trPr>
          <w:cantSplit/>
          <w:jc w:val="center"/>
        </w:trPr>
        <w:tc>
          <w:tcPr>
            <w:tcW w:w="1308" w:type="dxa"/>
            <w:vMerge w:val="restart"/>
            <w:tcBorders>
              <w:top w:val="single" w:sz="4" w:space="0" w:color="auto"/>
              <w:left w:val="single" w:sz="4" w:space="0" w:color="auto"/>
              <w:bottom w:val="single" w:sz="4" w:space="0" w:color="auto"/>
              <w:right w:val="single" w:sz="4" w:space="0" w:color="auto"/>
            </w:tcBorders>
            <w:vAlign w:val="center"/>
            <w:hideMark/>
          </w:tcPr>
          <w:p w:rsidR="0008392E" w:rsidRPr="0008392E" w:rsidRDefault="0008392E" w:rsidP="0008392E">
            <w:pPr>
              <w:spacing w:after="120" w:line="240" w:lineRule="auto"/>
              <w:ind w:left="283"/>
              <w:jc w:val="center"/>
              <w:rPr>
                <w:rFonts w:ascii="Times New Roman" w:eastAsia="Times New Roman" w:hAnsi="Times New Roman" w:cs="Times New Roman"/>
                <w:b/>
                <w:bCs/>
                <w:sz w:val="24"/>
                <w:szCs w:val="24"/>
              </w:rPr>
            </w:pPr>
            <w:r w:rsidRPr="0008392E">
              <w:rPr>
                <w:rFonts w:ascii="Times New Roman" w:eastAsia="Times New Roman" w:hAnsi="Times New Roman" w:cs="Times New Roman"/>
                <w:b/>
                <w:bCs/>
                <w:sz w:val="24"/>
                <w:szCs w:val="24"/>
              </w:rPr>
              <w:t>6</w:t>
            </w:r>
          </w:p>
        </w:tc>
        <w:tc>
          <w:tcPr>
            <w:tcW w:w="8160"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spacing w:after="120" w:line="240" w:lineRule="auto"/>
              <w:rPr>
                <w:rFonts w:ascii="Times New Roman" w:eastAsia="Times New Roman" w:hAnsi="Times New Roman" w:cs="Times New Roman"/>
                <w:sz w:val="24"/>
                <w:szCs w:val="24"/>
              </w:rPr>
            </w:pPr>
            <w:r w:rsidRPr="0008392E">
              <w:rPr>
                <w:rFonts w:ascii="Times New Roman" w:eastAsia="Times New Roman" w:hAnsi="Times New Roman" w:cs="Times New Roman"/>
                <w:sz w:val="24"/>
                <w:szCs w:val="24"/>
              </w:rPr>
              <w:t>1.Страховой рынок: понятие и структура. Страховые посредники.</w:t>
            </w:r>
          </w:p>
        </w:tc>
      </w:tr>
      <w:tr w:rsidR="0008392E" w:rsidRPr="0008392E" w:rsidTr="0008392E">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392E" w:rsidRPr="0008392E" w:rsidRDefault="0008392E" w:rsidP="0008392E">
            <w:pPr>
              <w:spacing w:after="0" w:line="240" w:lineRule="auto"/>
              <w:rPr>
                <w:rFonts w:ascii="Times New Roman" w:eastAsia="Times New Roman" w:hAnsi="Times New Roman" w:cs="Times New Roman"/>
                <w:b/>
                <w:bCs/>
                <w:sz w:val="24"/>
                <w:szCs w:val="24"/>
              </w:rPr>
            </w:pPr>
          </w:p>
        </w:tc>
        <w:tc>
          <w:tcPr>
            <w:tcW w:w="8160"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spacing w:after="120" w:line="240" w:lineRule="auto"/>
              <w:rPr>
                <w:rFonts w:ascii="Times New Roman" w:eastAsia="Times New Roman" w:hAnsi="Times New Roman" w:cs="Times New Roman"/>
                <w:sz w:val="24"/>
                <w:szCs w:val="24"/>
              </w:rPr>
            </w:pPr>
            <w:r w:rsidRPr="0008392E">
              <w:rPr>
                <w:rFonts w:ascii="Times New Roman" w:eastAsia="Times New Roman" w:hAnsi="Times New Roman" w:cs="Times New Roman"/>
                <w:sz w:val="24"/>
                <w:szCs w:val="24"/>
              </w:rPr>
              <w:t>2.Страховая сумма и страховая стоимость в имущественном страховании</w:t>
            </w:r>
          </w:p>
        </w:tc>
      </w:tr>
      <w:tr w:rsidR="0008392E" w:rsidRPr="0008392E" w:rsidTr="0008392E">
        <w:trPr>
          <w:cantSplit/>
          <w:jc w:val="center"/>
        </w:trPr>
        <w:tc>
          <w:tcPr>
            <w:tcW w:w="1308" w:type="dxa"/>
            <w:vMerge w:val="restart"/>
            <w:tcBorders>
              <w:top w:val="single" w:sz="4" w:space="0" w:color="auto"/>
              <w:left w:val="single" w:sz="4" w:space="0" w:color="auto"/>
              <w:bottom w:val="single" w:sz="4" w:space="0" w:color="auto"/>
              <w:right w:val="single" w:sz="4" w:space="0" w:color="auto"/>
            </w:tcBorders>
            <w:vAlign w:val="center"/>
            <w:hideMark/>
          </w:tcPr>
          <w:p w:rsidR="0008392E" w:rsidRPr="0008392E" w:rsidRDefault="0008392E" w:rsidP="0008392E">
            <w:pPr>
              <w:spacing w:after="120" w:line="240" w:lineRule="auto"/>
              <w:ind w:left="283"/>
              <w:jc w:val="center"/>
              <w:rPr>
                <w:rFonts w:ascii="Times New Roman" w:eastAsia="Times New Roman" w:hAnsi="Times New Roman" w:cs="Times New Roman"/>
                <w:b/>
                <w:bCs/>
                <w:sz w:val="24"/>
                <w:szCs w:val="24"/>
              </w:rPr>
            </w:pPr>
            <w:r w:rsidRPr="0008392E">
              <w:rPr>
                <w:rFonts w:ascii="Times New Roman" w:eastAsia="Times New Roman" w:hAnsi="Times New Roman" w:cs="Times New Roman"/>
                <w:b/>
                <w:bCs/>
                <w:sz w:val="24"/>
                <w:szCs w:val="24"/>
              </w:rPr>
              <w:t>7</w:t>
            </w:r>
          </w:p>
        </w:tc>
        <w:tc>
          <w:tcPr>
            <w:tcW w:w="8160"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spacing w:after="120" w:line="240" w:lineRule="auto"/>
              <w:rPr>
                <w:rFonts w:ascii="Times New Roman" w:eastAsia="Times New Roman" w:hAnsi="Times New Roman" w:cs="Times New Roman"/>
                <w:sz w:val="24"/>
                <w:szCs w:val="24"/>
              </w:rPr>
            </w:pPr>
            <w:r w:rsidRPr="0008392E">
              <w:rPr>
                <w:rFonts w:ascii="Times New Roman" w:eastAsia="Times New Roman" w:hAnsi="Times New Roman" w:cs="Times New Roman"/>
                <w:sz w:val="24"/>
                <w:szCs w:val="24"/>
              </w:rPr>
              <w:t>1. Риск-менеджмент. Методы оценки риска.</w:t>
            </w:r>
          </w:p>
        </w:tc>
      </w:tr>
      <w:tr w:rsidR="0008392E" w:rsidRPr="0008392E" w:rsidTr="0008392E">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392E" w:rsidRPr="0008392E" w:rsidRDefault="0008392E" w:rsidP="0008392E">
            <w:pPr>
              <w:spacing w:after="0" w:line="240" w:lineRule="auto"/>
              <w:rPr>
                <w:rFonts w:ascii="Times New Roman" w:eastAsia="Times New Roman" w:hAnsi="Times New Roman" w:cs="Times New Roman"/>
                <w:b/>
                <w:bCs/>
                <w:sz w:val="24"/>
                <w:szCs w:val="24"/>
              </w:rPr>
            </w:pPr>
          </w:p>
        </w:tc>
        <w:tc>
          <w:tcPr>
            <w:tcW w:w="8160"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spacing w:after="120" w:line="240" w:lineRule="auto"/>
              <w:rPr>
                <w:rFonts w:ascii="Times New Roman" w:eastAsia="Times New Roman" w:hAnsi="Times New Roman" w:cs="Times New Roman"/>
                <w:sz w:val="24"/>
                <w:szCs w:val="24"/>
              </w:rPr>
            </w:pPr>
            <w:r w:rsidRPr="0008392E">
              <w:rPr>
                <w:rFonts w:ascii="Times New Roman" w:eastAsia="Times New Roman" w:hAnsi="Times New Roman" w:cs="Times New Roman"/>
                <w:sz w:val="24"/>
                <w:szCs w:val="24"/>
              </w:rPr>
              <w:t>2. Медицинское страхование.</w:t>
            </w:r>
          </w:p>
        </w:tc>
      </w:tr>
      <w:tr w:rsidR="0008392E" w:rsidRPr="0008392E" w:rsidTr="0008392E">
        <w:trPr>
          <w:cantSplit/>
          <w:jc w:val="center"/>
        </w:trPr>
        <w:tc>
          <w:tcPr>
            <w:tcW w:w="1308" w:type="dxa"/>
            <w:vMerge w:val="restart"/>
            <w:tcBorders>
              <w:top w:val="single" w:sz="4" w:space="0" w:color="auto"/>
              <w:left w:val="single" w:sz="4" w:space="0" w:color="auto"/>
              <w:bottom w:val="single" w:sz="4" w:space="0" w:color="auto"/>
              <w:right w:val="single" w:sz="4" w:space="0" w:color="auto"/>
            </w:tcBorders>
            <w:vAlign w:val="center"/>
            <w:hideMark/>
          </w:tcPr>
          <w:p w:rsidR="0008392E" w:rsidRPr="0008392E" w:rsidRDefault="0008392E" w:rsidP="0008392E">
            <w:pPr>
              <w:spacing w:after="120" w:line="240" w:lineRule="auto"/>
              <w:ind w:left="283"/>
              <w:jc w:val="center"/>
              <w:rPr>
                <w:rFonts w:ascii="Times New Roman" w:eastAsia="Times New Roman" w:hAnsi="Times New Roman" w:cs="Times New Roman"/>
                <w:b/>
                <w:bCs/>
                <w:sz w:val="24"/>
                <w:szCs w:val="24"/>
              </w:rPr>
            </w:pPr>
            <w:r w:rsidRPr="0008392E">
              <w:rPr>
                <w:rFonts w:ascii="Times New Roman" w:eastAsia="Times New Roman" w:hAnsi="Times New Roman" w:cs="Times New Roman"/>
                <w:b/>
                <w:bCs/>
                <w:sz w:val="24"/>
                <w:szCs w:val="24"/>
              </w:rPr>
              <w:t>8</w:t>
            </w:r>
          </w:p>
        </w:tc>
        <w:tc>
          <w:tcPr>
            <w:tcW w:w="8160"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spacing w:after="120" w:line="240" w:lineRule="auto"/>
              <w:rPr>
                <w:rFonts w:ascii="Times New Roman" w:eastAsia="Times New Roman" w:hAnsi="Times New Roman" w:cs="Times New Roman"/>
                <w:sz w:val="24"/>
                <w:szCs w:val="24"/>
              </w:rPr>
            </w:pPr>
            <w:r w:rsidRPr="0008392E">
              <w:rPr>
                <w:rFonts w:ascii="Times New Roman" w:eastAsia="Times New Roman" w:hAnsi="Times New Roman" w:cs="Times New Roman"/>
                <w:sz w:val="24"/>
                <w:szCs w:val="24"/>
              </w:rPr>
              <w:t>1.Платежеспособность и финансовая устойчивость страховых организаций.</w:t>
            </w:r>
          </w:p>
        </w:tc>
      </w:tr>
      <w:tr w:rsidR="0008392E" w:rsidRPr="0008392E" w:rsidTr="0008392E">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392E" w:rsidRPr="0008392E" w:rsidRDefault="0008392E" w:rsidP="0008392E">
            <w:pPr>
              <w:spacing w:after="0" w:line="240" w:lineRule="auto"/>
              <w:rPr>
                <w:rFonts w:ascii="Times New Roman" w:eastAsia="Times New Roman" w:hAnsi="Times New Roman" w:cs="Times New Roman"/>
                <w:b/>
                <w:bCs/>
                <w:sz w:val="24"/>
                <w:szCs w:val="24"/>
              </w:rPr>
            </w:pPr>
          </w:p>
        </w:tc>
        <w:tc>
          <w:tcPr>
            <w:tcW w:w="8160"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spacing w:after="120" w:line="240" w:lineRule="auto"/>
              <w:rPr>
                <w:rFonts w:ascii="Times New Roman" w:eastAsia="Times New Roman" w:hAnsi="Times New Roman" w:cs="Times New Roman"/>
                <w:sz w:val="24"/>
                <w:szCs w:val="24"/>
              </w:rPr>
            </w:pPr>
            <w:r w:rsidRPr="0008392E">
              <w:rPr>
                <w:rFonts w:ascii="Times New Roman" w:eastAsia="Times New Roman" w:hAnsi="Times New Roman" w:cs="Times New Roman"/>
                <w:sz w:val="24"/>
                <w:szCs w:val="24"/>
              </w:rPr>
              <w:t>2. Общие принципы и особенности расчета тарифных ставок в рисковых видах страхования</w:t>
            </w:r>
          </w:p>
        </w:tc>
      </w:tr>
      <w:tr w:rsidR="0008392E" w:rsidRPr="0008392E" w:rsidTr="0008392E">
        <w:trPr>
          <w:cantSplit/>
          <w:jc w:val="center"/>
        </w:trPr>
        <w:tc>
          <w:tcPr>
            <w:tcW w:w="1308" w:type="dxa"/>
            <w:vMerge w:val="restart"/>
            <w:tcBorders>
              <w:top w:val="single" w:sz="4" w:space="0" w:color="auto"/>
              <w:left w:val="single" w:sz="4" w:space="0" w:color="auto"/>
              <w:bottom w:val="single" w:sz="4" w:space="0" w:color="auto"/>
              <w:right w:val="single" w:sz="4" w:space="0" w:color="auto"/>
            </w:tcBorders>
            <w:vAlign w:val="center"/>
            <w:hideMark/>
          </w:tcPr>
          <w:p w:rsidR="0008392E" w:rsidRPr="0008392E" w:rsidRDefault="0008392E" w:rsidP="0008392E">
            <w:pPr>
              <w:spacing w:after="120" w:line="240" w:lineRule="auto"/>
              <w:ind w:left="283"/>
              <w:jc w:val="center"/>
              <w:rPr>
                <w:rFonts w:ascii="Times New Roman" w:eastAsia="Times New Roman" w:hAnsi="Times New Roman" w:cs="Times New Roman"/>
                <w:b/>
                <w:bCs/>
                <w:sz w:val="24"/>
                <w:szCs w:val="24"/>
              </w:rPr>
            </w:pPr>
            <w:r w:rsidRPr="0008392E">
              <w:rPr>
                <w:rFonts w:ascii="Times New Roman" w:eastAsia="Times New Roman" w:hAnsi="Times New Roman" w:cs="Times New Roman"/>
                <w:b/>
                <w:bCs/>
                <w:sz w:val="24"/>
                <w:szCs w:val="24"/>
              </w:rPr>
              <w:t>9</w:t>
            </w:r>
          </w:p>
        </w:tc>
        <w:tc>
          <w:tcPr>
            <w:tcW w:w="8160"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spacing w:after="120" w:line="240" w:lineRule="auto"/>
              <w:rPr>
                <w:rFonts w:ascii="Times New Roman" w:eastAsia="Times New Roman" w:hAnsi="Times New Roman" w:cs="Times New Roman"/>
                <w:sz w:val="24"/>
                <w:szCs w:val="24"/>
              </w:rPr>
            </w:pPr>
            <w:r w:rsidRPr="0008392E">
              <w:rPr>
                <w:rFonts w:ascii="Times New Roman" w:eastAsia="Times New Roman" w:hAnsi="Times New Roman" w:cs="Times New Roman"/>
                <w:sz w:val="24"/>
                <w:szCs w:val="24"/>
              </w:rPr>
              <w:t>1. Правовое регулирование страховой деятельности. Юридические основы заключения договоров страхования.</w:t>
            </w:r>
          </w:p>
        </w:tc>
      </w:tr>
      <w:tr w:rsidR="0008392E" w:rsidRPr="0008392E" w:rsidTr="0008392E">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392E" w:rsidRPr="0008392E" w:rsidRDefault="0008392E" w:rsidP="0008392E">
            <w:pPr>
              <w:spacing w:after="0" w:line="240" w:lineRule="auto"/>
              <w:rPr>
                <w:rFonts w:ascii="Times New Roman" w:eastAsia="Times New Roman" w:hAnsi="Times New Roman" w:cs="Times New Roman"/>
                <w:b/>
                <w:bCs/>
                <w:sz w:val="24"/>
                <w:szCs w:val="24"/>
              </w:rPr>
            </w:pPr>
          </w:p>
        </w:tc>
        <w:tc>
          <w:tcPr>
            <w:tcW w:w="8160"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spacing w:after="120" w:line="240" w:lineRule="auto"/>
              <w:rPr>
                <w:rFonts w:ascii="Times New Roman" w:eastAsia="Times New Roman" w:hAnsi="Times New Roman" w:cs="Times New Roman"/>
                <w:sz w:val="24"/>
                <w:szCs w:val="24"/>
              </w:rPr>
            </w:pPr>
            <w:r w:rsidRPr="0008392E">
              <w:rPr>
                <w:rFonts w:ascii="Times New Roman" w:eastAsia="Times New Roman" w:hAnsi="Times New Roman" w:cs="Times New Roman"/>
                <w:sz w:val="24"/>
                <w:szCs w:val="24"/>
              </w:rPr>
              <w:t>2. Состав и структура тарифной ставки. Понятие страховой премии.</w:t>
            </w:r>
          </w:p>
        </w:tc>
      </w:tr>
      <w:tr w:rsidR="0008392E" w:rsidRPr="0008392E" w:rsidTr="0008392E">
        <w:trPr>
          <w:cantSplit/>
          <w:jc w:val="center"/>
        </w:trPr>
        <w:tc>
          <w:tcPr>
            <w:tcW w:w="1308" w:type="dxa"/>
            <w:vMerge w:val="restart"/>
            <w:tcBorders>
              <w:top w:val="single" w:sz="4" w:space="0" w:color="auto"/>
              <w:left w:val="single" w:sz="4" w:space="0" w:color="auto"/>
              <w:bottom w:val="single" w:sz="4" w:space="0" w:color="auto"/>
              <w:right w:val="single" w:sz="4" w:space="0" w:color="auto"/>
            </w:tcBorders>
            <w:vAlign w:val="center"/>
            <w:hideMark/>
          </w:tcPr>
          <w:p w:rsidR="0008392E" w:rsidRPr="0008392E" w:rsidRDefault="0008392E" w:rsidP="0008392E">
            <w:pPr>
              <w:spacing w:after="120" w:line="240" w:lineRule="auto"/>
              <w:ind w:left="283"/>
              <w:jc w:val="center"/>
              <w:rPr>
                <w:rFonts w:ascii="Times New Roman" w:eastAsia="Times New Roman" w:hAnsi="Times New Roman" w:cs="Times New Roman"/>
                <w:b/>
                <w:bCs/>
                <w:sz w:val="24"/>
                <w:szCs w:val="24"/>
              </w:rPr>
            </w:pPr>
            <w:r w:rsidRPr="0008392E">
              <w:rPr>
                <w:rFonts w:ascii="Times New Roman" w:eastAsia="Times New Roman" w:hAnsi="Times New Roman" w:cs="Times New Roman"/>
                <w:b/>
                <w:bCs/>
                <w:sz w:val="24"/>
                <w:szCs w:val="24"/>
              </w:rPr>
              <w:t>10</w:t>
            </w:r>
          </w:p>
        </w:tc>
        <w:tc>
          <w:tcPr>
            <w:tcW w:w="8160"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spacing w:after="120" w:line="240" w:lineRule="auto"/>
              <w:rPr>
                <w:rFonts w:ascii="Times New Roman" w:eastAsia="Times New Roman" w:hAnsi="Times New Roman" w:cs="Times New Roman"/>
                <w:sz w:val="24"/>
                <w:szCs w:val="24"/>
              </w:rPr>
            </w:pPr>
            <w:r w:rsidRPr="0008392E">
              <w:rPr>
                <w:rFonts w:ascii="Times New Roman" w:eastAsia="Times New Roman" w:hAnsi="Times New Roman" w:cs="Times New Roman"/>
                <w:sz w:val="24"/>
                <w:szCs w:val="24"/>
              </w:rPr>
              <w:t>1. Государственный страховой надзор. Лицензирование страховой деятельности в Российской Федерации.</w:t>
            </w:r>
          </w:p>
        </w:tc>
      </w:tr>
      <w:tr w:rsidR="0008392E" w:rsidRPr="0008392E" w:rsidTr="0008392E">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392E" w:rsidRPr="0008392E" w:rsidRDefault="0008392E" w:rsidP="0008392E">
            <w:pPr>
              <w:spacing w:after="0" w:line="240" w:lineRule="auto"/>
              <w:rPr>
                <w:rFonts w:ascii="Times New Roman" w:eastAsia="Times New Roman" w:hAnsi="Times New Roman" w:cs="Times New Roman"/>
                <w:b/>
                <w:bCs/>
                <w:sz w:val="24"/>
                <w:szCs w:val="24"/>
              </w:rPr>
            </w:pPr>
          </w:p>
        </w:tc>
        <w:tc>
          <w:tcPr>
            <w:tcW w:w="8160"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spacing w:after="120" w:line="240" w:lineRule="auto"/>
              <w:rPr>
                <w:rFonts w:ascii="Times New Roman" w:eastAsia="Times New Roman" w:hAnsi="Times New Roman" w:cs="Times New Roman"/>
                <w:sz w:val="24"/>
                <w:szCs w:val="24"/>
              </w:rPr>
            </w:pPr>
            <w:r w:rsidRPr="0008392E">
              <w:rPr>
                <w:rFonts w:ascii="Times New Roman" w:eastAsia="Times New Roman" w:hAnsi="Times New Roman" w:cs="Times New Roman"/>
                <w:sz w:val="24"/>
                <w:szCs w:val="24"/>
              </w:rPr>
              <w:t>2. Общие принципы и особенности расчета тарифных ставок в страховании жизни</w:t>
            </w:r>
            <w:r w:rsidRPr="0008392E">
              <w:rPr>
                <w:rFonts w:ascii="Times New Roman" w:eastAsia="Times New Roman" w:hAnsi="Times New Roman" w:cs="Times New Roman"/>
                <w:color w:val="000000"/>
                <w:sz w:val="24"/>
                <w:szCs w:val="24"/>
              </w:rPr>
              <w:t>.</w:t>
            </w:r>
          </w:p>
        </w:tc>
      </w:tr>
    </w:tbl>
    <w:p w:rsidR="0008392E" w:rsidRPr="0008392E" w:rsidRDefault="0008392E" w:rsidP="0008392E">
      <w:pPr>
        <w:spacing w:after="120" w:line="240" w:lineRule="auto"/>
        <w:ind w:left="283"/>
        <w:rPr>
          <w:rFonts w:ascii="Times New Roman" w:eastAsia="Times New Roman" w:hAnsi="Times New Roman" w:cs="Times New Roman"/>
          <w:sz w:val="24"/>
          <w:szCs w:val="24"/>
        </w:rPr>
      </w:pPr>
    </w:p>
    <w:p w:rsidR="0008392E" w:rsidRPr="0008392E" w:rsidRDefault="0008392E" w:rsidP="0008392E">
      <w:pPr>
        <w:spacing w:after="120" w:line="240" w:lineRule="auto"/>
        <w:ind w:left="283"/>
        <w:rPr>
          <w:rFonts w:ascii="Times New Roman" w:eastAsia="Times New Roman" w:hAnsi="Times New Roman" w:cs="Times New Roman"/>
          <w:sz w:val="24"/>
          <w:szCs w:val="24"/>
        </w:rPr>
      </w:pPr>
    </w:p>
    <w:p w:rsidR="0008392E" w:rsidRPr="0008392E" w:rsidRDefault="0008392E" w:rsidP="0008392E">
      <w:pPr>
        <w:spacing w:after="120" w:line="240" w:lineRule="auto"/>
        <w:ind w:left="283"/>
        <w:jc w:val="center"/>
        <w:rPr>
          <w:rFonts w:ascii="Arial" w:eastAsia="Times New Roman" w:hAnsi="Arial" w:cs="Arial"/>
          <w:b/>
          <w:i/>
          <w:sz w:val="24"/>
          <w:szCs w:val="24"/>
        </w:rPr>
      </w:pPr>
      <w:r w:rsidRPr="0008392E">
        <w:rPr>
          <w:rFonts w:ascii="Arial" w:eastAsia="Times New Roman" w:hAnsi="Arial" w:cs="Arial"/>
          <w:b/>
          <w:i/>
          <w:sz w:val="24"/>
          <w:szCs w:val="24"/>
        </w:rPr>
        <w:t xml:space="preserve">Задачи </w:t>
      </w:r>
    </w:p>
    <w:p w:rsidR="0008392E" w:rsidRPr="0008392E" w:rsidRDefault="0008392E" w:rsidP="0008392E">
      <w:pPr>
        <w:spacing w:after="120" w:line="240" w:lineRule="auto"/>
        <w:ind w:left="283"/>
        <w:jc w:val="center"/>
        <w:rPr>
          <w:rFonts w:ascii="Times New Roman" w:eastAsia="Times New Roman" w:hAnsi="Times New Roman" w:cs="Times New Roman"/>
          <w:b/>
          <w:bCs/>
          <w:i/>
          <w:iCs/>
          <w:sz w:val="24"/>
          <w:szCs w:val="24"/>
        </w:rPr>
      </w:pPr>
      <w:r w:rsidRPr="0008392E">
        <w:rPr>
          <w:rFonts w:ascii="Times New Roman" w:eastAsia="Times New Roman" w:hAnsi="Times New Roman" w:cs="Times New Roman"/>
          <w:b/>
          <w:bCs/>
          <w:i/>
          <w:iCs/>
          <w:sz w:val="24"/>
          <w:szCs w:val="24"/>
        </w:rPr>
        <w:t>Вариант 1.</w:t>
      </w:r>
    </w:p>
    <w:p w:rsidR="0008392E" w:rsidRPr="0008392E" w:rsidRDefault="0008392E" w:rsidP="0008392E">
      <w:pPr>
        <w:spacing w:after="0" w:line="240" w:lineRule="auto"/>
        <w:jc w:val="both"/>
        <w:rPr>
          <w:rFonts w:ascii="Times New Roman" w:eastAsia="Times New Roman" w:hAnsi="Times New Roman" w:cs="Times New Roman"/>
          <w:bCs/>
          <w:sz w:val="24"/>
          <w:szCs w:val="24"/>
        </w:rPr>
      </w:pPr>
      <w:r w:rsidRPr="0008392E">
        <w:rPr>
          <w:rFonts w:ascii="Times New Roman" w:eastAsia="Times New Roman" w:hAnsi="Times New Roman" w:cs="Times New Roman"/>
          <w:b/>
          <w:bCs/>
          <w:i/>
          <w:iCs/>
          <w:sz w:val="24"/>
          <w:szCs w:val="24"/>
        </w:rPr>
        <w:t xml:space="preserve">Задача 1. </w:t>
      </w:r>
      <w:r w:rsidRPr="0008392E">
        <w:rPr>
          <w:rFonts w:ascii="Times New Roman" w:eastAsia="Times New Roman" w:hAnsi="Times New Roman" w:cs="Times New Roman"/>
          <w:bCs/>
          <w:sz w:val="24"/>
          <w:szCs w:val="24"/>
        </w:rPr>
        <w:t>Определите страховую премию по обязательному страхованию гражданской ответственности владельцев транспортных средств исходя из следующих данных:</w:t>
      </w:r>
    </w:p>
    <w:tbl>
      <w:tblPr>
        <w:tblStyle w:val="a3"/>
        <w:tblW w:w="9775" w:type="dxa"/>
        <w:jc w:val="center"/>
        <w:tblLook w:val="01E0" w:firstRow="1" w:lastRow="1" w:firstColumn="1" w:lastColumn="1" w:noHBand="0" w:noVBand="0"/>
      </w:tblPr>
      <w:tblGrid>
        <w:gridCol w:w="6355"/>
        <w:gridCol w:w="3420"/>
      </w:tblGrid>
      <w:tr w:rsidR="0008392E" w:rsidRPr="0008392E" w:rsidTr="0008392E">
        <w:trPr>
          <w:jc w:val="center"/>
        </w:trPr>
        <w:tc>
          <w:tcPr>
            <w:tcW w:w="6355"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jc w:val="both"/>
              <w:rPr>
                <w:bCs/>
                <w:sz w:val="24"/>
                <w:szCs w:val="24"/>
              </w:rPr>
            </w:pPr>
            <w:r w:rsidRPr="0008392E">
              <w:rPr>
                <w:bCs/>
                <w:sz w:val="24"/>
                <w:szCs w:val="24"/>
              </w:rPr>
              <w:t>Транспортное средство</w:t>
            </w:r>
          </w:p>
        </w:tc>
        <w:tc>
          <w:tcPr>
            <w:tcW w:w="3420"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jc w:val="both"/>
              <w:rPr>
                <w:bCs/>
                <w:sz w:val="24"/>
                <w:szCs w:val="24"/>
              </w:rPr>
            </w:pPr>
            <w:r w:rsidRPr="0008392E">
              <w:rPr>
                <w:bCs/>
                <w:sz w:val="24"/>
                <w:szCs w:val="24"/>
              </w:rPr>
              <w:t>Легковой автомобиль</w:t>
            </w:r>
          </w:p>
        </w:tc>
      </w:tr>
      <w:tr w:rsidR="0008392E" w:rsidRPr="0008392E" w:rsidTr="0008392E">
        <w:trPr>
          <w:jc w:val="center"/>
        </w:trPr>
        <w:tc>
          <w:tcPr>
            <w:tcW w:w="6355"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jc w:val="both"/>
              <w:rPr>
                <w:bCs/>
                <w:sz w:val="24"/>
                <w:szCs w:val="24"/>
              </w:rPr>
            </w:pPr>
            <w:r w:rsidRPr="0008392E">
              <w:rPr>
                <w:bCs/>
                <w:sz w:val="24"/>
                <w:szCs w:val="24"/>
              </w:rPr>
              <w:t>Страхователь</w:t>
            </w:r>
          </w:p>
        </w:tc>
        <w:tc>
          <w:tcPr>
            <w:tcW w:w="3420"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rPr>
                <w:bCs/>
                <w:sz w:val="24"/>
                <w:szCs w:val="24"/>
              </w:rPr>
            </w:pPr>
            <w:r w:rsidRPr="0008392E">
              <w:rPr>
                <w:bCs/>
                <w:sz w:val="24"/>
                <w:szCs w:val="24"/>
              </w:rPr>
              <w:t>Предприниматель без образования юр.лица</w:t>
            </w:r>
          </w:p>
        </w:tc>
      </w:tr>
      <w:tr w:rsidR="0008392E" w:rsidRPr="0008392E" w:rsidTr="0008392E">
        <w:trPr>
          <w:jc w:val="center"/>
        </w:trPr>
        <w:tc>
          <w:tcPr>
            <w:tcW w:w="6355"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jc w:val="both"/>
              <w:rPr>
                <w:bCs/>
                <w:sz w:val="24"/>
                <w:szCs w:val="24"/>
              </w:rPr>
            </w:pPr>
            <w:r w:rsidRPr="0008392E">
              <w:rPr>
                <w:bCs/>
                <w:sz w:val="24"/>
                <w:szCs w:val="24"/>
              </w:rPr>
              <w:t>Возраст страхователя</w:t>
            </w:r>
          </w:p>
        </w:tc>
        <w:tc>
          <w:tcPr>
            <w:tcW w:w="3420"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jc w:val="both"/>
              <w:rPr>
                <w:bCs/>
                <w:sz w:val="24"/>
                <w:szCs w:val="24"/>
              </w:rPr>
            </w:pPr>
            <w:r w:rsidRPr="0008392E">
              <w:rPr>
                <w:bCs/>
                <w:sz w:val="24"/>
                <w:szCs w:val="24"/>
              </w:rPr>
              <w:t>25 лет</w:t>
            </w:r>
          </w:p>
        </w:tc>
      </w:tr>
      <w:tr w:rsidR="0008392E" w:rsidRPr="0008392E" w:rsidTr="0008392E">
        <w:trPr>
          <w:jc w:val="center"/>
        </w:trPr>
        <w:tc>
          <w:tcPr>
            <w:tcW w:w="6355"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jc w:val="both"/>
              <w:rPr>
                <w:bCs/>
                <w:sz w:val="24"/>
                <w:szCs w:val="24"/>
              </w:rPr>
            </w:pPr>
            <w:r w:rsidRPr="0008392E">
              <w:rPr>
                <w:bCs/>
                <w:sz w:val="24"/>
                <w:szCs w:val="24"/>
              </w:rPr>
              <w:t>Стаж вождения</w:t>
            </w:r>
          </w:p>
        </w:tc>
        <w:tc>
          <w:tcPr>
            <w:tcW w:w="3420"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jc w:val="both"/>
              <w:rPr>
                <w:bCs/>
                <w:sz w:val="24"/>
                <w:szCs w:val="24"/>
              </w:rPr>
            </w:pPr>
            <w:r w:rsidRPr="0008392E">
              <w:rPr>
                <w:bCs/>
                <w:sz w:val="24"/>
                <w:szCs w:val="24"/>
              </w:rPr>
              <w:t>1 год</w:t>
            </w:r>
          </w:p>
        </w:tc>
      </w:tr>
      <w:tr w:rsidR="0008392E" w:rsidRPr="0008392E" w:rsidTr="0008392E">
        <w:trPr>
          <w:jc w:val="center"/>
        </w:trPr>
        <w:tc>
          <w:tcPr>
            <w:tcW w:w="6355"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jc w:val="both"/>
              <w:rPr>
                <w:bCs/>
                <w:sz w:val="24"/>
                <w:szCs w:val="24"/>
              </w:rPr>
            </w:pPr>
            <w:r w:rsidRPr="0008392E">
              <w:rPr>
                <w:bCs/>
                <w:sz w:val="24"/>
                <w:szCs w:val="24"/>
              </w:rPr>
              <w:t>Класс на начало предыдущего годового срока страхования</w:t>
            </w:r>
          </w:p>
        </w:tc>
        <w:tc>
          <w:tcPr>
            <w:tcW w:w="3420"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jc w:val="both"/>
              <w:rPr>
                <w:bCs/>
                <w:sz w:val="24"/>
                <w:szCs w:val="24"/>
              </w:rPr>
            </w:pPr>
            <w:r w:rsidRPr="0008392E">
              <w:rPr>
                <w:bCs/>
                <w:sz w:val="24"/>
                <w:szCs w:val="24"/>
              </w:rPr>
              <w:t>0</w:t>
            </w:r>
          </w:p>
        </w:tc>
      </w:tr>
      <w:tr w:rsidR="0008392E" w:rsidRPr="0008392E" w:rsidTr="0008392E">
        <w:trPr>
          <w:jc w:val="center"/>
        </w:trPr>
        <w:tc>
          <w:tcPr>
            <w:tcW w:w="6355"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jc w:val="both"/>
              <w:rPr>
                <w:bCs/>
                <w:sz w:val="24"/>
                <w:szCs w:val="24"/>
              </w:rPr>
            </w:pPr>
            <w:r w:rsidRPr="0008392E">
              <w:rPr>
                <w:bCs/>
                <w:sz w:val="24"/>
                <w:szCs w:val="24"/>
              </w:rPr>
              <w:t>Количество страховых выплат в предыдущем году</w:t>
            </w:r>
          </w:p>
        </w:tc>
        <w:tc>
          <w:tcPr>
            <w:tcW w:w="3420"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jc w:val="both"/>
              <w:rPr>
                <w:bCs/>
                <w:sz w:val="24"/>
                <w:szCs w:val="24"/>
              </w:rPr>
            </w:pPr>
            <w:r w:rsidRPr="0008392E">
              <w:rPr>
                <w:bCs/>
                <w:sz w:val="24"/>
                <w:szCs w:val="24"/>
              </w:rPr>
              <w:t>1</w:t>
            </w:r>
          </w:p>
        </w:tc>
      </w:tr>
      <w:tr w:rsidR="0008392E" w:rsidRPr="0008392E" w:rsidTr="0008392E">
        <w:trPr>
          <w:jc w:val="center"/>
        </w:trPr>
        <w:tc>
          <w:tcPr>
            <w:tcW w:w="6355"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jc w:val="both"/>
              <w:rPr>
                <w:bCs/>
                <w:sz w:val="24"/>
                <w:szCs w:val="24"/>
              </w:rPr>
            </w:pPr>
            <w:r w:rsidRPr="0008392E">
              <w:rPr>
                <w:bCs/>
                <w:sz w:val="24"/>
                <w:szCs w:val="24"/>
              </w:rPr>
              <w:t>Мощность двигателя транспортного средства</w:t>
            </w:r>
          </w:p>
        </w:tc>
        <w:tc>
          <w:tcPr>
            <w:tcW w:w="3420"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jc w:val="both"/>
              <w:rPr>
                <w:bCs/>
                <w:sz w:val="24"/>
                <w:szCs w:val="24"/>
              </w:rPr>
            </w:pPr>
            <w:smartTag w:uri="urn:schemas-microsoft-com:office:smarttags" w:element="metricconverter">
              <w:smartTagPr>
                <w:attr w:name="ProductID" w:val="110 л"/>
              </w:smartTagPr>
              <w:r w:rsidRPr="0008392E">
                <w:rPr>
                  <w:bCs/>
                  <w:sz w:val="24"/>
                  <w:szCs w:val="24"/>
                </w:rPr>
                <w:t>110 л</w:t>
              </w:r>
            </w:smartTag>
            <w:r w:rsidRPr="0008392E">
              <w:rPr>
                <w:bCs/>
                <w:sz w:val="24"/>
                <w:szCs w:val="24"/>
              </w:rPr>
              <w:t>.с.</w:t>
            </w:r>
          </w:p>
        </w:tc>
      </w:tr>
      <w:tr w:rsidR="0008392E" w:rsidRPr="0008392E" w:rsidTr="0008392E">
        <w:trPr>
          <w:jc w:val="center"/>
        </w:trPr>
        <w:tc>
          <w:tcPr>
            <w:tcW w:w="6355"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jc w:val="both"/>
              <w:rPr>
                <w:bCs/>
                <w:sz w:val="24"/>
                <w:szCs w:val="24"/>
              </w:rPr>
            </w:pPr>
            <w:r w:rsidRPr="0008392E">
              <w:rPr>
                <w:bCs/>
                <w:sz w:val="24"/>
                <w:szCs w:val="24"/>
              </w:rPr>
              <w:t>Период использования транспортного средства</w:t>
            </w:r>
          </w:p>
        </w:tc>
        <w:tc>
          <w:tcPr>
            <w:tcW w:w="3420"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jc w:val="both"/>
              <w:rPr>
                <w:bCs/>
                <w:sz w:val="24"/>
                <w:szCs w:val="24"/>
              </w:rPr>
            </w:pPr>
            <w:r w:rsidRPr="0008392E">
              <w:rPr>
                <w:bCs/>
                <w:sz w:val="24"/>
                <w:szCs w:val="24"/>
              </w:rPr>
              <w:t>2 года</w:t>
            </w:r>
          </w:p>
        </w:tc>
      </w:tr>
    </w:tbl>
    <w:p w:rsidR="0008392E" w:rsidRPr="0008392E" w:rsidRDefault="0008392E" w:rsidP="0008392E">
      <w:pPr>
        <w:spacing w:after="0" w:line="240" w:lineRule="auto"/>
        <w:ind w:firstLine="720"/>
        <w:jc w:val="both"/>
        <w:rPr>
          <w:rFonts w:ascii="Times New Roman" w:eastAsia="Times New Roman" w:hAnsi="Times New Roman" w:cs="Times New Roman"/>
          <w:bCs/>
          <w:sz w:val="24"/>
          <w:szCs w:val="24"/>
        </w:rPr>
      </w:pPr>
      <w:r w:rsidRPr="0008392E">
        <w:rPr>
          <w:rFonts w:ascii="Times New Roman" w:eastAsia="Times New Roman" w:hAnsi="Times New Roman" w:cs="Times New Roman"/>
          <w:bCs/>
          <w:sz w:val="24"/>
          <w:szCs w:val="24"/>
        </w:rPr>
        <w:t>Договором страхования не предусмотрено ограничение количества лиц, допущенных к управлению транспортным средством.</w:t>
      </w:r>
    </w:p>
    <w:p w:rsidR="0008392E" w:rsidRPr="0008392E" w:rsidRDefault="0008392E" w:rsidP="0008392E">
      <w:pPr>
        <w:spacing w:after="0" w:line="240" w:lineRule="auto"/>
        <w:jc w:val="both"/>
        <w:rPr>
          <w:rFonts w:ascii="Times New Roman" w:eastAsia="Times New Roman" w:hAnsi="Times New Roman" w:cs="Times New Roman"/>
          <w:sz w:val="24"/>
          <w:szCs w:val="24"/>
        </w:rPr>
      </w:pPr>
      <w:r w:rsidRPr="0008392E">
        <w:rPr>
          <w:rFonts w:ascii="Times New Roman" w:eastAsia="Times New Roman" w:hAnsi="Times New Roman" w:cs="Times New Roman"/>
          <w:b/>
          <w:bCs/>
          <w:i/>
          <w:iCs/>
          <w:sz w:val="24"/>
          <w:szCs w:val="24"/>
        </w:rPr>
        <w:t xml:space="preserve">Задача 2. </w:t>
      </w:r>
      <w:r w:rsidRPr="0008392E">
        <w:rPr>
          <w:rFonts w:ascii="Times New Roman" w:eastAsia="Times New Roman" w:hAnsi="Times New Roman" w:cs="Times New Roman"/>
          <w:sz w:val="24"/>
          <w:szCs w:val="24"/>
        </w:rPr>
        <w:t>Возраст человека 45 лет, страхуется на дожитие по договору страхования на срок 10 лет со страховой суммы 50000 руб. и доле нагрузки в структуре тарифа 25%. Норма процента 8%. Рассчитать единовременную тарифную ставку на дожитие по договору страхования.</w:t>
      </w:r>
    </w:p>
    <w:p w:rsidR="0008392E" w:rsidRPr="0008392E" w:rsidRDefault="0008392E" w:rsidP="0008392E">
      <w:pPr>
        <w:spacing w:after="120" w:line="240" w:lineRule="auto"/>
        <w:ind w:left="283"/>
        <w:jc w:val="center"/>
        <w:rPr>
          <w:rFonts w:ascii="Times New Roman" w:eastAsia="Times New Roman" w:hAnsi="Times New Roman" w:cs="Times New Roman"/>
          <w:b/>
          <w:bCs/>
          <w:i/>
          <w:iCs/>
          <w:sz w:val="24"/>
          <w:szCs w:val="24"/>
        </w:rPr>
      </w:pPr>
    </w:p>
    <w:p w:rsidR="0008392E" w:rsidRPr="0008392E" w:rsidRDefault="0008392E" w:rsidP="0008392E">
      <w:pPr>
        <w:spacing w:after="120" w:line="240" w:lineRule="auto"/>
        <w:ind w:left="283"/>
        <w:jc w:val="center"/>
        <w:rPr>
          <w:rFonts w:ascii="Times New Roman" w:eastAsia="Times New Roman" w:hAnsi="Times New Roman" w:cs="Times New Roman"/>
          <w:b/>
          <w:bCs/>
          <w:i/>
          <w:iCs/>
          <w:sz w:val="24"/>
          <w:szCs w:val="24"/>
        </w:rPr>
      </w:pPr>
      <w:r w:rsidRPr="0008392E">
        <w:rPr>
          <w:rFonts w:ascii="Times New Roman" w:eastAsia="Times New Roman" w:hAnsi="Times New Roman" w:cs="Times New Roman"/>
          <w:b/>
          <w:bCs/>
          <w:i/>
          <w:iCs/>
          <w:sz w:val="24"/>
          <w:szCs w:val="24"/>
        </w:rPr>
        <w:t>Вариант 2.</w:t>
      </w:r>
    </w:p>
    <w:p w:rsidR="0008392E" w:rsidRPr="0008392E" w:rsidRDefault="0008392E" w:rsidP="0008392E">
      <w:pPr>
        <w:spacing w:after="0" w:line="240" w:lineRule="auto"/>
        <w:jc w:val="both"/>
        <w:rPr>
          <w:rFonts w:ascii="Times New Roman" w:eastAsia="Times New Roman" w:hAnsi="Times New Roman" w:cs="Times New Roman"/>
          <w:sz w:val="24"/>
          <w:szCs w:val="24"/>
        </w:rPr>
      </w:pPr>
      <w:r w:rsidRPr="0008392E">
        <w:rPr>
          <w:rFonts w:ascii="Times New Roman" w:eastAsia="Times New Roman" w:hAnsi="Times New Roman" w:cs="Times New Roman"/>
          <w:b/>
          <w:bCs/>
          <w:i/>
          <w:iCs/>
          <w:sz w:val="24"/>
          <w:szCs w:val="24"/>
        </w:rPr>
        <w:t xml:space="preserve">Задача 1. </w:t>
      </w:r>
      <w:r w:rsidRPr="0008392E">
        <w:rPr>
          <w:rFonts w:ascii="Times New Roman" w:eastAsia="Times New Roman" w:hAnsi="Times New Roman" w:cs="Times New Roman"/>
          <w:sz w:val="24"/>
          <w:szCs w:val="24"/>
        </w:rPr>
        <w:t xml:space="preserve">В результате аварии пострадал один из цехов завода. Цех был застрахован на сумму 5,6 млн.руб. После пожара имеются остатки: фундамент, стоимость которого составляет 16% стоимости здания. Цех возведен 8 лет назад, балансовая стоимость – 7 млн. руб. Для расчистки территории после аварии привлекались техника и люди. Стоимость затрат составила 44 тыс.руб. Действующая норма амортизации – 3,4%. По договору страхования предусмотрена безусловная франшиза в размере 10% от страховой суммы. </w:t>
      </w:r>
    </w:p>
    <w:p w:rsidR="0008392E" w:rsidRPr="0008392E" w:rsidRDefault="0008392E" w:rsidP="0008392E">
      <w:pPr>
        <w:spacing w:after="0" w:line="240" w:lineRule="auto"/>
        <w:ind w:firstLine="720"/>
        <w:jc w:val="both"/>
        <w:rPr>
          <w:rFonts w:ascii="Times New Roman" w:eastAsia="Times New Roman" w:hAnsi="Times New Roman" w:cs="Times New Roman"/>
          <w:sz w:val="24"/>
          <w:szCs w:val="24"/>
        </w:rPr>
      </w:pPr>
      <w:r w:rsidRPr="0008392E">
        <w:rPr>
          <w:rFonts w:ascii="Times New Roman" w:eastAsia="Times New Roman" w:hAnsi="Times New Roman" w:cs="Times New Roman"/>
          <w:sz w:val="24"/>
          <w:szCs w:val="24"/>
        </w:rPr>
        <w:lastRenderedPageBreak/>
        <w:t>Определить ущерб завода, нанесенный страховым случаем, и сумму страхового возмещения.</w:t>
      </w:r>
    </w:p>
    <w:p w:rsidR="0008392E" w:rsidRPr="0008392E" w:rsidRDefault="0008392E" w:rsidP="0008392E">
      <w:pPr>
        <w:spacing w:after="0" w:line="240" w:lineRule="auto"/>
        <w:ind w:firstLine="709"/>
        <w:jc w:val="both"/>
        <w:rPr>
          <w:rFonts w:ascii="Times New Roman" w:eastAsia="Times New Roman" w:hAnsi="Times New Roman" w:cs="Times New Roman"/>
          <w:bCs/>
          <w:sz w:val="24"/>
          <w:szCs w:val="24"/>
        </w:rPr>
      </w:pPr>
      <w:r w:rsidRPr="0008392E">
        <w:rPr>
          <w:rFonts w:ascii="Times New Roman" w:eastAsia="Times New Roman" w:hAnsi="Times New Roman" w:cs="Times New Roman"/>
          <w:b/>
          <w:bCs/>
          <w:i/>
          <w:iCs/>
          <w:sz w:val="24"/>
          <w:szCs w:val="24"/>
        </w:rPr>
        <w:t xml:space="preserve">Задача 2. </w:t>
      </w:r>
      <w:r w:rsidRPr="0008392E">
        <w:rPr>
          <w:rFonts w:ascii="Times New Roman" w:eastAsia="Times New Roman" w:hAnsi="Times New Roman" w:cs="Times New Roman"/>
          <w:bCs/>
          <w:sz w:val="24"/>
          <w:szCs w:val="24"/>
        </w:rPr>
        <w:t xml:space="preserve"> Определите по страховой организации финансовый результат от проведения страхования иного, чем страхование жизни, рентабельность страховых операций, уровень выплат.</w:t>
      </w:r>
    </w:p>
    <w:p w:rsidR="0008392E" w:rsidRPr="0008392E" w:rsidRDefault="0008392E" w:rsidP="0008392E">
      <w:pPr>
        <w:spacing w:after="0" w:line="240" w:lineRule="auto"/>
        <w:ind w:firstLine="709"/>
        <w:jc w:val="both"/>
        <w:rPr>
          <w:rFonts w:ascii="Times New Roman" w:eastAsia="Times New Roman" w:hAnsi="Times New Roman" w:cs="Times New Roman"/>
          <w:bCs/>
          <w:sz w:val="24"/>
          <w:szCs w:val="24"/>
        </w:rPr>
      </w:pPr>
      <w:r w:rsidRPr="0008392E">
        <w:rPr>
          <w:rFonts w:ascii="Times New Roman" w:eastAsia="Times New Roman" w:hAnsi="Times New Roman" w:cs="Times New Roman"/>
          <w:bCs/>
          <w:sz w:val="24"/>
          <w:szCs w:val="24"/>
        </w:rPr>
        <w:t>Исходные данные из отчета о прибылях и убытках за год (тыс.руб.):</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508"/>
        <w:gridCol w:w="2063"/>
      </w:tblGrid>
      <w:tr w:rsidR="0008392E" w:rsidRPr="0008392E" w:rsidTr="0008392E">
        <w:trPr>
          <w:jc w:val="center"/>
        </w:trPr>
        <w:tc>
          <w:tcPr>
            <w:tcW w:w="7940" w:type="dxa"/>
            <w:hideMark/>
          </w:tcPr>
          <w:p w:rsidR="0008392E" w:rsidRPr="0008392E" w:rsidRDefault="0008392E" w:rsidP="0008392E">
            <w:pPr>
              <w:jc w:val="both"/>
              <w:rPr>
                <w:bCs/>
                <w:sz w:val="24"/>
                <w:szCs w:val="24"/>
              </w:rPr>
            </w:pPr>
            <w:r w:rsidRPr="0008392E">
              <w:rPr>
                <w:bCs/>
                <w:sz w:val="24"/>
                <w:szCs w:val="24"/>
              </w:rPr>
              <w:t>Страховые премии</w:t>
            </w:r>
          </w:p>
          <w:p w:rsidR="0008392E" w:rsidRPr="0008392E" w:rsidRDefault="0008392E" w:rsidP="0008392E">
            <w:pPr>
              <w:jc w:val="both"/>
              <w:rPr>
                <w:bCs/>
                <w:sz w:val="24"/>
                <w:szCs w:val="24"/>
              </w:rPr>
            </w:pPr>
            <w:r w:rsidRPr="0008392E">
              <w:rPr>
                <w:bCs/>
                <w:sz w:val="24"/>
                <w:szCs w:val="24"/>
              </w:rPr>
              <w:t>Увеличение резерва незаработанной премии</w:t>
            </w:r>
          </w:p>
          <w:p w:rsidR="0008392E" w:rsidRPr="0008392E" w:rsidRDefault="0008392E" w:rsidP="0008392E">
            <w:pPr>
              <w:jc w:val="both"/>
              <w:rPr>
                <w:bCs/>
                <w:sz w:val="24"/>
                <w:szCs w:val="24"/>
              </w:rPr>
            </w:pPr>
            <w:r w:rsidRPr="0008392E">
              <w:rPr>
                <w:bCs/>
                <w:sz w:val="24"/>
                <w:szCs w:val="24"/>
              </w:rPr>
              <w:t>Оплаченные убытки</w:t>
            </w:r>
          </w:p>
          <w:p w:rsidR="0008392E" w:rsidRPr="0008392E" w:rsidRDefault="0008392E" w:rsidP="0008392E">
            <w:pPr>
              <w:jc w:val="both"/>
              <w:rPr>
                <w:bCs/>
                <w:sz w:val="24"/>
                <w:szCs w:val="24"/>
              </w:rPr>
            </w:pPr>
            <w:r w:rsidRPr="0008392E">
              <w:rPr>
                <w:bCs/>
                <w:sz w:val="24"/>
                <w:szCs w:val="24"/>
              </w:rPr>
              <w:t>Снижение резервов убытков</w:t>
            </w:r>
          </w:p>
          <w:p w:rsidR="0008392E" w:rsidRPr="0008392E" w:rsidRDefault="0008392E" w:rsidP="0008392E">
            <w:pPr>
              <w:jc w:val="both"/>
              <w:rPr>
                <w:bCs/>
                <w:sz w:val="24"/>
                <w:szCs w:val="24"/>
              </w:rPr>
            </w:pPr>
            <w:r w:rsidRPr="0008392E">
              <w:rPr>
                <w:bCs/>
                <w:sz w:val="24"/>
                <w:szCs w:val="24"/>
              </w:rPr>
              <w:t>Проценты на депо премий по рискам, принятым в перестрахование</w:t>
            </w:r>
          </w:p>
          <w:p w:rsidR="0008392E" w:rsidRPr="0008392E" w:rsidRDefault="0008392E" w:rsidP="0008392E">
            <w:pPr>
              <w:jc w:val="both"/>
              <w:rPr>
                <w:bCs/>
                <w:sz w:val="24"/>
                <w:szCs w:val="24"/>
              </w:rPr>
            </w:pPr>
            <w:r w:rsidRPr="0008392E">
              <w:rPr>
                <w:bCs/>
                <w:sz w:val="24"/>
                <w:szCs w:val="24"/>
              </w:rPr>
              <w:t>Отчисления в резерв предупредительных мероприятий</w:t>
            </w:r>
          </w:p>
          <w:p w:rsidR="0008392E" w:rsidRPr="0008392E" w:rsidRDefault="0008392E" w:rsidP="0008392E">
            <w:pPr>
              <w:jc w:val="both"/>
              <w:rPr>
                <w:bCs/>
                <w:sz w:val="24"/>
                <w:szCs w:val="24"/>
              </w:rPr>
            </w:pPr>
            <w:r w:rsidRPr="0008392E">
              <w:rPr>
                <w:bCs/>
                <w:sz w:val="24"/>
                <w:szCs w:val="24"/>
              </w:rPr>
              <w:t>Отчисления в фонды пожарной безопасности</w:t>
            </w:r>
          </w:p>
          <w:p w:rsidR="0008392E" w:rsidRPr="0008392E" w:rsidRDefault="0008392E" w:rsidP="0008392E">
            <w:pPr>
              <w:jc w:val="both"/>
              <w:rPr>
                <w:bCs/>
                <w:sz w:val="24"/>
                <w:szCs w:val="24"/>
              </w:rPr>
            </w:pPr>
            <w:r w:rsidRPr="0008392E">
              <w:rPr>
                <w:bCs/>
                <w:sz w:val="24"/>
                <w:szCs w:val="24"/>
              </w:rPr>
              <w:t>Расходы по ведению страховых операций</w:t>
            </w:r>
          </w:p>
        </w:tc>
        <w:tc>
          <w:tcPr>
            <w:tcW w:w="2166" w:type="dxa"/>
          </w:tcPr>
          <w:p w:rsidR="0008392E" w:rsidRPr="0008392E" w:rsidRDefault="0008392E" w:rsidP="0008392E">
            <w:pPr>
              <w:jc w:val="right"/>
              <w:rPr>
                <w:bCs/>
                <w:sz w:val="24"/>
                <w:szCs w:val="24"/>
              </w:rPr>
            </w:pPr>
            <w:r w:rsidRPr="0008392E">
              <w:rPr>
                <w:bCs/>
                <w:sz w:val="24"/>
                <w:szCs w:val="24"/>
              </w:rPr>
              <w:t>18350</w:t>
            </w:r>
          </w:p>
          <w:p w:rsidR="0008392E" w:rsidRPr="0008392E" w:rsidRDefault="0008392E" w:rsidP="0008392E">
            <w:pPr>
              <w:jc w:val="right"/>
              <w:rPr>
                <w:bCs/>
                <w:sz w:val="24"/>
                <w:szCs w:val="24"/>
              </w:rPr>
            </w:pPr>
            <w:r w:rsidRPr="0008392E">
              <w:rPr>
                <w:bCs/>
                <w:sz w:val="24"/>
                <w:szCs w:val="24"/>
              </w:rPr>
              <w:t>7530</w:t>
            </w:r>
          </w:p>
          <w:p w:rsidR="0008392E" w:rsidRPr="0008392E" w:rsidRDefault="0008392E" w:rsidP="0008392E">
            <w:pPr>
              <w:jc w:val="right"/>
              <w:rPr>
                <w:bCs/>
                <w:sz w:val="24"/>
                <w:szCs w:val="24"/>
              </w:rPr>
            </w:pPr>
            <w:r w:rsidRPr="0008392E">
              <w:rPr>
                <w:bCs/>
                <w:sz w:val="24"/>
                <w:szCs w:val="24"/>
              </w:rPr>
              <w:t>1010</w:t>
            </w:r>
          </w:p>
          <w:p w:rsidR="0008392E" w:rsidRPr="0008392E" w:rsidRDefault="0008392E" w:rsidP="0008392E">
            <w:pPr>
              <w:jc w:val="right"/>
              <w:rPr>
                <w:bCs/>
                <w:sz w:val="24"/>
                <w:szCs w:val="24"/>
              </w:rPr>
            </w:pPr>
            <w:r w:rsidRPr="0008392E">
              <w:rPr>
                <w:bCs/>
                <w:sz w:val="24"/>
                <w:szCs w:val="24"/>
              </w:rPr>
              <w:t>2190</w:t>
            </w:r>
          </w:p>
          <w:p w:rsidR="0008392E" w:rsidRPr="0008392E" w:rsidRDefault="0008392E" w:rsidP="0008392E">
            <w:pPr>
              <w:jc w:val="right"/>
              <w:rPr>
                <w:bCs/>
                <w:sz w:val="24"/>
                <w:szCs w:val="24"/>
              </w:rPr>
            </w:pPr>
          </w:p>
          <w:p w:rsidR="0008392E" w:rsidRPr="0008392E" w:rsidRDefault="0008392E" w:rsidP="0008392E">
            <w:pPr>
              <w:jc w:val="right"/>
              <w:rPr>
                <w:bCs/>
                <w:sz w:val="24"/>
                <w:szCs w:val="24"/>
              </w:rPr>
            </w:pPr>
            <w:r w:rsidRPr="0008392E">
              <w:rPr>
                <w:bCs/>
                <w:sz w:val="24"/>
                <w:szCs w:val="24"/>
              </w:rPr>
              <w:t>854</w:t>
            </w:r>
          </w:p>
          <w:p w:rsidR="0008392E" w:rsidRPr="0008392E" w:rsidRDefault="0008392E" w:rsidP="0008392E">
            <w:pPr>
              <w:jc w:val="right"/>
              <w:rPr>
                <w:bCs/>
                <w:sz w:val="24"/>
                <w:szCs w:val="24"/>
              </w:rPr>
            </w:pPr>
            <w:r w:rsidRPr="0008392E">
              <w:rPr>
                <w:bCs/>
                <w:sz w:val="24"/>
                <w:szCs w:val="24"/>
              </w:rPr>
              <w:t>923</w:t>
            </w:r>
          </w:p>
          <w:p w:rsidR="0008392E" w:rsidRPr="0008392E" w:rsidRDefault="0008392E" w:rsidP="0008392E">
            <w:pPr>
              <w:jc w:val="right"/>
              <w:rPr>
                <w:bCs/>
                <w:sz w:val="24"/>
                <w:szCs w:val="24"/>
              </w:rPr>
            </w:pPr>
            <w:r w:rsidRPr="0008392E">
              <w:rPr>
                <w:bCs/>
                <w:sz w:val="24"/>
                <w:szCs w:val="24"/>
              </w:rPr>
              <w:t>450</w:t>
            </w:r>
          </w:p>
          <w:p w:rsidR="0008392E" w:rsidRPr="0008392E" w:rsidRDefault="0008392E" w:rsidP="0008392E">
            <w:pPr>
              <w:jc w:val="right"/>
              <w:rPr>
                <w:bCs/>
                <w:sz w:val="24"/>
                <w:szCs w:val="24"/>
              </w:rPr>
            </w:pPr>
            <w:r w:rsidRPr="0008392E">
              <w:rPr>
                <w:bCs/>
                <w:sz w:val="24"/>
                <w:szCs w:val="24"/>
              </w:rPr>
              <w:t>3750</w:t>
            </w:r>
          </w:p>
        </w:tc>
      </w:tr>
    </w:tbl>
    <w:p w:rsidR="0008392E" w:rsidRPr="0008392E" w:rsidRDefault="0008392E" w:rsidP="0008392E">
      <w:pPr>
        <w:spacing w:after="120" w:line="240" w:lineRule="auto"/>
        <w:ind w:left="283"/>
        <w:jc w:val="center"/>
        <w:rPr>
          <w:rFonts w:ascii="Times New Roman" w:eastAsia="Times New Roman" w:hAnsi="Times New Roman" w:cs="Times New Roman"/>
          <w:b/>
          <w:bCs/>
          <w:i/>
          <w:iCs/>
          <w:sz w:val="24"/>
          <w:szCs w:val="24"/>
        </w:rPr>
      </w:pPr>
    </w:p>
    <w:p w:rsidR="0008392E" w:rsidRPr="0008392E" w:rsidRDefault="0008392E" w:rsidP="0008392E">
      <w:pPr>
        <w:spacing w:after="120" w:line="240" w:lineRule="auto"/>
        <w:ind w:left="283"/>
        <w:jc w:val="center"/>
        <w:rPr>
          <w:rFonts w:ascii="Times New Roman" w:eastAsia="Times New Roman" w:hAnsi="Times New Roman" w:cs="Times New Roman"/>
          <w:b/>
          <w:bCs/>
          <w:i/>
          <w:iCs/>
          <w:sz w:val="24"/>
          <w:szCs w:val="24"/>
        </w:rPr>
      </w:pPr>
      <w:r w:rsidRPr="0008392E">
        <w:rPr>
          <w:rFonts w:ascii="Times New Roman" w:eastAsia="Times New Roman" w:hAnsi="Times New Roman" w:cs="Times New Roman"/>
          <w:b/>
          <w:bCs/>
          <w:i/>
          <w:iCs/>
          <w:sz w:val="24"/>
          <w:szCs w:val="24"/>
        </w:rPr>
        <w:t>Вариант 3.</w:t>
      </w:r>
    </w:p>
    <w:p w:rsidR="0008392E" w:rsidRPr="0008392E" w:rsidRDefault="0008392E" w:rsidP="0008392E">
      <w:pPr>
        <w:spacing w:after="0" w:line="240" w:lineRule="auto"/>
        <w:jc w:val="both"/>
        <w:rPr>
          <w:rFonts w:ascii="Times New Roman" w:eastAsia="Times New Roman" w:hAnsi="Times New Roman" w:cs="Times New Roman"/>
          <w:bCs/>
          <w:sz w:val="24"/>
          <w:szCs w:val="24"/>
        </w:rPr>
      </w:pPr>
      <w:r w:rsidRPr="0008392E">
        <w:rPr>
          <w:rFonts w:ascii="Times New Roman" w:eastAsia="Times New Roman" w:hAnsi="Times New Roman" w:cs="Times New Roman"/>
          <w:b/>
          <w:bCs/>
          <w:i/>
          <w:iCs/>
          <w:sz w:val="24"/>
          <w:szCs w:val="24"/>
        </w:rPr>
        <w:t xml:space="preserve">Задача 1. </w:t>
      </w:r>
      <w:r w:rsidRPr="0008392E">
        <w:rPr>
          <w:rFonts w:ascii="Times New Roman" w:eastAsia="Times New Roman" w:hAnsi="Times New Roman" w:cs="Times New Roman"/>
          <w:bCs/>
          <w:sz w:val="24"/>
          <w:szCs w:val="24"/>
        </w:rPr>
        <w:t>Определите страховую премию по обязательному страхованию гражданской ответственности владельцев транспортных средств исходя из следующих данных:</w:t>
      </w:r>
    </w:p>
    <w:tbl>
      <w:tblPr>
        <w:tblStyle w:val="a3"/>
        <w:tblW w:w="9918" w:type="dxa"/>
        <w:jc w:val="center"/>
        <w:tblLook w:val="01E0" w:firstRow="1" w:lastRow="1" w:firstColumn="1" w:lastColumn="1" w:noHBand="0" w:noVBand="0"/>
      </w:tblPr>
      <w:tblGrid>
        <w:gridCol w:w="6215"/>
        <w:gridCol w:w="3703"/>
      </w:tblGrid>
      <w:tr w:rsidR="0008392E" w:rsidRPr="0008392E" w:rsidTr="0008392E">
        <w:trPr>
          <w:jc w:val="center"/>
        </w:trPr>
        <w:tc>
          <w:tcPr>
            <w:tcW w:w="6215"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jc w:val="both"/>
              <w:rPr>
                <w:bCs/>
                <w:sz w:val="24"/>
                <w:szCs w:val="24"/>
              </w:rPr>
            </w:pPr>
            <w:r w:rsidRPr="0008392E">
              <w:rPr>
                <w:bCs/>
                <w:sz w:val="24"/>
                <w:szCs w:val="24"/>
              </w:rPr>
              <w:t>Транспортное средство</w:t>
            </w:r>
          </w:p>
        </w:tc>
        <w:tc>
          <w:tcPr>
            <w:tcW w:w="3703"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jc w:val="both"/>
              <w:rPr>
                <w:bCs/>
                <w:sz w:val="24"/>
                <w:szCs w:val="24"/>
              </w:rPr>
            </w:pPr>
            <w:r w:rsidRPr="0008392E">
              <w:rPr>
                <w:bCs/>
                <w:sz w:val="24"/>
                <w:szCs w:val="24"/>
              </w:rPr>
              <w:t>Грузовой автомобиль массой 10 т</w:t>
            </w:r>
          </w:p>
        </w:tc>
      </w:tr>
      <w:tr w:rsidR="0008392E" w:rsidRPr="0008392E" w:rsidTr="0008392E">
        <w:trPr>
          <w:jc w:val="center"/>
        </w:trPr>
        <w:tc>
          <w:tcPr>
            <w:tcW w:w="6215"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jc w:val="both"/>
              <w:rPr>
                <w:bCs/>
                <w:sz w:val="24"/>
                <w:szCs w:val="24"/>
              </w:rPr>
            </w:pPr>
            <w:r w:rsidRPr="0008392E">
              <w:rPr>
                <w:bCs/>
                <w:sz w:val="24"/>
                <w:szCs w:val="24"/>
              </w:rPr>
              <w:t>Страхователь</w:t>
            </w:r>
          </w:p>
        </w:tc>
        <w:tc>
          <w:tcPr>
            <w:tcW w:w="3703"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jc w:val="both"/>
              <w:rPr>
                <w:bCs/>
                <w:sz w:val="24"/>
                <w:szCs w:val="24"/>
              </w:rPr>
            </w:pPr>
            <w:r w:rsidRPr="0008392E">
              <w:rPr>
                <w:bCs/>
                <w:sz w:val="24"/>
                <w:szCs w:val="24"/>
              </w:rPr>
              <w:t>Юридическое лицо</w:t>
            </w:r>
          </w:p>
        </w:tc>
      </w:tr>
      <w:tr w:rsidR="0008392E" w:rsidRPr="0008392E" w:rsidTr="0008392E">
        <w:trPr>
          <w:jc w:val="center"/>
        </w:trPr>
        <w:tc>
          <w:tcPr>
            <w:tcW w:w="6215"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jc w:val="both"/>
              <w:rPr>
                <w:bCs/>
                <w:sz w:val="24"/>
                <w:szCs w:val="24"/>
              </w:rPr>
            </w:pPr>
            <w:r w:rsidRPr="0008392E">
              <w:rPr>
                <w:bCs/>
                <w:sz w:val="24"/>
                <w:szCs w:val="24"/>
              </w:rPr>
              <w:t>Возраст водителя</w:t>
            </w:r>
          </w:p>
        </w:tc>
        <w:tc>
          <w:tcPr>
            <w:tcW w:w="3703"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jc w:val="both"/>
              <w:rPr>
                <w:bCs/>
                <w:sz w:val="24"/>
                <w:szCs w:val="24"/>
              </w:rPr>
            </w:pPr>
            <w:r w:rsidRPr="0008392E">
              <w:rPr>
                <w:bCs/>
                <w:sz w:val="24"/>
                <w:szCs w:val="24"/>
              </w:rPr>
              <w:t>40 лет</w:t>
            </w:r>
          </w:p>
        </w:tc>
      </w:tr>
      <w:tr w:rsidR="0008392E" w:rsidRPr="0008392E" w:rsidTr="0008392E">
        <w:trPr>
          <w:jc w:val="center"/>
        </w:trPr>
        <w:tc>
          <w:tcPr>
            <w:tcW w:w="6215"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jc w:val="both"/>
              <w:rPr>
                <w:bCs/>
                <w:sz w:val="24"/>
                <w:szCs w:val="24"/>
              </w:rPr>
            </w:pPr>
            <w:r w:rsidRPr="0008392E">
              <w:rPr>
                <w:bCs/>
                <w:sz w:val="24"/>
                <w:szCs w:val="24"/>
              </w:rPr>
              <w:t>Стаж вождения</w:t>
            </w:r>
          </w:p>
        </w:tc>
        <w:tc>
          <w:tcPr>
            <w:tcW w:w="3703"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jc w:val="both"/>
              <w:rPr>
                <w:bCs/>
                <w:sz w:val="24"/>
                <w:szCs w:val="24"/>
              </w:rPr>
            </w:pPr>
            <w:r w:rsidRPr="0008392E">
              <w:rPr>
                <w:bCs/>
                <w:sz w:val="24"/>
                <w:szCs w:val="24"/>
              </w:rPr>
              <w:t>20 год</w:t>
            </w:r>
          </w:p>
        </w:tc>
      </w:tr>
      <w:tr w:rsidR="0008392E" w:rsidRPr="0008392E" w:rsidTr="0008392E">
        <w:trPr>
          <w:jc w:val="center"/>
        </w:trPr>
        <w:tc>
          <w:tcPr>
            <w:tcW w:w="6215"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rPr>
                <w:bCs/>
                <w:sz w:val="24"/>
                <w:szCs w:val="24"/>
              </w:rPr>
            </w:pPr>
            <w:r w:rsidRPr="0008392E">
              <w:rPr>
                <w:bCs/>
                <w:sz w:val="24"/>
                <w:szCs w:val="24"/>
              </w:rPr>
              <w:t>Класс на начало предыдущего годового срока страхования</w:t>
            </w:r>
          </w:p>
        </w:tc>
        <w:tc>
          <w:tcPr>
            <w:tcW w:w="3703"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jc w:val="both"/>
              <w:rPr>
                <w:bCs/>
                <w:sz w:val="24"/>
                <w:szCs w:val="24"/>
              </w:rPr>
            </w:pPr>
            <w:r w:rsidRPr="0008392E">
              <w:rPr>
                <w:bCs/>
                <w:sz w:val="24"/>
                <w:szCs w:val="24"/>
              </w:rPr>
              <w:t>М</w:t>
            </w:r>
          </w:p>
        </w:tc>
      </w:tr>
      <w:tr w:rsidR="0008392E" w:rsidRPr="0008392E" w:rsidTr="0008392E">
        <w:trPr>
          <w:jc w:val="center"/>
        </w:trPr>
        <w:tc>
          <w:tcPr>
            <w:tcW w:w="6215"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jc w:val="both"/>
              <w:rPr>
                <w:bCs/>
                <w:sz w:val="24"/>
                <w:szCs w:val="24"/>
              </w:rPr>
            </w:pPr>
            <w:r w:rsidRPr="0008392E">
              <w:rPr>
                <w:bCs/>
                <w:sz w:val="24"/>
                <w:szCs w:val="24"/>
              </w:rPr>
              <w:t>Количество страховых выплат в предыдущем году</w:t>
            </w:r>
          </w:p>
        </w:tc>
        <w:tc>
          <w:tcPr>
            <w:tcW w:w="3703"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jc w:val="both"/>
              <w:rPr>
                <w:bCs/>
                <w:sz w:val="24"/>
                <w:szCs w:val="24"/>
              </w:rPr>
            </w:pPr>
            <w:r w:rsidRPr="0008392E">
              <w:rPr>
                <w:bCs/>
                <w:sz w:val="24"/>
                <w:szCs w:val="24"/>
              </w:rPr>
              <w:t>1</w:t>
            </w:r>
          </w:p>
        </w:tc>
      </w:tr>
      <w:tr w:rsidR="0008392E" w:rsidRPr="0008392E" w:rsidTr="0008392E">
        <w:trPr>
          <w:jc w:val="center"/>
        </w:trPr>
        <w:tc>
          <w:tcPr>
            <w:tcW w:w="6215"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jc w:val="both"/>
              <w:rPr>
                <w:bCs/>
                <w:sz w:val="24"/>
                <w:szCs w:val="24"/>
              </w:rPr>
            </w:pPr>
            <w:r w:rsidRPr="0008392E">
              <w:rPr>
                <w:bCs/>
                <w:sz w:val="24"/>
                <w:szCs w:val="24"/>
              </w:rPr>
              <w:t>Мощность двигателя транспортного средства</w:t>
            </w:r>
          </w:p>
        </w:tc>
        <w:tc>
          <w:tcPr>
            <w:tcW w:w="3703"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jc w:val="both"/>
              <w:rPr>
                <w:bCs/>
                <w:sz w:val="24"/>
                <w:szCs w:val="24"/>
              </w:rPr>
            </w:pPr>
            <w:smartTag w:uri="urn:schemas-microsoft-com:office:smarttags" w:element="metricconverter">
              <w:smartTagPr>
                <w:attr w:name="ProductID" w:val="110 л"/>
              </w:smartTagPr>
              <w:r w:rsidRPr="0008392E">
                <w:rPr>
                  <w:bCs/>
                  <w:sz w:val="24"/>
                  <w:szCs w:val="24"/>
                </w:rPr>
                <w:t>110 л</w:t>
              </w:r>
            </w:smartTag>
            <w:r w:rsidRPr="0008392E">
              <w:rPr>
                <w:bCs/>
                <w:sz w:val="24"/>
                <w:szCs w:val="24"/>
              </w:rPr>
              <w:t>.с.</w:t>
            </w:r>
          </w:p>
        </w:tc>
      </w:tr>
      <w:tr w:rsidR="0008392E" w:rsidRPr="0008392E" w:rsidTr="0008392E">
        <w:trPr>
          <w:jc w:val="center"/>
        </w:trPr>
        <w:tc>
          <w:tcPr>
            <w:tcW w:w="6215"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jc w:val="both"/>
              <w:rPr>
                <w:bCs/>
                <w:sz w:val="24"/>
                <w:szCs w:val="24"/>
              </w:rPr>
            </w:pPr>
            <w:r w:rsidRPr="0008392E">
              <w:rPr>
                <w:bCs/>
                <w:sz w:val="24"/>
                <w:szCs w:val="24"/>
              </w:rPr>
              <w:t>Период использования транспортного средства</w:t>
            </w:r>
          </w:p>
        </w:tc>
        <w:tc>
          <w:tcPr>
            <w:tcW w:w="3703" w:type="dxa"/>
            <w:tcBorders>
              <w:top w:val="single" w:sz="4" w:space="0" w:color="auto"/>
              <w:left w:val="single" w:sz="4" w:space="0" w:color="auto"/>
              <w:bottom w:val="single" w:sz="4" w:space="0" w:color="auto"/>
              <w:right w:val="single" w:sz="4" w:space="0" w:color="auto"/>
            </w:tcBorders>
            <w:hideMark/>
          </w:tcPr>
          <w:p w:rsidR="0008392E" w:rsidRPr="0008392E" w:rsidRDefault="0008392E" w:rsidP="0008392E">
            <w:pPr>
              <w:jc w:val="both"/>
              <w:rPr>
                <w:bCs/>
                <w:sz w:val="24"/>
                <w:szCs w:val="24"/>
              </w:rPr>
            </w:pPr>
            <w:r w:rsidRPr="0008392E">
              <w:rPr>
                <w:bCs/>
                <w:sz w:val="24"/>
                <w:szCs w:val="24"/>
              </w:rPr>
              <w:t>2 года</w:t>
            </w:r>
          </w:p>
        </w:tc>
      </w:tr>
    </w:tbl>
    <w:p w:rsidR="0008392E" w:rsidRPr="0008392E" w:rsidRDefault="0008392E" w:rsidP="0008392E">
      <w:pPr>
        <w:spacing w:after="0" w:line="240" w:lineRule="auto"/>
        <w:jc w:val="both"/>
        <w:rPr>
          <w:rFonts w:ascii="Times New Roman" w:eastAsia="Times New Roman" w:hAnsi="Times New Roman" w:cs="Times New Roman"/>
          <w:sz w:val="24"/>
          <w:szCs w:val="24"/>
        </w:rPr>
      </w:pPr>
      <w:r w:rsidRPr="0008392E">
        <w:rPr>
          <w:rFonts w:ascii="Times New Roman" w:eastAsia="Times New Roman" w:hAnsi="Times New Roman" w:cs="Times New Roman"/>
          <w:b/>
          <w:bCs/>
          <w:i/>
          <w:iCs/>
          <w:sz w:val="24"/>
          <w:szCs w:val="24"/>
        </w:rPr>
        <w:t xml:space="preserve">Задача 2. </w:t>
      </w:r>
      <w:r w:rsidRPr="0008392E">
        <w:rPr>
          <w:rFonts w:ascii="Times New Roman" w:eastAsia="Times New Roman" w:hAnsi="Times New Roman" w:cs="Times New Roman"/>
          <w:sz w:val="24"/>
          <w:szCs w:val="24"/>
        </w:rPr>
        <w:t xml:space="preserve">В хозяйстве посеяно </w:t>
      </w:r>
      <w:smartTag w:uri="urn:schemas-microsoft-com:office:smarttags" w:element="metricconverter">
        <w:smartTagPr>
          <w:attr w:name="ProductID" w:val="420 га"/>
        </w:smartTagPr>
        <w:r w:rsidRPr="0008392E">
          <w:rPr>
            <w:rFonts w:ascii="Times New Roman" w:eastAsia="Times New Roman" w:hAnsi="Times New Roman" w:cs="Times New Roman"/>
            <w:sz w:val="24"/>
            <w:szCs w:val="24"/>
          </w:rPr>
          <w:t>420 га</w:t>
        </w:r>
      </w:smartTag>
      <w:r w:rsidRPr="0008392E">
        <w:rPr>
          <w:rFonts w:ascii="Times New Roman" w:eastAsia="Times New Roman" w:hAnsi="Times New Roman" w:cs="Times New Roman"/>
          <w:sz w:val="24"/>
          <w:szCs w:val="24"/>
        </w:rPr>
        <w:t xml:space="preserve"> озимой пшеницы на зерно, которую повредили морозы. Весной </w:t>
      </w:r>
      <w:smartTag w:uri="urn:schemas-microsoft-com:office:smarttags" w:element="metricconverter">
        <w:smartTagPr>
          <w:attr w:name="ProductID" w:val="160 га"/>
        </w:smartTagPr>
        <w:r w:rsidRPr="0008392E">
          <w:rPr>
            <w:rFonts w:ascii="Times New Roman" w:eastAsia="Times New Roman" w:hAnsi="Times New Roman" w:cs="Times New Roman"/>
            <w:sz w:val="24"/>
            <w:szCs w:val="24"/>
          </w:rPr>
          <w:t>160 га</w:t>
        </w:r>
      </w:smartTag>
      <w:r w:rsidRPr="0008392E">
        <w:rPr>
          <w:rFonts w:ascii="Times New Roman" w:eastAsia="Times New Roman" w:hAnsi="Times New Roman" w:cs="Times New Roman"/>
          <w:sz w:val="24"/>
          <w:szCs w:val="24"/>
        </w:rPr>
        <w:t xml:space="preserve"> пересеяны ячменем на зерно. На оставшейся площади </w:t>
      </w:r>
      <w:smartTag w:uri="urn:schemas-microsoft-com:office:smarttags" w:element="metricconverter">
        <w:smartTagPr>
          <w:attr w:name="ProductID" w:val="260 га"/>
        </w:smartTagPr>
        <w:r w:rsidRPr="0008392E">
          <w:rPr>
            <w:rFonts w:ascii="Times New Roman" w:eastAsia="Times New Roman" w:hAnsi="Times New Roman" w:cs="Times New Roman"/>
            <w:sz w:val="24"/>
            <w:szCs w:val="24"/>
          </w:rPr>
          <w:t>260 га</w:t>
        </w:r>
      </w:smartTag>
      <w:r w:rsidRPr="0008392E">
        <w:rPr>
          <w:rFonts w:ascii="Times New Roman" w:eastAsia="Times New Roman" w:hAnsi="Times New Roman" w:cs="Times New Roman"/>
          <w:sz w:val="24"/>
          <w:szCs w:val="24"/>
        </w:rPr>
        <w:t xml:space="preserve"> урожайность пшеницы составила 15 ц с га. На площади </w:t>
      </w:r>
      <w:smartTag w:uri="urn:schemas-microsoft-com:office:smarttags" w:element="metricconverter">
        <w:smartTagPr>
          <w:attr w:name="ProductID" w:val="160 га"/>
        </w:smartTagPr>
        <w:r w:rsidRPr="0008392E">
          <w:rPr>
            <w:rFonts w:ascii="Times New Roman" w:eastAsia="Times New Roman" w:hAnsi="Times New Roman" w:cs="Times New Roman"/>
            <w:sz w:val="24"/>
            <w:szCs w:val="24"/>
          </w:rPr>
          <w:t>160 га</w:t>
        </w:r>
      </w:smartTag>
      <w:r w:rsidRPr="0008392E">
        <w:rPr>
          <w:rFonts w:ascii="Times New Roman" w:eastAsia="Times New Roman" w:hAnsi="Times New Roman" w:cs="Times New Roman"/>
          <w:sz w:val="24"/>
          <w:szCs w:val="24"/>
        </w:rPr>
        <w:t xml:space="preserve"> урожайность ячменя составила 18 ц с га. Средняя стоимость затрат на пересев ячменя составила 2150 руб. на </w:t>
      </w:r>
      <w:smartTag w:uri="urn:schemas-microsoft-com:office:smarttags" w:element="metricconverter">
        <w:smartTagPr>
          <w:attr w:name="ProductID" w:val="1 га"/>
        </w:smartTagPr>
        <w:r w:rsidRPr="0008392E">
          <w:rPr>
            <w:rFonts w:ascii="Times New Roman" w:eastAsia="Times New Roman" w:hAnsi="Times New Roman" w:cs="Times New Roman"/>
            <w:sz w:val="24"/>
            <w:szCs w:val="24"/>
          </w:rPr>
          <w:t>1 га</w:t>
        </w:r>
      </w:smartTag>
      <w:r w:rsidRPr="0008392E">
        <w:rPr>
          <w:rFonts w:ascii="Times New Roman" w:eastAsia="Times New Roman" w:hAnsi="Times New Roman" w:cs="Times New Roman"/>
          <w:sz w:val="24"/>
          <w:szCs w:val="24"/>
        </w:rPr>
        <w:t>. При заключении договора страхования страховая стоимость определена исходя из средней урожайности пшеницы 29 ц с га и прогнозируемой ее цены за 1 ц – 300 руб. Урожай был застрахован на 70%. Фактическая цена 1 ц ярового ячменя – 250 руб.</w:t>
      </w:r>
    </w:p>
    <w:p w:rsidR="0008392E" w:rsidRPr="0008392E" w:rsidRDefault="0008392E" w:rsidP="0008392E">
      <w:pPr>
        <w:spacing w:after="0" w:line="240" w:lineRule="auto"/>
        <w:ind w:firstLine="720"/>
        <w:rPr>
          <w:rFonts w:ascii="Times New Roman" w:eastAsia="Times New Roman" w:hAnsi="Times New Roman" w:cs="Times New Roman"/>
          <w:sz w:val="24"/>
          <w:szCs w:val="24"/>
        </w:rPr>
      </w:pPr>
      <w:r w:rsidRPr="0008392E">
        <w:rPr>
          <w:rFonts w:ascii="Times New Roman" w:eastAsia="Times New Roman" w:hAnsi="Times New Roman" w:cs="Times New Roman"/>
          <w:sz w:val="24"/>
          <w:szCs w:val="24"/>
        </w:rPr>
        <w:t>Определить сумму ущерба страхователя и размер страхового возмещения.</w:t>
      </w:r>
    </w:p>
    <w:p w:rsidR="0008392E" w:rsidRPr="0008392E" w:rsidRDefault="0008392E" w:rsidP="0008392E">
      <w:pPr>
        <w:spacing w:after="0" w:line="240" w:lineRule="auto"/>
        <w:ind w:firstLine="720"/>
        <w:jc w:val="both"/>
        <w:rPr>
          <w:rFonts w:ascii="Times New Roman" w:eastAsia="Times New Roman" w:hAnsi="Times New Roman" w:cs="Times New Roman"/>
          <w:bCs/>
          <w:sz w:val="24"/>
          <w:szCs w:val="24"/>
        </w:rPr>
      </w:pPr>
    </w:p>
    <w:p w:rsidR="0008392E" w:rsidRPr="0008392E" w:rsidRDefault="0008392E" w:rsidP="0008392E">
      <w:pPr>
        <w:spacing w:after="120" w:line="240" w:lineRule="auto"/>
        <w:ind w:left="283"/>
        <w:jc w:val="center"/>
        <w:rPr>
          <w:rFonts w:ascii="Times New Roman" w:eastAsia="Times New Roman" w:hAnsi="Times New Roman" w:cs="Times New Roman"/>
          <w:b/>
          <w:bCs/>
          <w:i/>
          <w:iCs/>
          <w:sz w:val="24"/>
          <w:szCs w:val="24"/>
        </w:rPr>
      </w:pPr>
      <w:r w:rsidRPr="0008392E">
        <w:rPr>
          <w:rFonts w:ascii="Times New Roman" w:eastAsia="Times New Roman" w:hAnsi="Times New Roman" w:cs="Times New Roman"/>
          <w:b/>
          <w:bCs/>
          <w:i/>
          <w:iCs/>
          <w:sz w:val="24"/>
          <w:szCs w:val="24"/>
        </w:rPr>
        <w:t>Вариант 4.</w:t>
      </w:r>
    </w:p>
    <w:p w:rsidR="0008392E" w:rsidRPr="0008392E" w:rsidRDefault="0008392E" w:rsidP="0008392E">
      <w:pPr>
        <w:spacing w:after="0" w:line="240" w:lineRule="auto"/>
        <w:jc w:val="both"/>
        <w:rPr>
          <w:rFonts w:ascii="Times New Roman" w:eastAsia="Times New Roman" w:hAnsi="Times New Roman" w:cs="Times New Roman"/>
          <w:bCs/>
          <w:sz w:val="24"/>
          <w:szCs w:val="24"/>
        </w:rPr>
      </w:pPr>
      <w:r w:rsidRPr="0008392E">
        <w:rPr>
          <w:rFonts w:ascii="Times New Roman" w:eastAsia="Times New Roman" w:hAnsi="Times New Roman" w:cs="Times New Roman"/>
          <w:b/>
          <w:bCs/>
          <w:i/>
          <w:iCs/>
          <w:sz w:val="24"/>
          <w:szCs w:val="24"/>
        </w:rPr>
        <w:t xml:space="preserve">Задача 1. </w:t>
      </w:r>
      <w:r w:rsidRPr="0008392E">
        <w:rPr>
          <w:rFonts w:ascii="Times New Roman" w:eastAsia="Times New Roman" w:hAnsi="Times New Roman" w:cs="Times New Roman"/>
          <w:bCs/>
          <w:sz w:val="24"/>
          <w:szCs w:val="24"/>
        </w:rPr>
        <w:t>Базовая страховая премия по подгруппам договоров, относящихся к учетной группе 3, заключенных сроком на 1 год в прошедшем году: в мае – 365 тыс.руб., в июле – 240 тыс.руб., в ноябре – 415 тыс.руб.</w:t>
      </w:r>
    </w:p>
    <w:p w:rsidR="0008392E" w:rsidRPr="0008392E" w:rsidRDefault="0008392E" w:rsidP="0008392E">
      <w:pPr>
        <w:spacing w:after="0" w:line="240" w:lineRule="auto"/>
        <w:ind w:firstLine="709"/>
        <w:jc w:val="both"/>
        <w:rPr>
          <w:rFonts w:ascii="Times New Roman" w:eastAsia="Times New Roman" w:hAnsi="Times New Roman" w:cs="Times New Roman"/>
          <w:bCs/>
          <w:sz w:val="24"/>
          <w:szCs w:val="24"/>
        </w:rPr>
      </w:pPr>
      <w:r w:rsidRPr="0008392E">
        <w:rPr>
          <w:rFonts w:ascii="Times New Roman" w:eastAsia="Times New Roman" w:hAnsi="Times New Roman" w:cs="Times New Roman"/>
          <w:bCs/>
          <w:sz w:val="24"/>
          <w:szCs w:val="24"/>
        </w:rPr>
        <w:t>Определите резерв незаработанной премии на 1 января методом «1/24».</w:t>
      </w:r>
    </w:p>
    <w:p w:rsidR="0008392E" w:rsidRPr="0008392E" w:rsidRDefault="0008392E" w:rsidP="0008392E">
      <w:pPr>
        <w:spacing w:after="0" w:line="240" w:lineRule="auto"/>
        <w:jc w:val="both"/>
        <w:rPr>
          <w:rFonts w:ascii="Times New Roman" w:eastAsia="Times New Roman" w:hAnsi="Times New Roman" w:cs="Times New Roman"/>
          <w:sz w:val="24"/>
          <w:szCs w:val="24"/>
        </w:rPr>
      </w:pPr>
      <w:r w:rsidRPr="0008392E">
        <w:rPr>
          <w:rFonts w:ascii="Times New Roman" w:eastAsia="Times New Roman" w:hAnsi="Times New Roman" w:cs="Times New Roman"/>
          <w:b/>
          <w:bCs/>
          <w:i/>
          <w:iCs/>
          <w:sz w:val="24"/>
          <w:szCs w:val="24"/>
        </w:rPr>
        <w:t xml:space="preserve">Задача 2. </w:t>
      </w:r>
      <w:r w:rsidRPr="0008392E">
        <w:rPr>
          <w:rFonts w:ascii="Times New Roman" w:eastAsia="Times New Roman" w:hAnsi="Times New Roman" w:cs="Times New Roman"/>
          <w:sz w:val="24"/>
          <w:szCs w:val="24"/>
        </w:rPr>
        <w:t>Рассчитать нетто-ставку исходя из следующих данных. Страховая компания проводит страхование граждан от несчастных случаев: средняя страховая сумма одному договору страхования – 85 тыс.руб.; среднее страховое возмещение по одному договору страхования при наступлении страхового случая 38 тыс.руб.; вероятность наступления страхового случая по одному договору 0,03; общее количество договоров, заключенных за год – 8,9 тыс.; дисперсия страховых возмещений – 12 тыс. руб. Гарантия безопасности – 0,95.</w:t>
      </w:r>
    </w:p>
    <w:p w:rsidR="0008392E" w:rsidRPr="0008392E" w:rsidRDefault="0008392E" w:rsidP="0008392E">
      <w:pPr>
        <w:spacing w:after="120" w:line="240" w:lineRule="auto"/>
        <w:ind w:left="283"/>
        <w:jc w:val="center"/>
        <w:rPr>
          <w:rFonts w:ascii="Times New Roman" w:eastAsia="Times New Roman" w:hAnsi="Times New Roman" w:cs="Times New Roman"/>
          <w:b/>
          <w:bCs/>
          <w:i/>
          <w:iCs/>
          <w:sz w:val="24"/>
          <w:szCs w:val="24"/>
        </w:rPr>
      </w:pPr>
    </w:p>
    <w:p w:rsidR="0008392E" w:rsidRPr="0008392E" w:rsidRDefault="0008392E" w:rsidP="0008392E">
      <w:pPr>
        <w:spacing w:after="120" w:line="240" w:lineRule="auto"/>
        <w:ind w:left="283"/>
        <w:jc w:val="center"/>
        <w:rPr>
          <w:rFonts w:ascii="Times New Roman" w:eastAsia="Times New Roman" w:hAnsi="Times New Roman" w:cs="Times New Roman"/>
          <w:b/>
          <w:bCs/>
          <w:i/>
          <w:iCs/>
          <w:sz w:val="24"/>
          <w:szCs w:val="24"/>
        </w:rPr>
      </w:pPr>
      <w:r w:rsidRPr="0008392E">
        <w:rPr>
          <w:rFonts w:ascii="Times New Roman" w:eastAsia="Times New Roman" w:hAnsi="Times New Roman" w:cs="Times New Roman"/>
          <w:b/>
          <w:bCs/>
          <w:i/>
          <w:iCs/>
          <w:sz w:val="24"/>
          <w:szCs w:val="24"/>
        </w:rPr>
        <w:lastRenderedPageBreak/>
        <w:t>Вариант 5.</w:t>
      </w:r>
    </w:p>
    <w:p w:rsidR="0008392E" w:rsidRPr="0008392E" w:rsidRDefault="0008392E" w:rsidP="0008392E">
      <w:pPr>
        <w:spacing w:after="0" w:line="240" w:lineRule="auto"/>
        <w:jc w:val="both"/>
        <w:rPr>
          <w:rFonts w:ascii="Times New Roman" w:eastAsia="Times New Roman" w:hAnsi="Times New Roman" w:cs="Times New Roman"/>
          <w:bCs/>
          <w:sz w:val="24"/>
          <w:szCs w:val="24"/>
        </w:rPr>
      </w:pPr>
      <w:r w:rsidRPr="0008392E">
        <w:rPr>
          <w:rFonts w:ascii="Times New Roman" w:eastAsia="Times New Roman" w:hAnsi="Times New Roman" w:cs="Times New Roman"/>
          <w:b/>
          <w:bCs/>
          <w:i/>
          <w:iCs/>
          <w:sz w:val="24"/>
          <w:szCs w:val="24"/>
        </w:rPr>
        <w:t xml:space="preserve">Задача 1. </w:t>
      </w:r>
      <w:r w:rsidRPr="0008392E">
        <w:rPr>
          <w:rFonts w:ascii="Times New Roman" w:eastAsia="Times New Roman" w:hAnsi="Times New Roman" w:cs="Times New Roman"/>
          <w:bCs/>
          <w:sz w:val="24"/>
          <w:szCs w:val="24"/>
        </w:rPr>
        <w:t>Определите резерв незаработанной премии на 1 октября по двум договорам методом «</w:t>
      </w:r>
      <w:r w:rsidRPr="0008392E">
        <w:rPr>
          <w:rFonts w:ascii="Times New Roman" w:eastAsia="Times New Roman" w:hAnsi="Times New Roman" w:cs="Times New Roman"/>
          <w:bCs/>
          <w:sz w:val="24"/>
          <w:szCs w:val="24"/>
          <w:lang w:val="en-US"/>
        </w:rPr>
        <w:t>pro</w:t>
      </w:r>
      <w:r w:rsidRPr="0008392E">
        <w:rPr>
          <w:rFonts w:ascii="Times New Roman" w:eastAsia="Times New Roman" w:hAnsi="Times New Roman" w:cs="Times New Roman"/>
          <w:bCs/>
          <w:sz w:val="24"/>
          <w:szCs w:val="24"/>
        </w:rPr>
        <w:t xml:space="preserve"> </w:t>
      </w:r>
      <w:r w:rsidRPr="0008392E">
        <w:rPr>
          <w:rFonts w:ascii="Times New Roman" w:eastAsia="Times New Roman" w:hAnsi="Times New Roman" w:cs="Times New Roman"/>
          <w:bCs/>
          <w:sz w:val="24"/>
          <w:szCs w:val="24"/>
          <w:lang w:val="en-US"/>
        </w:rPr>
        <w:t>rata</w:t>
      </w:r>
      <w:r w:rsidRPr="0008392E">
        <w:rPr>
          <w:rFonts w:ascii="Times New Roman" w:eastAsia="Times New Roman" w:hAnsi="Times New Roman" w:cs="Times New Roman"/>
          <w:bCs/>
          <w:sz w:val="24"/>
          <w:szCs w:val="24"/>
        </w:rPr>
        <w:t xml:space="preserve"> </w:t>
      </w:r>
      <w:r w:rsidRPr="0008392E">
        <w:rPr>
          <w:rFonts w:ascii="Times New Roman" w:eastAsia="Times New Roman" w:hAnsi="Times New Roman" w:cs="Times New Roman"/>
          <w:bCs/>
          <w:sz w:val="24"/>
          <w:szCs w:val="24"/>
          <w:lang w:val="en-US"/>
        </w:rPr>
        <w:t>temporis</w:t>
      </w:r>
      <w:r w:rsidRPr="0008392E">
        <w:rPr>
          <w:rFonts w:ascii="Times New Roman" w:eastAsia="Times New Roman" w:hAnsi="Times New Roman" w:cs="Times New Roman"/>
          <w:bCs/>
          <w:sz w:val="24"/>
          <w:szCs w:val="24"/>
        </w:rPr>
        <w:t>». Срок действия договора страхования водного транспорта – с 18 марта по 18 декабря текущего года; страховая премия по данному договору составила 340 тыс.руб. Срок действия договора страхования грузов – с 1 января по 1 декабря текущего года; страховая премия по данному договору составила 280 тыс.руб. Вознаграждение, выплаченное за заключение первого договора, - 12 тыс.руб., второго – 10 тыс.руб. Отчисления на финансирование предупредительных мероприятий по каждому договору – 5,6 тыс.руб.</w:t>
      </w:r>
    </w:p>
    <w:p w:rsidR="0008392E" w:rsidRPr="0008392E" w:rsidRDefault="0008392E" w:rsidP="0008392E">
      <w:pPr>
        <w:spacing w:after="0" w:line="240" w:lineRule="auto"/>
        <w:jc w:val="both"/>
        <w:rPr>
          <w:rFonts w:ascii="Times New Roman" w:eastAsia="Times New Roman" w:hAnsi="Times New Roman" w:cs="Times New Roman"/>
          <w:sz w:val="24"/>
          <w:szCs w:val="24"/>
        </w:rPr>
      </w:pPr>
      <w:r w:rsidRPr="0008392E">
        <w:rPr>
          <w:rFonts w:ascii="Times New Roman" w:eastAsia="Times New Roman" w:hAnsi="Times New Roman" w:cs="Times New Roman"/>
          <w:b/>
          <w:bCs/>
          <w:i/>
          <w:iCs/>
          <w:sz w:val="24"/>
          <w:szCs w:val="24"/>
        </w:rPr>
        <w:t xml:space="preserve">Задача 2. </w:t>
      </w:r>
      <w:r w:rsidRPr="0008392E">
        <w:rPr>
          <w:rFonts w:ascii="Times New Roman" w:eastAsia="Times New Roman" w:hAnsi="Times New Roman" w:cs="Times New Roman"/>
          <w:sz w:val="24"/>
          <w:szCs w:val="24"/>
        </w:rPr>
        <w:t>Страховщик заключает договоры имущественного страхования. Вероятность наступления страхового случая – 0,02. Средняя страховая сумма – 1600 тыс. руб. Среднее страховое возмещение – 880 тыс. руб. Количество договоров 34000. Доля нагрузки в структуре тарифа – 22%. Гарантия безопасности – 0,9. Рассчитать нетто-ставку и брутто-ставку.</w:t>
      </w:r>
    </w:p>
    <w:p w:rsidR="0008392E" w:rsidRPr="0008392E" w:rsidRDefault="0008392E" w:rsidP="0008392E">
      <w:pPr>
        <w:spacing w:after="120" w:line="240" w:lineRule="auto"/>
        <w:ind w:left="283"/>
        <w:jc w:val="center"/>
        <w:rPr>
          <w:rFonts w:ascii="Times New Roman" w:eastAsia="Times New Roman" w:hAnsi="Times New Roman" w:cs="Times New Roman"/>
          <w:b/>
          <w:bCs/>
          <w:i/>
          <w:iCs/>
          <w:sz w:val="24"/>
          <w:szCs w:val="24"/>
        </w:rPr>
      </w:pPr>
    </w:p>
    <w:p w:rsidR="0008392E" w:rsidRPr="0008392E" w:rsidRDefault="0008392E" w:rsidP="0008392E">
      <w:pPr>
        <w:spacing w:after="120" w:line="240" w:lineRule="auto"/>
        <w:ind w:left="283"/>
        <w:jc w:val="center"/>
        <w:rPr>
          <w:rFonts w:ascii="Times New Roman" w:eastAsia="Times New Roman" w:hAnsi="Times New Roman" w:cs="Times New Roman"/>
          <w:b/>
          <w:bCs/>
          <w:i/>
          <w:iCs/>
          <w:sz w:val="24"/>
          <w:szCs w:val="24"/>
        </w:rPr>
      </w:pPr>
      <w:r w:rsidRPr="0008392E">
        <w:rPr>
          <w:rFonts w:ascii="Times New Roman" w:eastAsia="Times New Roman" w:hAnsi="Times New Roman" w:cs="Times New Roman"/>
          <w:b/>
          <w:bCs/>
          <w:i/>
          <w:iCs/>
          <w:sz w:val="24"/>
          <w:szCs w:val="24"/>
        </w:rPr>
        <w:t>Вариант 6.</w:t>
      </w:r>
    </w:p>
    <w:p w:rsidR="0008392E" w:rsidRPr="0008392E" w:rsidRDefault="0008392E" w:rsidP="0008392E">
      <w:pPr>
        <w:spacing w:after="0" w:line="240" w:lineRule="auto"/>
        <w:jc w:val="both"/>
        <w:rPr>
          <w:rFonts w:ascii="Times New Roman" w:eastAsia="Times New Roman" w:hAnsi="Times New Roman" w:cs="Times New Roman"/>
          <w:sz w:val="24"/>
          <w:szCs w:val="24"/>
        </w:rPr>
      </w:pPr>
      <w:r w:rsidRPr="0008392E">
        <w:rPr>
          <w:rFonts w:ascii="Times New Roman" w:eastAsia="Times New Roman" w:hAnsi="Times New Roman" w:cs="Times New Roman"/>
          <w:b/>
          <w:bCs/>
          <w:i/>
          <w:iCs/>
          <w:sz w:val="24"/>
          <w:szCs w:val="24"/>
        </w:rPr>
        <w:t xml:space="preserve">Задача 1. </w:t>
      </w:r>
      <w:r w:rsidRPr="0008392E">
        <w:rPr>
          <w:rFonts w:ascii="Times New Roman" w:eastAsia="Times New Roman" w:hAnsi="Times New Roman" w:cs="Times New Roman"/>
          <w:sz w:val="24"/>
          <w:szCs w:val="24"/>
        </w:rPr>
        <w:t>В результате аварии погиб легковой автомобиль. Его страховая стоимость 770000 руб. Определите действительную стоимость автомобиля на день заключения договора, если износ автомобиля составлял 45%. Стоимость отдельных, годных для дальнейшего использования деталей — 53500 руб., расходы по приведению их в порядок — 26000 руб. Определите сумму страхового возмещения, если автомобиль был застрахован на 350 тыс.руб.</w:t>
      </w:r>
    </w:p>
    <w:p w:rsidR="0008392E" w:rsidRPr="0008392E" w:rsidRDefault="0008392E" w:rsidP="0008392E">
      <w:pPr>
        <w:spacing w:after="0" w:line="240" w:lineRule="auto"/>
        <w:jc w:val="both"/>
        <w:rPr>
          <w:rFonts w:ascii="Times New Roman" w:eastAsia="Times New Roman" w:hAnsi="Times New Roman" w:cs="Times New Roman"/>
          <w:sz w:val="24"/>
          <w:szCs w:val="24"/>
        </w:rPr>
      </w:pPr>
      <w:r w:rsidRPr="0008392E">
        <w:rPr>
          <w:rFonts w:ascii="Times New Roman" w:eastAsia="Times New Roman" w:hAnsi="Times New Roman" w:cs="Times New Roman"/>
          <w:b/>
          <w:bCs/>
          <w:i/>
          <w:iCs/>
          <w:sz w:val="24"/>
          <w:szCs w:val="24"/>
        </w:rPr>
        <w:t xml:space="preserve">Задача 2. </w:t>
      </w:r>
      <w:r w:rsidRPr="0008392E">
        <w:rPr>
          <w:rFonts w:ascii="Times New Roman" w:eastAsia="Times New Roman" w:hAnsi="Times New Roman" w:cs="Times New Roman"/>
          <w:sz w:val="24"/>
          <w:szCs w:val="24"/>
        </w:rPr>
        <w:t>Рассчитайте величину единовременной и годичной тарифной ставки по смешанному страхованию жизни (страхование на дожитие и на случай смерти) на срок 5 лет для лица в возрасте 48 лет при условии, что прогнозируемая на данный период норма доходности составляет 12%, нагрузка равна 5% от брутто-ставки.</w:t>
      </w:r>
    </w:p>
    <w:p w:rsidR="0008392E" w:rsidRPr="0008392E" w:rsidRDefault="0008392E" w:rsidP="0008392E">
      <w:pPr>
        <w:spacing w:after="120" w:line="240" w:lineRule="auto"/>
        <w:ind w:left="283"/>
        <w:jc w:val="center"/>
        <w:rPr>
          <w:rFonts w:ascii="Times New Roman" w:eastAsia="Times New Roman" w:hAnsi="Times New Roman" w:cs="Times New Roman"/>
          <w:b/>
          <w:bCs/>
          <w:i/>
          <w:iCs/>
          <w:sz w:val="24"/>
          <w:szCs w:val="24"/>
        </w:rPr>
      </w:pPr>
    </w:p>
    <w:p w:rsidR="0008392E" w:rsidRPr="0008392E" w:rsidRDefault="0008392E" w:rsidP="0008392E">
      <w:pPr>
        <w:spacing w:after="120" w:line="240" w:lineRule="auto"/>
        <w:ind w:left="283"/>
        <w:jc w:val="center"/>
        <w:rPr>
          <w:rFonts w:ascii="Times New Roman" w:eastAsia="Times New Roman" w:hAnsi="Times New Roman" w:cs="Times New Roman"/>
          <w:b/>
          <w:bCs/>
          <w:i/>
          <w:iCs/>
          <w:sz w:val="24"/>
          <w:szCs w:val="24"/>
        </w:rPr>
      </w:pPr>
      <w:r w:rsidRPr="0008392E">
        <w:rPr>
          <w:rFonts w:ascii="Times New Roman" w:eastAsia="Times New Roman" w:hAnsi="Times New Roman" w:cs="Times New Roman"/>
          <w:b/>
          <w:bCs/>
          <w:i/>
          <w:iCs/>
          <w:sz w:val="24"/>
          <w:szCs w:val="24"/>
        </w:rPr>
        <w:t>Вариант 7.</w:t>
      </w:r>
    </w:p>
    <w:p w:rsidR="0008392E" w:rsidRPr="0008392E" w:rsidRDefault="0008392E" w:rsidP="0008392E">
      <w:pPr>
        <w:spacing w:after="0" w:line="240" w:lineRule="auto"/>
        <w:jc w:val="both"/>
        <w:rPr>
          <w:rFonts w:ascii="Times New Roman" w:eastAsia="Times New Roman" w:hAnsi="Times New Roman" w:cs="Times New Roman"/>
          <w:bCs/>
          <w:sz w:val="24"/>
          <w:szCs w:val="24"/>
        </w:rPr>
      </w:pPr>
      <w:r w:rsidRPr="0008392E">
        <w:rPr>
          <w:rFonts w:ascii="Times New Roman" w:eastAsia="Times New Roman" w:hAnsi="Times New Roman" w:cs="Times New Roman"/>
          <w:b/>
          <w:bCs/>
          <w:i/>
          <w:iCs/>
          <w:sz w:val="24"/>
          <w:szCs w:val="24"/>
        </w:rPr>
        <w:t xml:space="preserve">Задача 1. </w:t>
      </w:r>
      <w:r w:rsidRPr="0008392E">
        <w:rPr>
          <w:rFonts w:ascii="Times New Roman" w:eastAsia="Times New Roman" w:hAnsi="Times New Roman" w:cs="Times New Roman"/>
          <w:bCs/>
          <w:sz w:val="24"/>
          <w:szCs w:val="24"/>
        </w:rPr>
        <w:t>Рассчитать страховую премию, если по страхованию производственного оборудования установлены следующие параметры: нетто-ставка 7,55 руб. со 100 руб. страховой суммы, расходы на ведение дела 3,42 руб. со 100 руб. страховой суммы, затраты на превентивные мероприятия 3,7% от брутто-ставки, прибыль страховщика 4,8% от брутто-ставки, добровольная безусловная франшиза 8% от страховой суммы. Скидка за применение добровольной франшизы 2%, за соблюдение правил технической эксплуатации 3,5%, за применение автоматической системы контроля работы оборудования 3,0%. Действительная стоимость оборудования (за вычетом износа) 550 тыс. руб. Страховая сумма составляет 80% от страховой оценки.</w:t>
      </w:r>
    </w:p>
    <w:p w:rsidR="0008392E" w:rsidRPr="0008392E" w:rsidRDefault="0008392E" w:rsidP="0008392E">
      <w:pPr>
        <w:spacing w:after="0" w:line="240" w:lineRule="auto"/>
        <w:jc w:val="both"/>
        <w:rPr>
          <w:rFonts w:ascii="Times New Roman" w:eastAsia="Times New Roman" w:hAnsi="Times New Roman" w:cs="Times New Roman"/>
          <w:sz w:val="24"/>
          <w:szCs w:val="24"/>
        </w:rPr>
      </w:pPr>
      <w:r w:rsidRPr="0008392E">
        <w:rPr>
          <w:rFonts w:ascii="Times New Roman" w:eastAsia="Times New Roman" w:hAnsi="Times New Roman" w:cs="Times New Roman"/>
          <w:b/>
          <w:bCs/>
          <w:i/>
          <w:iCs/>
          <w:sz w:val="24"/>
          <w:szCs w:val="24"/>
        </w:rPr>
        <w:t xml:space="preserve">Задача 2. </w:t>
      </w:r>
      <w:r w:rsidRPr="0008392E">
        <w:rPr>
          <w:rFonts w:ascii="Times New Roman" w:eastAsia="Times New Roman" w:hAnsi="Times New Roman" w:cs="Times New Roman"/>
          <w:sz w:val="24"/>
          <w:szCs w:val="24"/>
        </w:rPr>
        <w:t>По условиям договора перестраховщик обязан произвести страховую выплату цеденту, в случае, если по итогам проведения операций по страхованию строений за год уровень выплат превысит 100%. При этом ответственность перестраховщика ограничивается уровнем выплат 110%. По итогам года страховщик собрал страховую премию 344 млн.руб., а выплатил страховое возмещение 396 млн.руб.</w:t>
      </w:r>
    </w:p>
    <w:p w:rsidR="0008392E" w:rsidRPr="0008392E" w:rsidRDefault="0008392E" w:rsidP="0008392E">
      <w:pPr>
        <w:spacing w:after="0" w:line="240" w:lineRule="auto"/>
        <w:ind w:firstLine="720"/>
        <w:jc w:val="both"/>
        <w:rPr>
          <w:rFonts w:ascii="Times New Roman" w:eastAsia="Times New Roman" w:hAnsi="Times New Roman" w:cs="Times New Roman"/>
          <w:sz w:val="24"/>
          <w:szCs w:val="24"/>
        </w:rPr>
      </w:pPr>
      <w:r w:rsidRPr="0008392E">
        <w:rPr>
          <w:rFonts w:ascii="Times New Roman" w:eastAsia="Times New Roman" w:hAnsi="Times New Roman" w:cs="Times New Roman"/>
          <w:sz w:val="24"/>
          <w:szCs w:val="24"/>
        </w:rPr>
        <w:t>Какую сумму уплатит перестраховщик цеденту?</w:t>
      </w:r>
    </w:p>
    <w:p w:rsidR="0008392E" w:rsidRPr="0008392E" w:rsidRDefault="0008392E" w:rsidP="0008392E">
      <w:pPr>
        <w:spacing w:after="120" w:line="240" w:lineRule="auto"/>
        <w:ind w:left="283"/>
        <w:jc w:val="center"/>
        <w:rPr>
          <w:rFonts w:ascii="Times New Roman" w:eastAsia="Times New Roman" w:hAnsi="Times New Roman" w:cs="Times New Roman"/>
          <w:b/>
          <w:bCs/>
          <w:i/>
          <w:iCs/>
          <w:sz w:val="24"/>
          <w:szCs w:val="24"/>
        </w:rPr>
      </w:pPr>
    </w:p>
    <w:p w:rsidR="0008392E" w:rsidRPr="0008392E" w:rsidRDefault="0008392E" w:rsidP="0008392E">
      <w:pPr>
        <w:spacing w:after="120" w:line="240" w:lineRule="auto"/>
        <w:ind w:left="283"/>
        <w:jc w:val="center"/>
        <w:rPr>
          <w:rFonts w:ascii="Times New Roman" w:eastAsia="Times New Roman" w:hAnsi="Times New Roman" w:cs="Times New Roman"/>
          <w:b/>
          <w:bCs/>
          <w:i/>
          <w:iCs/>
          <w:sz w:val="24"/>
          <w:szCs w:val="24"/>
        </w:rPr>
      </w:pPr>
    </w:p>
    <w:p w:rsidR="0008392E" w:rsidRPr="0008392E" w:rsidRDefault="0008392E" w:rsidP="0008392E">
      <w:pPr>
        <w:spacing w:after="120" w:line="240" w:lineRule="auto"/>
        <w:ind w:left="283"/>
        <w:jc w:val="center"/>
        <w:rPr>
          <w:rFonts w:ascii="Times New Roman" w:eastAsia="Times New Roman" w:hAnsi="Times New Roman" w:cs="Times New Roman"/>
          <w:b/>
          <w:bCs/>
          <w:i/>
          <w:iCs/>
          <w:sz w:val="24"/>
          <w:szCs w:val="24"/>
        </w:rPr>
      </w:pPr>
    </w:p>
    <w:p w:rsidR="0008392E" w:rsidRPr="0008392E" w:rsidRDefault="0008392E" w:rsidP="0008392E">
      <w:pPr>
        <w:spacing w:after="120" w:line="240" w:lineRule="auto"/>
        <w:ind w:left="283"/>
        <w:jc w:val="center"/>
        <w:rPr>
          <w:rFonts w:ascii="Times New Roman" w:eastAsia="Times New Roman" w:hAnsi="Times New Roman" w:cs="Times New Roman"/>
          <w:b/>
          <w:bCs/>
          <w:i/>
          <w:iCs/>
          <w:sz w:val="24"/>
          <w:szCs w:val="24"/>
        </w:rPr>
      </w:pPr>
      <w:r w:rsidRPr="0008392E">
        <w:rPr>
          <w:rFonts w:ascii="Times New Roman" w:eastAsia="Times New Roman" w:hAnsi="Times New Roman" w:cs="Times New Roman"/>
          <w:b/>
          <w:bCs/>
          <w:i/>
          <w:iCs/>
          <w:sz w:val="24"/>
          <w:szCs w:val="24"/>
        </w:rPr>
        <w:t>Вариант 8.</w:t>
      </w:r>
    </w:p>
    <w:p w:rsidR="0008392E" w:rsidRPr="0008392E" w:rsidRDefault="0008392E" w:rsidP="0008392E">
      <w:pPr>
        <w:spacing w:after="0" w:line="240" w:lineRule="auto"/>
        <w:jc w:val="both"/>
        <w:rPr>
          <w:rFonts w:ascii="Times New Roman" w:eastAsia="Times New Roman" w:hAnsi="Times New Roman" w:cs="Times New Roman"/>
          <w:sz w:val="24"/>
          <w:szCs w:val="24"/>
        </w:rPr>
      </w:pPr>
      <w:r w:rsidRPr="0008392E">
        <w:rPr>
          <w:rFonts w:ascii="Times New Roman" w:eastAsia="Times New Roman" w:hAnsi="Times New Roman" w:cs="Times New Roman"/>
          <w:b/>
          <w:bCs/>
          <w:i/>
          <w:iCs/>
          <w:sz w:val="24"/>
          <w:szCs w:val="24"/>
        </w:rPr>
        <w:lastRenderedPageBreak/>
        <w:t xml:space="preserve">Задача 1. </w:t>
      </w:r>
      <w:r w:rsidRPr="0008392E">
        <w:rPr>
          <w:rFonts w:ascii="Times New Roman" w:eastAsia="Times New Roman" w:hAnsi="Times New Roman" w:cs="Times New Roman"/>
          <w:sz w:val="24"/>
          <w:szCs w:val="24"/>
        </w:rPr>
        <w:t>В регионе А число застрахованных объектов 65000 единиц, страховая сумма застрахованных объектов 340 млн. руб., число пострадавших объектов 10000 единиц, число страховых случаев 9400 единиц, страховая сумма пострадавших объектов 86 млн. руб., страховое возмещение 5 млн. руб.</w:t>
      </w:r>
    </w:p>
    <w:p w:rsidR="0008392E" w:rsidRPr="0008392E" w:rsidRDefault="0008392E" w:rsidP="0008392E">
      <w:pPr>
        <w:spacing w:after="0" w:line="240" w:lineRule="auto"/>
        <w:jc w:val="both"/>
        <w:rPr>
          <w:rFonts w:ascii="Times New Roman" w:eastAsia="Times New Roman" w:hAnsi="Times New Roman" w:cs="Times New Roman"/>
          <w:sz w:val="24"/>
          <w:szCs w:val="24"/>
        </w:rPr>
      </w:pPr>
      <w:r w:rsidRPr="0008392E">
        <w:rPr>
          <w:rFonts w:ascii="Times New Roman" w:eastAsia="Times New Roman" w:hAnsi="Times New Roman" w:cs="Times New Roman"/>
          <w:sz w:val="24"/>
          <w:szCs w:val="24"/>
        </w:rPr>
        <w:t>В регионе Б число застрахованных объектов 24000 единиц, страховая сумма застрахованных объектов 44 млн. руб., число пострадавших объектов 5000 единиц, число страховых случаев 1800 единиц, страховая сумма пострадавших объектов 8 млн. руб., страховое возмещение 2 млн. руб.</w:t>
      </w:r>
    </w:p>
    <w:p w:rsidR="0008392E" w:rsidRPr="0008392E" w:rsidRDefault="0008392E" w:rsidP="0008392E">
      <w:pPr>
        <w:spacing w:after="0" w:line="240" w:lineRule="auto"/>
        <w:jc w:val="both"/>
        <w:rPr>
          <w:rFonts w:ascii="Times New Roman" w:eastAsia="Times New Roman" w:hAnsi="Times New Roman" w:cs="Times New Roman"/>
          <w:sz w:val="24"/>
          <w:szCs w:val="24"/>
        </w:rPr>
      </w:pPr>
      <w:r w:rsidRPr="0008392E">
        <w:rPr>
          <w:rFonts w:ascii="Times New Roman" w:eastAsia="Times New Roman" w:hAnsi="Times New Roman" w:cs="Times New Roman"/>
          <w:sz w:val="24"/>
          <w:szCs w:val="24"/>
        </w:rPr>
        <w:t xml:space="preserve">Выбрать наименее убыточный регион. </w:t>
      </w:r>
    </w:p>
    <w:p w:rsidR="0008392E" w:rsidRPr="0008392E" w:rsidRDefault="0008392E" w:rsidP="0008392E">
      <w:pPr>
        <w:spacing w:after="0" w:line="240" w:lineRule="auto"/>
        <w:jc w:val="both"/>
        <w:rPr>
          <w:rFonts w:ascii="Times New Roman" w:eastAsia="Times New Roman" w:hAnsi="Times New Roman" w:cs="Times New Roman"/>
          <w:bCs/>
          <w:sz w:val="24"/>
          <w:szCs w:val="24"/>
        </w:rPr>
      </w:pPr>
      <w:r w:rsidRPr="0008392E">
        <w:rPr>
          <w:rFonts w:ascii="Times New Roman" w:eastAsia="Times New Roman" w:hAnsi="Times New Roman" w:cs="Times New Roman"/>
          <w:b/>
          <w:bCs/>
          <w:i/>
          <w:iCs/>
          <w:sz w:val="24"/>
          <w:szCs w:val="24"/>
        </w:rPr>
        <w:t xml:space="preserve">Задача 2. </w:t>
      </w:r>
      <w:r w:rsidRPr="0008392E">
        <w:rPr>
          <w:rFonts w:ascii="Times New Roman" w:eastAsia="Times New Roman" w:hAnsi="Times New Roman" w:cs="Times New Roman"/>
          <w:bCs/>
          <w:sz w:val="24"/>
          <w:szCs w:val="24"/>
        </w:rPr>
        <w:t>Определите степень вероятности дефицитности средств, используя коэффициент Ф.В.Коньшина, и сделайте выводы исходя из следующих данных. У страховой компании А страховой портфель состоит из 13550 заключенных договоров, у страховой компании Б – из 6350. У страховой компании А средняя тарифная ставка составляет 5 руб. со 100 руб. страховой суммы, у страховой компании Б – 2,8 руб. со 100 руб. страховой суммы.</w:t>
      </w:r>
    </w:p>
    <w:p w:rsidR="0008392E" w:rsidRPr="0008392E" w:rsidRDefault="0008392E" w:rsidP="0008392E">
      <w:pPr>
        <w:spacing w:after="120" w:line="240" w:lineRule="auto"/>
        <w:ind w:left="283"/>
        <w:jc w:val="center"/>
        <w:rPr>
          <w:rFonts w:ascii="Times New Roman" w:eastAsia="Times New Roman" w:hAnsi="Times New Roman" w:cs="Times New Roman"/>
          <w:b/>
          <w:bCs/>
          <w:i/>
          <w:iCs/>
          <w:sz w:val="24"/>
          <w:szCs w:val="24"/>
        </w:rPr>
      </w:pPr>
    </w:p>
    <w:p w:rsidR="0008392E" w:rsidRPr="0008392E" w:rsidRDefault="0008392E" w:rsidP="0008392E">
      <w:pPr>
        <w:spacing w:after="120" w:line="240" w:lineRule="auto"/>
        <w:ind w:left="283"/>
        <w:jc w:val="center"/>
        <w:rPr>
          <w:rFonts w:ascii="Times New Roman" w:eastAsia="Times New Roman" w:hAnsi="Times New Roman" w:cs="Times New Roman"/>
          <w:b/>
          <w:bCs/>
          <w:i/>
          <w:iCs/>
          <w:sz w:val="24"/>
          <w:szCs w:val="24"/>
        </w:rPr>
      </w:pPr>
      <w:r w:rsidRPr="0008392E">
        <w:rPr>
          <w:rFonts w:ascii="Times New Roman" w:eastAsia="Times New Roman" w:hAnsi="Times New Roman" w:cs="Times New Roman"/>
          <w:b/>
          <w:bCs/>
          <w:i/>
          <w:iCs/>
          <w:sz w:val="24"/>
          <w:szCs w:val="24"/>
        </w:rPr>
        <w:t>Вариант 9.</w:t>
      </w:r>
    </w:p>
    <w:p w:rsidR="0008392E" w:rsidRPr="0008392E" w:rsidRDefault="0008392E" w:rsidP="0008392E">
      <w:pPr>
        <w:spacing w:after="0" w:line="240" w:lineRule="auto"/>
        <w:jc w:val="both"/>
        <w:rPr>
          <w:rFonts w:ascii="Times New Roman" w:eastAsia="Times New Roman" w:hAnsi="Times New Roman" w:cs="Times New Roman"/>
          <w:bCs/>
          <w:sz w:val="24"/>
          <w:szCs w:val="24"/>
        </w:rPr>
      </w:pPr>
      <w:r w:rsidRPr="0008392E">
        <w:rPr>
          <w:rFonts w:ascii="Times New Roman" w:eastAsia="Times New Roman" w:hAnsi="Times New Roman" w:cs="Times New Roman"/>
          <w:b/>
          <w:bCs/>
          <w:i/>
          <w:iCs/>
          <w:sz w:val="24"/>
          <w:szCs w:val="24"/>
        </w:rPr>
        <w:t xml:space="preserve">Задача 1. </w:t>
      </w:r>
      <w:r w:rsidRPr="0008392E">
        <w:rPr>
          <w:rFonts w:ascii="Times New Roman" w:eastAsia="Times New Roman" w:hAnsi="Times New Roman" w:cs="Times New Roman"/>
          <w:bCs/>
          <w:sz w:val="24"/>
          <w:szCs w:val="24"/>
        </w:rPr>
        <w:t>Банк застраховал риск непогашения кредита. Первый заемщик взял кредит в сумме 1750 тыс. руб. на 3,5 года. Проценты за кредит – 21% годовых. Страховой тариф – 2,2%. Второй заемщик взял кредит в сумме 2340 млн. руб. на 2 года. Проценты за кредит – 25% годовых. Страховой тариф – 3,8%.</w:t>
      </w:r>
    </w:p>
    <w:p w:rsidR="0008392E" w:rsidRPr="0008392E" w:rsidRDefault="0008392E" w:rsidP="0008392E">
      <w:pPr>
        <w:spacing w:after="0" w:line="240" w:lineRule="auto"/>
        <w:ind w:firstLine="720"/>
        <w:jc w:val="both"/>
        <w:rPr>
          <w:rFonts w:ascii="Times New Roman" w:eastAsia="Times New Roman" w:hAnsi="Times New Roman" w:cs="Times New Roman"/>
          <w:bCs/>
          <w:sz w:val="24"/>
          <w:szCs w:val="24"/>
        </w:rPr>
      </w:pPr>
      <w:r w:rsidRPr="0008392E">
        <w:rPr>
          <w:rFonts w:ascii="Times New Roman" w:eastAsia="Times New Roman" w:hAnsi="Times New Roman" w:cs="Times New Roman"/>
          <w:bCs/>
          <w:sz w:val="24"/>
          <w:szCs w:val="24"/>
        </w:rPr>
        <w:t>Предел ответственности страховщика 80%.</w:t>
      </w:r>
    </w:p>
    <w:p w:rsidR="0008392E" w:rsidRPr="0008392E" w:rsidRDefault="0008392E" w:rsidP="0008392E">
      <w:pPr>
        <w:spacing w:after="0" w:line="240" w:lineRule="auto"/>
        <w:ind w:firstLine="720"/>
        <w:jc w:val="both"/>
        <w:rPr>
          <w:rFonts w:ascii="Times New Roman" w:eastAsia="Times New Roman" w:hAnsi="Times New Roman" w:cs="Times New Roman"/>
          <w:bCs/>
          <w:sz w:val="24"/>
          <w:szCs w:val="24"/>
        </w:rPr>
      </w:pPr>
      <w:r w:rsidRPr="0008392E">
        <w:rPr>
          <w:rFonts w:ascii="Times New Roman" w:eastAsia="Times New Roman" w:hAnsi="Times New Roman" w:cs="Times New Roman"/>
          <w:bCs/>
          <w:sz w:val="24"/>
          <w:szCs w:val="24"/>
        </w:rPr>
        <w:t xml:space="preserve">Вычислите сумму страховой премии по каждому заемщику при добровольном страховании риска непогашения кредита и сумму страховых выплат страховщиком банку по второму заемщику, который не погасил своевременно задолженность по выданному кредиту. </w:t>
      </w:r>
    </w:p>
    <w:p w:rsidR="0008392E" w:rsidRPr="0008392E" w:rsidRDefault="0008392E" w:rsidP="0008392E">
      <w:pPr>
        <w:spacing w:after="0" w:line="240" w:lineRule="auto"/>
        <w:jc w:val="both"/>
        <w:rPr>
          <w:rFonts w:ascii="Times New Roman" w:eastAsia="Times New Roman" w:hAnsi="Times New Roman" w:cs="Times New Roman"/>
          <w:sz w:val="24"/>
          <w:szCs w:val="24"/>
        </w:rPr>
      </w:pPr>
      <w:r w:rsidRPr="0008392E">
        <w:rPr>
          <w:rFonts w:ascii="Times New Roman" w:eastAsia="Times New Roman" w:hAnsi="Times New Roman" w:cs="Times New Roman"/>
          <w:b/>
          <w:bCs/>
          <w:i/>
          <w:iCs/>
          <w:sz w:val="24"/>
          <w:szCs w:val="24"/>
        </w:rPr>
        <w:t xml:space="preserve">Задача 2. </w:t>
      </w:r>
      <w:r w:rsidRPr="0008392E">
        <w:rPr>
          <w:rFonts w:ascii="Times New Roman" w:eastAsia="Times New Roman" w:hAnsi="Times New Roman" w:cs="Times New Roman"/>
          <w:sz w:val="24"/>
          <w:szCs w:val="24"/>
        </w:rPr>
        <w:t>По квотному перестрахованию перестраховщик принимает на свою ответственность 15% страховой суммы по каждому договору страхования имущества предприятий, но не более 850 тыс.руб. Цедент заключил договоры страхования: первый на сумму 5000 тыс.руб., второй на сумму 5800 тыс.руб., третий на сумму 6500 тыс.руб. Финансовые возможности цедента 5000 тыс.руб.</w:t>
      </w:r>
    </w:p>
    <w:p w:rsidR="0008392E" w:rsidRPr="0008392E" w:rsidRDefault="0008392E" w:rsidP="0008392E">
      <w:pPr>
        <w:spacing w:after="0" w:line="240" w:lineRule="auto"/>
        <w:ind w:firstLine="720"/>
        <w:jc w:val="both"/>
        <w:rPr>
          <w:rFonts w:ascii="Times New Roman" w:eastAsia="Times New Roman" w:hAnsi="Times New Roman" w:cs="Times New Roman"/>
          <w:sz w:val="24"/>
          <w:szCs w:val="24"/>
        </w:rPr>
      </w:pPr>
      <w:r w:rsidRPr="0008392E">
        <w:rPr>
          <w:rFonts w:ascii="Times New Roman" w:eastAsia="Times New Roman" w:hAnsi="Times New Roman" w:cs="Times New Roman"/>
          <w:sz w:val="24"/>
          <w:szCs w:val="24"/>
        </w:rPr>
        <w:t>Какой объем страховой суммы возьмет на свою ответственность перестраховщик и соответственно получит от перестрахователя страховой премии, уплаченной страхователем, если страховой тариф – 3,5% от страховой суммы.</w:t>
      </w:r>
    </w:p>
    <w:p w:rsidR="0008392E" w:rsidRPr="0008392E" w:rsidRDefault="0008392E" w:rsidP="0008392E">
      <w:pPr>
        <w:spacing w:after="120" w:line="240" w:lineRule="auto"/>
        <w:ind w:left="283"/>
        <w:jc w:val="center"/>
        <w:rPr>
          <w:rFonts w:ascii="Times New Roman" w:eastAsia="Times New Roman" w:hAnsi="Times New Roman" w:cs="Times New Roman"/>
          <w:b/>
          <w:bCs/>
          <w:i/>
          <w:iCs/>
          <w:sz w:val="24"/>
          <w:szCs w:val="24"/>
        </w:rPr>
      </w:pPr>
    </w:p>
    <w:p w:rsidR="0008392E" w:rsidRPr="0008392E" w:rsidRDefault="0008392E" w:rsidP="0008392E">
      <w:pPr>
        <w:spacing w:after="120" w:line="240" w:lineRule="auto"/>
        <w:ind w:left="283"/>
        <w:jc w:val="center"/>
        <w:rPr>
          <w:rFonts w:ascii="Times New Roman" w:eastAsia="Times New Roman" w:hAnsi="Times New Roman" w:cs="Times New Roman"/>
          <w:b/>
          <w:bCs/>
          <w:i/>
          <w:iCs/>
          <w:sz w:val="24"/>
          <w:szCs w:val="24"/>
        </w:rPr>
      </w:pPr>
      <w:r w:rsidRPr="0008392E">
        <w:rPr>
          <w:rFonts w:ascii="Times New Roman" w:eastAsia="Times New Roman" w:hAnsi="Times New Roman" w:cs="Times New Roman"/>
          <w:b/>
          <w:bCs/>
          <w:i/>
          <w:iCs/>
          <w:sz w:val="24"/>
          <w:szCs w:val="24"/>
        </w:rPr>
        <w:t>Вариант 10.</w:t>
      </w:r>
    </w:p>
    <w:p w:rsidR="0008392E" w:rsidRPr="0008392E" w:rsidRDefault="0008392E" w:rsidP="0008392E">
      <w:pPr>
        <w:spacing w:after="0" w:line="240" w:lineRule="auto"/>
        <w:jc w:val="both"/>
        <w:rPr>
          <w:rFonts w:ascii="Times New Roman" w:eastAsia="Times New Roman" w:hAnsi="Times New Roman" w:cs="Times New Roman"/>
          <w:sz w:val="24"/>
          <w:szCs w:val="24"/>
        </w:rPr>
      </w:pPr>
      <w:r w:rsidRPr="0008392E">
        <w:rPr>
          <w:rFonts w:ascii="Times New Roman" w:eastAsia="Times New Roman" w:hAnsi="Times New Roman" w:cs="Times New Roman"/>
          <w:b/>
          <w:bCs/>
          <w:i/>
          <w:iCs/>
          <w:sz w:val="24"/>
          <w:szCs w:val="24"/>
        </w:rPr>
        <w:t xml:space="preserve">Задача 1. </w:t>
      </w:r>
      <w:r w:rsidRPr="0008392E">
        <w:rPr>
          <w:rFonts w:ascii="Times New Roman" w:eastAsia="Times New Roman" w:hAnsi="Times New Roman" w:cs="Times New Roman"/>
          <w:sz w:val="24"/>
          <w:szCs w:val="24"/>
        </w:rPr>
        <w:t>Рассчитать сумму ущерба и страховых выплат по пропорциональной системе, осуществляемых при состраховании двумя страховщиками исходя из следующих данных. Стоимость имущества предприятия составляет 50 млн.руб., в том числе оборудования по восстановительной оценке 25 млн.руб., производственных запасов 15 млн.руб., готовой продукции на складе 10 млн. руб. Износ оборудования на момент заключения договора 34%. Объем ответственности первого страховщика – 18 млн.руб., второго страховщика – 15 млн.руб. Безусловная франшиза 5% от страховой суммы. Материальный ущерб оборудованию в результате стихийного бедствия составил 42% от его действительной стоимости, производственным запасам – 35%, готовой продукции – 30%.</w:t>
      </w:r>
    </w:p>
    <w:p w:rsidR="0008392E" w:rsidRPr="0008392E" w:rsidRDefault="0008392E" w:rsidP="0008392E">
      <w:pPr>
        <w:spacing w:after="0" w:line="240" w:lineRule="auto"/>
        <w:jc w:val="both"/>
        <w:rPr>
          <w:rFonts w:ascii="Times New Roman" w:eastAsia="Times New Roman" w:hAnsi="Times New Roman" w:cs="Times New Roman"/>
          <w:bCs/>
          <w:sz w:val="24"/>
          <w:szCs w:val="24"/>
        </w:rPr>
      </w:pPr>
      <w:r w:rsidRPr="0008392E">
        <w:rPr>
          <w:rFonts w:ascii="Times New Roman" w:eastAsia="Times New Roman" w:hAnsi="Times New Roman" w:cs="Times New Roman"/>
          <w:b/>
          <w:bCs/>
          <w:i/>
          <w:iCs/>
          <w:sz w:val="24"/>
          <w:szCs w:val="24"/>
        </w:rPr>
        <w:t xml:space="preserve">Задача 2. </w:t>
      </w:r>
      <w:r w:rsidRPr="0008392E">
        <w:rPr>
          <w:rFonts w:ascii="Times New Roman" w:eastAsia="Times New Roman" w:hAnsi="Times New Roman" w:cs="Times New Roman"/>
          <w:bCs/>
          <w:sz w:val="24"/>
          <w:szCs w:val="24"/>
        </w:rPr>
        <w:t>Базовая страховая премия по подгруппам договоров, относящихся к учетной группе 9 , заключенных сроком на 1 год, составила по кварталам прошедшего года: в первом – 1660 тыс.руб., во втором – 1230 тыс.руб., в третьем – 1850 тыс.руб., в четвертом – 1410 тыс.руб.</w:t>
      </w:r>
    </w:p>
    <w:p w:rsidR="0008392E" w:rsidRPr="0008392E" w:rsidRDefault="0008392E" w:rsidP="0008392E">
      <w:pPr>
        <w:spacing w:after="0" w:line="240" w:lineRule="auto"/>
        <w:ind w:firstLine="709"/>
        <w:jc w:val="both"/>
        <w:rPr>
          <w:rFonts w:ascii="Times New Roman" w:eastAsia="Times New Roman" w:hAnsi="Times New Roman" w:cs="Times New Roman"/>
          <w:sz w:val="24"/>
          <w:szCs w:val="24"/>
        </w:rPr>
      </w:pPr>
      <w:r w:rsidRPr="0008392E">
        <w:rPr>
          <w:rFonts w:ascii="Times New Roman" w:eastAsia="Times New Roman" w:hAnsi="Times New Roman" w:cs="Times New Roman"/>
          <w:bCs/>
          <w:sz w:val="24"/>
          <w:szCs w:val="24"/>
        </w:rPr>
        <w:t>Определите резерв незаработанной премии на 1 января методом «1/8».</w:t>
      </w:r>
    </w:p>
    <w:p w:rsidR="0008392E" w:rsidRPr="0008392E" w:rsidRDefault="0008392E" w:rsidP="0008392E">
      <w:pPr>
        <w:spacing w:after="0" w:line="240" w:lineRule="auto"/>
        <w:rPr>
          <w:rFonts w:ascii="Times New Roman" w:eastAsia="Times New Roman" w:hAnsi="Times New Roman" w:cs="Times New Roman"/>
          <w:sz w:val="24"/>
          <w:szCs w:val="24"/>
        </w:rPr>
      </w:pPr>
    </w:p>
    <w:p w:rsidR="003204FE" w:rsidRPr="003204FE" w:rsidRDefault="003204FE" w:rsidP="003204F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3204FE">
        <w:rPr>
          <w:rFonts w:ascii="Times New Roman" w:eastAsia="Times New Roman" w:hAnsi="Times New Roman" w:cs="Times New Roman"/>
          <w:b/>
          <w:bCs/>
          <w:sz w:val="24"/>
          <w:szCs w:val="24"/>
        </w:rPr>
        <w:lastRenderedPageBreak/>
        <w:t xml:space="preserve">УЧЕБНО-МЕТОДИЧЕСКОЕ И ИНФОРМАЦИОННОЕ ОБЕСПЕЧЕНИЕ </w:t>
      </w:r>
    </w:p>
    <w:p w:rsidR="003204FE" w:rsidRPr="003204FE" w:rsidRDefault="003204FE" w:rsidP="003204F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3204FE">
        <w:rPr>
          <w:rFonts w:ascii="Times New Roman" w:eastAsia="Times New Roman" w:hAnsi="Times New Roman" w:cs="Times New Roman"/>
          <w:b/>
          <w:bCs/>
          <w:sz w:val="24"/>
          <w:szCs w:val="24"/>
        </w:rPr>
        <w:t xml:space="preserve">ДИСЦИПЛИНЫ </w:t>
      </w:r>
    </w:p>
    <w:p w:rsidR="003204FE" w:rsidRPr="003204FE" w:rsidRDefault="003204FE" w:rsidP="003204FE">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bl>
      <w:tblPr>
        <w:tblpPr w:leftFromText="180" w:rightFromText="180" w:bottomFromText="200" w:vertAnchor="text" w:horzAnchor="margin" w:tblpXSpec="center" w:tblpY="290"/>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534"/>
        <w:gridCol w:w="9786"/>
      </w:tblGrid>
      <w:tr w:rsidR="003204FE" w:rsidRPr="003204FE" w:rsidTr="003204FE">
        <w:trPr>
          <w:trHeight w:val="262"/>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3204FE" w:rsidRPr="003204FE" w:rsidRDefault="003204FE" w:rsidP="003204FE">
            <w:pPr>
              <w:widowControl w:val="0"/>
              <w:suppressAutoHyphens/>
              <w:autoSpaceDN w:val="0"/>
              <w:spacing w:after="0" w:line="240" w:lineRule="atLeast"/>
              <w:contextualSpacing/>
              <w:jc w:val="both"/>
              <w:textAlignment w:val="baseline"/>
              <w:rPr>
                <w:rFonts w:ascii="Times New Roman" w:eastAsia="Times New Roman" w:hAnsi="Times New Roman" w:cs="Times New Roman"/>
                <w:kern w:val="3"/>
                <w:lang w:val="de-DE" w:eastAsia="ja-JP" w:bidi="fa-IR"/>
              </w:rPr>
            </w:pPr>
          </w:p>
        </w:tc>
        <w:tc>
          <w:tcPr>
            <w:tcW w:w="97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04FE" w:rsidRPr="003204FE" w:rsidRDefault="003204FE" w:rsidP="003204FE">
            <w:pPr>
              <w:widowControl w:val="0"/>
              <w:suppressAutoHyphens/>
              <w:autoSpaceDN w:val="0"/>
              <w:spacing w:after="0" w:line="240" w:lineRule="atLeast"/>
              <w:contextualSpacing/>
              <w:textAlignment w:val="baseline"/>
              <w:rPr>
                <w:rFonts w:ascii="Times New Roman" w:eastAsia="Times New Roman" w:hAnsi="Times New Roman" w:cs="Times New Roman"/>
                <w:kern w:val="3"/>
                <w:lang w:val="de-DE" w:eastAsia="ja-JP" w:bidi="fa-IR"/>
              </w:rPr>
            </w:pPr>
            <w:r w:rsidRPr="003204FE">
              <w:rPr>
                <w:rFonts w:ascii="Times New Roman" w:eastAsia="Times New Roman" w:hAnsi="Times New Roman" w:cs="Times New Roman"/>
                <w:b/>
                <w:kern w:val="3"/>
                <w:lang w:val="de-DE" w:eastAsia="ja-JP" w:bidi="fa-IR"/>
              </w:rPr>
              <w:t xml:space="preserve">Список основной литературы </w:t>
            </w:r>
          </w:p>
        </w:tc>
      </w:tr>
      <w:tr w:rsidR="003204FE" w:rsidRPr="003204FE" w:rsidTr="003204FE">
        <w:trPr>
          <w:trHeight w:val="506"/>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3204FE" w:rsidRPr="003204FE" w:rsidRDefault="003204FE" w:rsidP="003204FE">
            <w:pPr>
              <w:widowControl w:val="0"/>
              <w:numPr>
                <w:ilvl w:val="0"/>
                <w:numId w:val="1"/>
              </w:numPr>
              <w:suppressAutoHyphens/>
              <w:autoSpaceDN w:val="0"/>
              <w:spacing w:after="0" w:line="240" w:lineRule="atLeast"/>
              <w:ind w:left="397"/>
              <w:contextualSpacing/>
              <w:jc w:val="both"/>
              <w:textAlignment w:val="baseline"/>
              <w:rPr>
                <w:rFonts w:ascii="Times New Roman" w:eastAsia="Times New Roman" w:hAnsi="Times New Roman" w:cs="Times New Roman"/>
                <w:lang w:eastAsia="ar-SA"/>
              </w:rPr>
            </w:pPr>
          </w:p>
        </w:tc>
        <w:tc>
          <w:tcPr>
            <w:tcW w:w="97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04FE" w:rsidRPr="003204FE" w:rsidRDefault="003204FE" w:rsidP="003204FE">
            <w:pPr>
              <w:widowControl w:val="0"/>
              <w:shd w:val="clear" w:color="auto" w:fill="FFFFFF"/>
              <w:suppressAutoHyphens/>
              <w:snapToGrid w:val="0"/>
              <w:spacing w:after="0" w:line="278" w:lineRule="exact"/>
              <w:jc w:val="both"/>
              <w:textAlignment w:val="baseline"/>
              <w:rPr>
                <w:rFonts w:ascii="Times New Roman" w:eastAsia="SimSun" w:hAnsi="Times New Roman" w:cs="Times New Roman"/>
                <w:b/>
                <w:color w:val="000000" w:themeColor="text1"/>
                <w:kern w:val="2"/>
                <w:shd w:val="clear" w:color="auto" w:fill="F8F9FA"/>
                <w:lang w:eastAsia="hi-IN" w:bidi="hi-IN"/>
              </w:rPr>
            </w:pPr>
            <w:r w:rsidRPr="003204FE">
              <w:rPr>
                <w:rFonts w:ascii="Times New Roman" w:eastAsia="SimSun" w:hAnsi="Times New Roman" w:cs="Times New Roman"/>
                <w:color w:val="000000" w:themeColor="text1"/>
                <w:kern w:val="2"/>
                <w:shd w:val="clear" w:color="auto" w:fill="F8F9FA"/>
                <w:lang w:eastAsia="hi-IN" w:bidi="hi-IN"/>
              </w:rPr>
              <w:t>Алиев, Б. Х. Страхование : учебник для студентов вузов, обучающихся по специальностям «Финансы и кредит», «Бухгалтерский учет, анализ и аудит» / Б. Х. Алиев, Ю. М. Махдиева. — Москва : ЮНИТИ-ДАНА, 2017. — 415 c. — ISBN 978-5-238-01946-8. — Текст : электронный // Электронно-библиотечная система IPR BOOKS : [сайт]. — URL: https://www.iprbookshop.ru/71061.html (дата обращения: 10.12.2021). — Режим доступа: для авторизир. пользователей</w:t>
            </w:r>
          </w:p>
        </w:tc>
      </w:tr>
      <w:tr w:rsidR="003204FE" w:rsidRPr="003204FE" w:rsidTr="003204FE">
        <w:trPr>
          <w:trHeight w:val="506"/>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3204FE" w:rsidRPr="003204FE" w:rsidRDefault="003204FE" w:rsidP="003204FE">
            <w:pPr>
              <w:widowControl w:val="0"/>
              <w:numPr>
                <w:ilvl w:val="0"/>
                <w:numId w:val="1"/>
              </w:numPr>
              <w:suppressAutoHyphens/>
              <w:autoSpaceDN w:val="0"/>
              <w:spacing w:after="0" w:line="240" w:lineRule="atLeast"/>
              <w:ind w:left="397"/>
              <w:contextualSpacing/>
              <w:jc w:val="both"/>
              <w:textAlignment w:val="baseline"/>
              <w:rPr>
                <w:rFonts w:ascii="Times New Roman" w:eastAsia="Times New Roman" w:hAnsi="Times New Roman" w:cs="Times New Roman"/>
                <w:lang w:eastAsia="ar-SA"/>
              </w:rPr>
            </w:pPr>
          </w:p>
        </w:tc>
        <w:tc>
          <w:tcPr>
            <w:tcW w:w="97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04FE" w:rsidRPr="003204FE" w:rsidRDefault="003204FE" w:rsidP="003204FE">
            <w:pPr>
              <w:widowControl w:val="0"/>
              <w:shd w:val="clear" w:color="auto" w:fill="FFFFFF"/>
              <w:suppressAutoHyphens/>
              <w:snapToGrid w:val="0"/>
              <w:spacing w:after="0" w:line="278" w:lineRule="exact"/>
              <w:jc w:val="both"/>
              <w:textAlignment w:val="baseline"/>
              <w:rPr>
                <w:rFonts w:ascii="Times New Roman" w:eastAsia="SimSun" w:hAnsi="Times New Roman" w:cs="Times New Roman"/>
                <w:color w:val="212529"/>
                <w:kern w:val="2"/>
                <w:shd w:val="clear" w:color="auto" w:fill="F8F9FA"/>
                <w:lang w:eastAsia="hi-IN" w:bidi="hi-IN"/>
              </w:rPr>
            </w:pPr>
            <w:r w:rsidRPr="003204FE">
              <w:rPr>
                <w:rFonts w:ascii="Times New Roman" w:eastAsia="SimSun" w:hAnsi="Times New Roman" w:cs="Times New Roman"/>
                <w:color w:val="212529"/>
                <w:kern w:val="2"/>
                <w:shd w:val="clear" w:color="auto" w:fill="F8F9FA"/>
                <w:lang w:eastAsia="hi-IN" w:bidi="hi-IN"/>
              </w:rPr>
              <w:t>Валько, Д. В. Страхование : учебное пособие / Д. В. Валько, И. А. Сергеичева. — Челябинск : Южно-Уральский институт управления и экономики, 2017. — 175 c. — ISBN 978-5-9909865-0-3. — Текст : электронный // Электронно-библиотечная система IPR BOOKS : [сайт]. — URL: https://www.iprbookshop.ru/81300.html (дата обращения: 10.12.2021). — Режим доступа: для авторизир. пользователей. - DOI: https://doi.org/10.23682/81300</w:t>
            </w:r>
          </w:p>
        </w:tc>
      </w:tr>
      <w:tr w:rsidR="003204FE" w:rsidRPr="003204FE" w:rsidTr="003204FE">
        <w:trPr>
          <w:trHeight w:val="506"/>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3204FE" w:rsidRPr="003204FE" w:rsidRDefault="003204FE" w:rsidP="003204FE">
            <w:pPr>
              <w:widowControl w:val="0"/>
              <w:numPr>
                <w:ilvl w:val="0"/>
                <w:numId w:val="1"/>
              </w:numPr>
              <w:suppressAutoHyphens/>
              <w:autoSpaceDN w:val="0"/>
              <w:spacing w:after="0" w:line="240" w:lineRule="atLeast"/>
              <w:ind w:left="397"/>
              <w:contextualSpacing/>
              <w:jc w:val="both"/>
              <w:textAlignment w:val="baseline"/>
              <w:rPr>
                <w:rFonts w:ascii="Times New Roman" w:eastAsia="Times New Roman" w:hAnsi="Times New Roman" w:cs="Times New Roman"/>
                <w:lang w:eastAsia="ar-SA"/>
              </w:rPr>
            </w:pPr>
          </w:p>
        </w:tc>
        <w:tc>
          <w:tcPr>
            <w:tcW w:w="97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04FE" w:rsidRPr="003204FE" w:rsidRDefault="003204FE" w:rsidP="003204FE">
            <w:pPr>
              <w:widowControl w:val="0"/>
              <w:shd w:val="clear" w:color="auto" w:fill="FFFFFF"/>
              <w:suppressAutoHyphens/>
              <w:snapToGrid w:val="0"/>
              <w:spacing w:after="0" w:line="278" w:lineRule="exact"/>
              <w:jc w:val="both"/>
              <w:textAlignment w:val="baseline"/>
              <w:rPr>
                <w:rFonts w:ascii="Times New Roman" w:eastAsia="SimSun" w:hAnsi="Times New Roman" w:cs="Times New Roman"/>
                <w:b/>
                <w:color w:val="212529"/>
                <w:kern w:val="2"/>
                <w:shd w:val="clear" w:color="auto" w:fill="F8F9FA"/>
                <w:lang w:eastAsia="hi-IN" w:bidi="hi-IN"/>
              </w:rPr>
            </w:pPr>
            <w:r w:rsidRPr="003204FE">
              <w:rPr>
                <w:rFonts w:ascii="Times New Roman" w:eastAsia="SimSun" w:hAnsi="Times New Roman" w:cs="Times New Roman"/>
                <w:color w:val="212529"/>
                <w:kern w:val="2"/>
                <w:shd w:val="clear" w:color="auto" w:fill="F8F9FA"/>
                <w:lang w:eastAsia="hi-IN" w:bidi="hi-IN"/>
              </w:rPr>
              <w:t>Иванова, А. А. Страхование жизни и здоровья : учебное пособие / А. А. Иванова. — Санкт-Петербург : Санкт-Петербургский государственный университет промышленных технологий и дизайна, 2019. — 87 c. — ISBN 978-5-7937-1653-6. — Текст : электронный // Электронно-библиотечная система IPR BOOKS : [сайт]. — URL: https://www.iprbookshop.ru/103973.html (дата обращения: 10.12.2021). — Режим доступа: для авторизир. пользователей. - DOI: https://doi.org/10.23682/103973</w:t>
            </w:r>
          </w:p>
        </w:tc>
      </w:tr>
      <w:tr w:rsidR="003204FE" w:rsidRPr="003204FE" w:rsidTr="003204FE">
        <w:trPr>
          <w:trHeight w:val="506"/>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3204FE" w:rsidRPr="003204FE" w:rsidRDefault="003204FE" w:rsidP="003204FE">
            <w:pPr>
              <w:widowControl w:val="0"/>
              <w:numPr>
                <w:ilvl w:val="0"/>
                <w:numId w:val="1"/>
              </w:numPr>
              <w:suppressAutoHyphens/>
              <w:autoSpaceDN w:val="0"/>
              <w:spacing w:after="0" w:line="240" w:lineRule="atLeast"/>
              <w:ind w:left="397"/>
              <w:contextualSpacing/>
              <w:jc w:val="both"/>
              <w:textAlignment w:val="baseline"/>
              <w:rPr>
                <w:rFonts w:ascii="Times New Roman" w:eastAsia="Times New Roman" w:hAnsi="Times New Roman" w:cs="Times New Roman"/>
                <w:lang w:eastAsia="ar-SA"/>
              </w:rPr>
            </w:pPr>
          </w:p>
        </w:tc>
        <w:tc>
          <w:tcPr>
            <w:tcW w:w="97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04FE" w:rsidRPr="003204FE" w:rsidRDefault="003204FE" w:rsidP="003204FE">
            <w:pPr>
              <w:widowControl w:val="0"/>
              <w:shd w:val="clear" w:color="auto" w:fill="FFFFFF"/>
              <w:suppressAutoHyphens/>
              <w:snapToGrid w:val="0"/>
              <w:spacing w:after="0" w:line="278" w:lineRule="exact"/>
              <w:jc w:val="both"/>
              <w:textAlignment w:val="baseline"/>
              <w:rPr>
                <w:rFonts w:ascii="Times New Roman" w:eastAsia="SimSun" w:hAnsi="Times New Roman" w:cs="Times New Roman"/>
                <w:color w:val="212529"/>
                <w:kern w:val="2"/>
                <w:shd w:val="clear" w:color="auto" w:fill="F8F9FA"/>
                <w:lang w:eastAsia="hi-IN" w:bidi="hi-IN"/>
              </w:rPr>
            </w:pPr>
            <w:r w:rsidRPr="003204FE">
              <w:rPr>
                <w:rFonts w:ascii="Times New Roman" w:eastAsia="SimSun" w:hAnsi="Times New Roman" w:cs="Times New Roman"/>
                <w:color w:val="212529"/>
                <w:kern w:val="2"/>
                <w:shd w:val="clear" w:color="auto" w:fill="F8F9FA"/>
                <w:lang w:eastAsia="hi-IN" w:bidi="hi-IN"/>
              </w:rPr>
              <w:t>Огорелкова, Н. В. Страхование. Часть 1 : учебное пособие для студентов, обучающихся по экономическим направлениям подготовки бакалавров / Н. В. Огорелкова. — Омск : Омский государственный университет им. Ф.М. Достоевского, 2016. — 104 c. — ISBN 978-5-7779-2030-0. — Текст : электронный // Электронно-библиотечная система IPR BOOKS : [сайт]. — URL: https://www.iprbookshop.ru/59658.html (дата обращения: 10.12.2021). — Режим доступа: для авторизир. пользователей</w:t>
            </w:r>
          </w:p>
        </w:tc>
      </w:tr>
      <w:tr w:rsidR="003204FE" w:rsidRPr="003204FE" w:rsidTr="003204FE">
        <w:trPr>
          <w:trHeight w:val="506"/>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3204FE" w:rsidRPr="003204FE" w:rsidRDefault="003204FE" w:rsidP="003204FE">
            <w:pPr>
              <w:widowControl w:val="0"/>
              <w:numPr>
                <w:ilvl w:val="0"/>
                <w:numId w:val="1"/>
              </w:numPr>
              <w:suppressAutoHyphens/>
              <w:autoSpaceDN w:val="0"/>
              <w:spacing w:after="0" w:line="240" w:lineRule="atLeast"/>
              <w:ind w:left="397"/>
              <w:contextualSpacing/>
              <w:jc w:val="both"/>
              <w:textAlignment w:val="baseline"/>
              <w:rPr>
                <w:rFonts w:ascii="Times New Roman" w:eastAsia="Times New Roman" w:hAnsi="Times New Roman" w:cs="Times New Roman"/>
                <w:lang w:eastAsia="ar-SA"/>
              </w:rPr>
            </w:pPr>
          </w:p>
        </w:tc>
        <w:tc>
          <w:tcPr>
            <w:tcW w:w="97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04FE" w:rsidRPr="003204FE" w:rsidRDefault="003204FE" w:rsidP="003204FE">
            <w:pPr>
              <w:widowControl w:val="0"/>
              <w:shd w:val="clear" w:color="auto" w:fill="FFFFFF"/>
              <w:suppressAutoHyphens/>
              <w:snapToGrid w:val="0"/>
              <w:spacing w:after="0" w:line="278" w:lineRule="exact"/>
              <w:jc w:val="both"/>
              <w:textAlignment w:val="baseline"/>
              <w:rPr>
                <w:rFonts w:ascii="Times New Roman" w:eastAsia="SimSun" w:hAnsi="Times New Roman" w:cs="Times New Roman"/>
                <w:color w:val="212529"/>
                <w:kern w:val="2"/>
                <w:shd w:val="clear" w:color="auto" w:fill="F8F9FA"/>
                <w:lang w:eastAsia="hi-IN" w:bidi="hi-IN"/>
              </w:rPr>
            </w:pPr>
            <w:r w:rsidRPr="003204FE">
              <w:rPr>
                <w:rFonts w:ascii="Times New Roman" w:eastAsia="SimSun" w:hAnsi="Times New Roman" w:cs="Times New Roman"/>
                <w:color w:val="212529"/>
                <w:kern w:val="2"/>
                <w:shd w:val="clear" w:color="auto" w:fill="F8F9FA"/>
                <w:lang w:eastAsia="hi-IN" w:bidi="hi-IN"/>
              </w:rPr>
              <w:t>Сафуанов, Р. М. Страхование : учебное пособие / Р. М. Сафуанов, З. Ф. Шарифьянова. — Москва : Прометей, 2018. — 144 c. — ISBN 978-5-907003-32-3. — Текст : электронный // Электронно-библиотечная система IPR BOOKS : [сайт]. — URL: https://www.iprbookshop.ru/94541.html (дата обращения: 10.12.2021). — Режим доступа: для авторизир. пользователей</w:t>
            </w:r>
          </w:p>
        </w:tc>
      </w:tr>
      <w:tr w:rsidR="003204FE" w:rsidRPr="003204FE" w:rsidTr="003204FE">
        <w:trPr>
          <w:trHeight w:val="506"/>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3204FE" w:rsidRPr="003204FE" w:rsidRDefault="003204FE" w:rsidP="003204FE">
            <w:pPr>
              <w:widowControl w:val="0"/>
              <w:numPr>
                <w:ilvl w:val="0"/>
                <w:numId w:val="1"/>
              </w:numPr>
              <w:suppressAutoHyphens/>
              <w:autoSpaceDN w:val="0"/>
              <w:spacing w:after="0" w:line="240" w:lineRule="atLeast"/>
              <w:ind w:left="397"/>
              <w:contextualSpacing/>
              <w:jc w:val="both"/>
              <w:textAlignment w:val="baseline"/>
              <w:rPr>
                <w:rFonts w:ascii="Times New Roman" w:eastAsia="Times New Roman" w:hAnsi="Times New Roman" w:cs="Times New Roman"/>
                <w:lang w:eastAsia="ar-SA"/>
              </w:rPr>
            </w:pPr>
          </w:p>
        </w:tc>
        <w:tc>
          <w:tcPr>
            <w:tcW w:w="97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04FE" w:rsidRPr="003204FE" w:rsidRDefault="003204FE" w:rsidP="003204FE">
            <w:pPr>
              <w:widowControl w:val="0"/>
              <w:shd w:val="clear" w:color="auto" w:fill="FFFFFF"/>
              <w:suppressAutoHyphens/>
              <w:snapToGrid w:val="0"/>
              <w:spacing w:after="0" w:line="278" w:lineRule="exact"/>
              <w:jc w:val="both"/>
              <w:textAlignment w:val="baseline"/>
              <w:rPr>
                <w:rFonts w:ascii="Times New Roman" w:eastAsia="SimSun" w:hAnsi="Times New Roman" w:cs="Times New Roman"/>
                <w:color w:val="212529"/>
                <w:kern w:val="2"/>
                <w:shd w:val="clear" w:color="auto" w:fill="F8F9FA"/>
                <w:lang w:eastAsia="hi-IN" w:bidi="hi-IN"/>
              </w:rPr>
            </w:pPr>
            <w:r w:rsidRPr="003204FE">
              <w:rPr>
                <w:rFonts w:ascii="Times New Roman" w:eastAsia="SimSun" w:hAnsi="Times New Roman" w:cs="Times New Roman"/>
                <w:color w:val="212529"/>
                <w:kern w:val="2"/>
                <w:shd w:val="clear" w:color="auto" w:fill="F8F9FA"/>
                <w:lang w:eastAsia="hi-IN" w:bidi="hi-IN"/>
              </w:rPr>
              <w:t>Страхование : учебник для студентов, обучающихся по специальностям «Финансы и кредит», «Бухгалтерский учет, анализ и аудит» / Ю. Т. Ахвледиани, Н. Д. Эриашвили, Н. Н. Никулина [и др.] ; под редакцией Ю. Т. Ахвледиани, В. В. Шахова. — 5-е изд. — Москва : ЮНИТИ-ДАНА, 2017. — 519 c. — ISBN 978-5-238-02322-9. — Текст : электронный // Электронно-библиотечная система IPR BOOKS : [сайт]. — URL: https://www.iprbookshop.ru/81565.html (дата обращения: 10.12.2021). — Режим доступа: для авторизир. пользователей</w:t>
            </w:r>
          </w:p>
        </w:tc>
      </w:tr>
      <w:tr w:rsidR="003204FE" w:rsidRPr="003204FE" w:rsidTr="003204FE">
        <w:trPr>
          <w:trHeight w:val="506"/>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3204FE" w:rsidRPr="003204FE" w:rsidRDefault="003204FE" w:rsidP="003204FE">
            <w:pPr>
              <w:widowControl w:val="0"/>
              <w:numPr>
                <w:ilvl w:val="0"/>
                <w:numId w:val="1"/>
              </w:numPr>
              <w:suppressAutoHyphens/>
              <w:autoSpaceDN w:val="0"/>
              <w:spacing w:after="0" w:line="240" w:lineRule="atLeast"/>
              <w:ind w:left="397"/>
              <w:contextualSpacing/>
              <w:jc w:val="both"/>
              <w:textAlignment w:val="baseline"/>
              <w:rPr>
                <w:rFonts w:ascii="Times New Roman" w:eastAsia="Times New Roman" w:hAnsi="Times New Roman" w:cs="Times New Roman"/>
                <w:lang w:eastAsia="ar-SA"/>
              </w:rPr>
            </w:pPr>
          </w:p>
        </w:tc>
        <w:tc>
          <w:tcPr>
            <w:tcW w:w="97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04FE" w:rsidRPr="003204FE" w:rsidRDefault="003204FE" w:rsidP="003204FE">
            <w:pPr>
              <w:widowControl w:val="0"/>
              <w:shd w:val="clear" w:color="auto" w:fill="FFFFFF"/>
              <w:suppressAutoHyphens/>
              <w:snapToGrid w:val="0"/>
              <w:spacing w:after="0" w:line="278" w:lineRule="exact"/>
              <w:jc w:val="both"/>
              <w:textAlignment w:val="baseline"/>
              <w:rPr>
                <w:rFonts w:ascii="Times New Roman" w:eastAsia="SimSun" w:hAnsi="Times New Roman" w:cs="Times New Roman"/>
                <w:color w:val="212529"/>
                <w:kern w:val="2"/>
                <w:shd w:val="clear" w:color="auto" w:fill="F8F9FA"/>
                <w:lang w:eastAsia="hi-IN" w:bidi="hi-IN"/>
              </w:rPr>
            </w:pPr>
            <w:r w:rsidRPr="003204FE">
              <w:rPr>
                <w:rFonts w:ascii="Times New Roman" w:eastAsia="SimSun" w:hAnsi="Times New Roman" w:cs="Times New Roman"/>
                <w:color w:val="212529"/>
                <w:kern w:val="2"/>
                <w:shd w:val="clear" w:color="auto" w:fill="F8F9FA"/>
                <w:lang w:eastAsia="hi-IN" w:bidi="hi-IN"/>
              </w:rPr>
              <w:t>Турчаева, И. Н. Страхование : учебное пособие / И. Н. Турчаева. — Саратов :Ай Пи Эр Медиа, 2018. — 360 c. — ISBN 978-5-4486-0215-3. — Текст : электронный // Электронно-библиотечная система IPR BOOKS : [сайт]. — URL: https://www.iprbookshop.ru/72817.html (дата обращения: 10.12.2021). — Режим доступа: для авторизир. пользователей. - DOI: https://doi.org/10.23682/72817</w:t>
            </w:r>
          </w:p>
        </w:tc>
      </w:tr>
      <w:tr w:rsidR="003204FE" w:rsidRPr="003204FE" w:rsidTr="003204FE">
        <w:trPr>
          <w:trHeight w:val="312"/>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3204FE" w:rsidRPr="003204FE" w:rsidRDefault="003204FE" w:rsidP="003204FE">
            <w:pPr>
              <w:widowControl w:val="0"/>
              <w:suppressAutoHyphens/>
              <w:autoSpaceDN w:val="0"/>
              <w:spacing w:after="0" w:line="240" w:lineRule="atLeast"/>
              <w:ind w:left="142"/>
              <w:jc w:val="both"/>
              <w:textAlignment w:val="baseline"/>
              <w:rPr>
                <w:rFonts w:ascii="Times New Roman" w:eastAsia="Times New Roman" w:hAnsi="Times New Roman" w:cs="Times New Roman"/>
                <w:kern w:val="3"/>
                <w:lang w:val="de-DE" w:eastAsia="ja-JP" w:bidi="fa-IR"/>
              </w:rPr>
            </w:pPr>
          </w:p>
        </w:tc>
        <w:tc>
          <w:tcPr>
            <w:tcW w:w="97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04FE" w:rsidRPr="003204FE" w:rsidRDefault="003204FE" w:rsidP="003204FE">
            <w:pPr>
              <w:widowControl w:val="0"/>
              <w:shd w:val="clear" w:color="auto" w:fill="FFFFFF"/>
              <w:suppressAutoHyphens/>
              <w:snapToGrid w:val="0"/>
              <w:spacing w:after="0" w:line="278" w:lineRule="exact"/>
              <w:jc w:val="both"/>
              <w:textAlignment w:val="baseline"/>
              <w:rPr>
                <w:rFonts w:ascii="Times New Roman" w:eastAsia="SimSun" w:hAnsi="Times New Roman" w:cs="Times New Roman"/>
                <w:color w:val="000000"/>
                <w:kern w:val="2"/>
                <w:shd w:val="clear" w:color="auto" w:fill="FFFFFF"/>
                <w:lang w:eastAsia="hi-IN" w:bidi="hi-IN"/>
              </w:rPr>
            </w:pPr>
            <w:r w:rsidRPr="003204FE">
              <w:rPr>
                <w:rFonts w:ascii="Times New Roman" w:eastAsia="SimSun" w:hAnsi="Times New Roman" w:cs="Times New Roman"/>
                <w:b/>
                <w:bCs/>
                <w:spacing w:val="-1"/>
                <w:kern w:val="2"/>
                <w:lang w:eastAsia="hi-IN" w:bidi="hi-IN"/>
              </w:rPr>
              <w:t>Список дополнительной литературы</w:t>
            </w:r>
          </w:p>
        </w:tc>
      </w:tr>
      <w:tr w:rsidR="003204FE" w:rsidRPr="003204FE" w:rsidTr="003204FE">
        <w:trPr>
          <w:trHeight w:val="312"/>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3204FE" w:rsidRPr="003204FE" w:rsidRDefault="003204FE" w:rsidP="003204FE">
            <w:pPr>
              <w:widowControl w:val="0"/>
              <w:numPr>
                <w:ilvl w:val="0"/>
                <w:numId w:val="1"/>
              </w:numPr>
              <w:suppressAutoHyphens/>
              <w:autoSpaceDN w:val="0"/>
              <w:spacing w:after="0" w:line="240" w:lineRule="atLeast"/>
              <w:contextualSpacing/>
              <w:jc w:val="both"/>
              <w:textAlignment w:val="baseline"/>
              <w:rPr>
                <w:rFonts w:ascii="Times New Roman" w:eastAsia="Times New Roman" w:hAnsi="Times New Roman" w:cs="Times New Roman"/>
                <w:lang w:eastAsia="ar-SA"/>
              </w:rPr>
            </w:pPr>
          </w:p>
        </w:tc>
        <w:tc>
          <w:tcPr>
            <w:tcW w:w="97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04FE" w:rsidRPr="003204FE" w:rsidRDefault="003204FE" w:rsidP="003204FE">
            <w:pPr>
              <w:widowControl w:val="0"/>
              <w:shd w:val="clear" w:color="auto" w:fill="FFFFFF"/>
              <w:suppressAutoHyphens/>
              <w:snapToGrid w:val="0"/>
              <w:spacing w:after="0" w:line="278" w:lineRule="exact"/>
              <w:jc w:val="both"/>
              <w:textAlignment w:val="baseline"/>
              <w:rPr>
                <w:rFonts w:ascii="Times New Roman" w:eastAsia="SimSun" w:hAnsi="Times New Roman" w:cs="Times New Roman"/>
                <w:color w:val="212529"/>
                <w:kern w:val="2"/>
                <w:shd w:val="clear" w:color="auto" w:fill="F8F9FA"/>
                <w:lang w:eastAsia="hi-IN" w:bidi="hi-IN"/>
              </w:rPr>
            </w:pPr>
            <w:r w:rsidRPr="003204FE">
              <w:rPr>
                <w:rFonts w:ascii="Times New Roman" w:eastAsia="SimSun" w:hAnsi="Times New Roman" w:cs="Times New Roman"/>
                <w:color w:val="212529"/>
                <w:kern w:val="2"/>
                <w:shd w:val="clear" w:color="auto" w:fill="F8F9FA"/>
                <w:lang w:eastAsia="hi-IN" w:bidi="hi-IN"/>
              </w:rPr>
              <w:t>Ефимов, О. Н. Страхование по закону о страховом деле : учебное пособие (приложение к программе подготовки бакалавров) / О. Н. Ефимов. — Саарбрюккен : LAP LAMBERT Academic Publishing, 2012. — 687 c. — ISBN 978-3-659-98173-9. — Текст : электронный // Электронно-библиотечная система IPR BOOKS : [сайт]. — URL: https://www.iprbookshop.ru/23091.html (дата обращения: 10.12.2021). — Режим доступа: для авторизир. пользователей</w:t>
            </w:r>
          </w:p>
        </w:tc>
      </w:tr>
      <w:tr w:rsidR="003204FE" w:rsidRPr="003204FE" w:rsidTr="003204FE">
        <w:trPr>
          <w:trHeight w:val="312"/>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3204FE" w:rsidRPr="003204FE" w:rsidRDefault="003204FE" w:rsidP="003204FE">
            <w:pPr>
              <w:widowControl w:val="0"/>
              <w:numPr>
                <w:ilvl w:val="0"/>
                <w:numId w:val="1"/>
              </w:numPr>
              <w:suppressAutoHyphens/>
              <w:autoSpaceDN w:val="0"/>
              <w:spacing w:after="0" w:line="240" w:lineRule="atLeast"/>
              <w:contextualSpacing/>
              <w:jc w:val="both"/>
              <w:textAlignment w:val="baseline"/>
              <w:rPr>
                <w:rFonts w:ascii="Times New Roman" w:eastAsia="Times New Roman" w:hAnsi="Times New Roman" w:cs="Times New Roman"/>
                <w:lang w:eastAsia="ar-SA"/>
              </w:rPr>
            </w:pPr>
          </w:p>
        </w:tc>
        <w:tc>
          <w:tcPr>
            <w:tcW w:w="97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04FE" w:rsidRPr="003204FE" w:rsidRDefault="003204FE" w:rsidP="003204FE">
            <w:pPr>
              <w:widowControl w:val="0"/>
              <w:shd w:val="clear" w:color="auto" w:fill="FFFFFF"/>
              <w:suppressAutoHyphens/>
              <w:snapToGrid w:val="0"/>
              <w:spacing w:after="0" w:line="278" w:lineRule="exact"/>
              <w:jc w:val="both"/>
              <w:textAlignment w:val="baseline"/>
              <w:rPr>
                <w:rFonts w:ascii="Times New Roman" w:eastAsia="SimSun" w:hAnsi="Times New Roman" w:cs="Times New Roman"/>
                <w:color w:val="212529"/>
                <w:kern w:val="2"/>
                <w:shd w:val="clear" w:color="auto" w:fill="F8F9FA"/>
                <w:lang w:eastAsia="hi-IN" w:bidi="hi-IN"/>
              </w:rPr>
            </w:pPr>
            <w:r w:rsidRPr="003204FE">
              <w:rPr>
                <w:rFonts w:ascii="Times New Roman" w:eastAsia="SimSun" w:hAnsi="Times New Roman" w:cs="Times New Roman"/>
                <w:color w:val="212529"/>
                <w:kern w:val="2"/>
                <w:shd w:val="clear" w:color="auto" w:fill="F8F9FA"/>
                <w:lang w:eastAsia="hi-IN" w:bidi="hi-IN"/>
              </w:rPr>
              <w:t xml:space="preserve">Немцева, Ю. В. Страхование : практикум / Ю. В. Немцева, С. В. Куликов. — Новосибирск : Новосибирский государственный университет экономики и управления «НИНХ», 2016. — 230 c. — ISBN 978-5-7014-0765-5. — Текст : электронный // Электронно-библиотечная система IPR BOOKS : [сайт]. — URL: https://www.iprbookshop.ru/87168.html (дата обращения: 10.12.2021). — Режим </w:t>
            </w:r>
            <w:r w:rsidRPr="003204FE">
              <w:rPr>
                <w:rFonts w:ascii="Times New Roman" w:eastAsia="SimSun" w:hAnsi="Times New Roman" w:cs="Times New Roman"/>
                <w:color w:val="212529"/>
                <w:kern w:val="2"/>
                <w:shd w:val="clear" w:color="auto" w:fill="F8F9FA"/>
                <w:lang w:eastAsia="hi-IN" w:bidi="hi-IN"/>
              </w:rPr>
              <w:lastRenderedPageBreak/>
              <w:t>доступа: для авторизир. пользователей. - DOI: https://doi.org/10.23682/87168</w:t>
            </w:r>
          </w:p>
        </w:tc>
      </w:tr>
      <w:tr w:rsidR="003204FE" w:rsidRPr="003204FE" w:rsidTr="003204FE">
        <w:trPr>
          <w:trHeight w:val="312"/>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3204FE" w:rsidRPr="003204FE" w:rsidRDefault="003204FE" w:rsidP="003204FE">
            <w:pPr>
              <w:widowControl w:val="0"/>
              <w:numPr>
                <w:ilvl w:val="0"/>
                <w:numId w:val="1"/>
              </w:numPr>
              <w:suppressAutoHyphens/>
              <w:autoSpaceDN w:val="0"/>
              <w:spacing w:after="0" w:line="240" w:lineRule="atLeast"/>
              <w:contextualSpacing/>
              <w:jc w:val="both"/>
              <w:textAlignment w:val="baseline"/>
              <w:rPr>
                <w:rFonts w:ascii="Times New Roman" w:eastAsia="Times New Roman" w:hAnsi="Times New Roman" w:cs="Times New Roman"/>
                <w:lang w:eastAsia="ar-SA"/>
              </w:rPr>
            </w:pPr>
          </w:p>
        </w:tc>
        <w:tc>
          <w:tcPr>
            <w:tcW w:w="97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04FE" w:rsidRPr="003204FE" w:rsidRDefault="003204FE" w:rsidP="003204FE">
            <w:pPr>
              <w:widowControl w:val="0"/>
              <w:shd w:val="clear" w:color="auto" w:fill="FFFFFF"/>
              <w:suppressAutoHyphens/>
              <w:snapToGrid w:val="0"/>
              <w:spacing w:after="0" w:line="278" w:lineRule="exact"/>
              <w:jc w:val="both"/>
              <w:textAlignment w:val="baseline"/>
              <w:rPr>
                <w:rFonts w:ascii="Times New Roman" w:eastAsia="SimSun" w:hAnsi="Times New Roman" w:cs="Times New Roman"/>
                <w:color w:val="212529"/>
                <w:kern w:val="2"/>
                <w:shd w:val="clear" w:color="auto" w:fill="F8F9FA"/>
                <w:lang w:eastAsia="hi-IN" w:bidi="hi-IN"/>
              </w:rPr>
            </w:pPr>
            <w:r w:rsidRPr="003204FE">
              <w:rPr>
                <w:rFonts w:ascii="Times New Roman" w:eastAsia="SimSun" w:hAnsi="Times New Roman" w:cs="Times New Roman"/>
                <w:color w:val="212529"/>
                <w:kern w:val="2"/>
                <w:shd w:val="clear" w:color="auto" w:fill="F8F9FA"/>
                <w:lang w:eastAsia="hi-IN" w:bidi="hi-IN"/>
              </w:rPr>
              <w:t>Радостева, М. В. Основы страхования : учебное пособие / М. В. Радостева. — Москва : Московский гуманитарный университет, 2012. — 100 c. — ISBN 978-5-98079-797-3. — Текст : электронный // Электронно-библиотечная система IPR BOOKS : [сайт]. — URL: https://www.iprbookshop.ru/14521.html (дата обращения: 10.12.2021). — Режим доступа: для авторизир. пользователей</w:t>
            </w:r>
          </w:p>
        </w:tc>
      </w:tr>
      <w:tr w:rsidR="003204FE" w:rsidRPr="003204FE" w:rsidTr="003204FE">
        <w:trPr>
          <w:trHeight w:val="312"/>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3204FE" w:rsidRPr="003204FE" w:rsidRDefault="003204FE" w:rsidP="003204FE">
            <w:pPr>
              <w:widowControl w:val="0"/>
              <w:numPr>
                <w:ilvl w:val="0"/>
                <w:numId w:val="1"/>
              </w:numPr>
              <w:suppressAutoHyphens/>
              <w:autoSpaceDN w:val="0"/>
              <w:spacing w:after="0" w:line="240" w:lineRule="atLeast"/>
              <w:contextualSpacing/>
              <w:jc w:val="both"/>
              <w:textAlignment w:val="baseline"/>
              <w:rPr>
                <w:rFonts w:ascii="Times New Roman" w:eastAsia="Times New Roman" w:hAnsi="Times New Roman" w:cs="Times New Roman"/>
                <w:lang w:eastAsia="ar-SA"/>
              </w:rPr>
            </w:pPr>
          </w:p>
        </w:tc>
        <w:tc>
          <w:tcPr>
            <w:tcW w:w="97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04FE" w:rsidRPr="003204FE" w:rsidRDefault="003204FE" w:rsidP="003204FE">
            <w:pPr>
              <w:widowControl w:val="0"/>
              <w:shd w:val="clear" w:color="auto" w:fill="FFFFFF"/>
              <w:suppressAutoHyphens/>
              <w:snapToGrid w:val="0"/>
              <w:spacing w:after="0" w:line="278" w:lineRule="exact"/>
              <w:jc w:val="both"/>
              <w:textAlignment w:val="baseline"/>
              <w:rPr>
                <w:rFonts w:ascii="Times New Roman" w:eastAsia="SimSun" w:hAnsi="Times New Roman" w:cs="Times New Roman"/>
                <w:color w:val="212529"/>
                <w:kern w:val="2"/>
                <w:shd w:val="clear" w:color="auto" w:fill="F8F9FA"/>
                <w:lang w:eastAsia="hi-IN" w:bidi="hi-IN"/>
              </w:rPr>
            </w:pPr>
            <w:r w:rsidRPr="003204FE">
              <w:rPr>
                <w:rFonts w:ascii="Times New Roman" w:eastAsia="SimSun" w:hAnsi="Times New Roman" w:cs="Times New Roman"/>
                <w:color w:val="212529"/>
                <w:kern w:val="2"/>
                <w:shd w:val="clear" w:color="auto" w:fill="F8F9FA"/>
                <w:lang w:eastAsia="hi-IN" w:bidi="hi-IN"/>
              </w:rPr>
              <w:t>Скачкова, О. А. Страхование : учебное пособие / О. А. Скачкова. — Саратов : Научная книга, 2012. — 159 c. — Текст : электронный // Электронно-библиотечная система IPR BOOKS : [сайт]. — URL: https://www.iprbookshop.ru/8226.html (дата обращения: 10.12.2021). — Режим доступа: для авторизир. пользователей</w:t>
            </w:r>
          </w:p>
        </w:tc>
      </w:tr>
    </w:tbl>
    <w:p w:rsidR="003204FE" w:rsidRPr="003204FE" w:rsidRDefault="003204FE" w:rsidP="003204FE">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204FE">
        <w:rPr>
          <w:rFonts w:ascii="Times New Roman" w:eastAsia="Times New Roman" w:hAnsi="Times New Roman" w:cs="Times New Roman"/>
          <w:b/>
          <w:sz w:val="24"/>
          <w:szCs w:val="24"/>
        </w:rPr>
        <w:t>Периодические издания</w:t>
      </w:r>
    </w:p>
    <w:p w:rsidR="003204FE" w:rsidRPr="003204FE" w:rsidRDefault="003204FE" w:rsidP="003204FE">
      <w:pPr>
        <w:widowControl w:val="0"/>
        <w:autoSpaceDE w:val="0"/>
        <w:autoSpaceDN w:val="0"/>
        <w:adjustRightInd w:val="0"/>
        <w:spacing w:after="0" w:line="240" w:lineRule="auto"/>
        <w:jc w:val="both"/>
        <w:rPr>
          <w:rFonts w:ascii="Times New Roman" w:eastAsia="Times New Roman" w:hAnsi="Times New Roman" w:cs="Tahoma"/>
          <w:color w:val="000000"/>
          <w:kern w:val="3"/>
          <w:sz w:val="24"/>
          <w:szCs w:val="24"/>
          <w:shd w:val="clear" w:color="auto" w:fill="FFFFFF"/>
          <w:lang w:eastAsia="ja-JP" w:bidi="fa-IR"/>
        </w:rPr>
      </w:pPr>
      <w:r w:rsidRPr="003204FE">
        <w:rPr>
          <w:rFonts w:ascii="Times New Roman" w:eastAsia="Times New Roman" w:hAnsi="Times New Roman" w:cs="Tahoma"/>
          <w:color w:val="000000"/>
          <w:kern w:val="3"/>
          <w:sz w:val="24"/>
          <w:szCs w:val="24"/>
          <w:shd w:val="clear" w:color="auto" w:fill="FFFFFF"/>
          <w:lang w:val="de-DE" w:eastAsia="ja-JP" w:bidi="fa-IR"/>
        </w:rPr>
        <w:t>Журнал«Финансы»</w:t>
      </w:r>
      <w:r w:rsidRPr="003204FE">
        <w:rPr>
          <w:rFonts w:ascii="Times New Roman" w:eastAsia="Times New Roman" w:hAnsi="Times New Roman" w:cs="Tahoma"/>
          <w:color w:val="000000"/>
          <w:kern w:val="3"/>
          <w:sz w:val="24"/>
          <w:szCs w:val="24"/>
          <w:shd w:val="clear" w:color="auto" w:fill="FFFFFF"/>
          <w:lang w:eastAsia="ja-JP" w:bidi="fa-IR"/>
        </w:rPr>
        <w:t>;</w:t>
      </w:r>
    </w:p>
    <w:p w:rsidR="003204FE" w:rsidRPr="003204FE" w:rsidRDefault="003204FE" w:rsidP="003204FE">
      <w:pPr>
        <w:widowControl w:val="0"/>
        <w:autoSpaceDE w:val="0"/>
        <w:autoSpaceDN w:val="0"/>
        <w:adjustRightInd w:val="0"/>
        <w:spacing w:after="0" w:line="240" w:lineRule="auto"/>
        <w:jc w:val="both"/>
        <w:rPr>
          <w:rFonts w:ascii="Times New Roman" w:eastAsia="Times New Roman" w:hAnsi="Times New Roman" w:cs="Tahoma"/>
          <w:color w:val="000000"/>
          <w:kern w:val="3"/>
          <w:sz w:val="24"/>
          <w:szCs w:val="24"/>
          <w:shd w:val="clear" w:color="auto" w:fill="FFFFFF"/>
          <w:lang w:eastAsia="ja-JP" w:bidi="fa-IR"/>
        </w:rPr>
      </w:pPr>
      <w:r w:rsidRPr="003204FE">
        <w:rPr>
          <w:rFonts w:ascii="Times New Roman" w:eastAsia="Times New Roman" w:hAnsi="Times New Roman" w:cs="Tahoma"/>
          <w:color w:val="000000"/>
          <w:kern w:val="3"/>
          <w:sz w:val="24"/>
          <w:szCs w:val="24"/>
          <w:shd w:val="clear" w:color="auto" w:fill="FFFFFF"/>
          <w:lang w:val="de-DE" w:eastAsia="ja-JP" w:bidi="fa-IR"/>
        </w:rPr>
        <w:t>Журнал«Финансы и кредит»</w:t>
      </w:r>
    </w:p>
    <w:p w:rsidR="003204FE" w:rsidRPr="003204FE" w:rsidRDefault="003204FE" w:rsidP="003204FE">
      <w:pPr>
        <w:widowControl w:val="0"/>
        <w:autoSpaceDE w:val="0"/>
        <w:autoSpaceDN w:val="0"/>
        <w:adjustRightInd w:val="0"/>
        <w:spacing w:after="0" w:line="240" w:lineRule="auto"/>
        <w:jc w:val="both"/>
        <w:rPr>
          <w:rFonts w:ascii="Times New Roman" w:eastAsia="Times New Roman" w:hAnsi="Times New Roman" w:cs="Tahoma"/>
          <w:color w:val="000000"/>
          <w:kern w:val="3"/>
          <w:sz w:val="24"/>
          <w:szCs w:val="24"/>
          <w:shd w:val="clear" w:color="auto" w:fill="FFFFFF"/>
          <w:lang w:eastAsia="ja-JP" w:bidi="fa-IR"/>
        </w:rPr>
      </w:pPr>
      <w:r w:rsidRPr="003204FE">
        <w:rPr>
          <w:rFonts w:ascii="Times New Roman" w:eastAsia="Times New Roman" w:hAnsi="Times New Roman" w:cs="Tahoma"/>
          <w:color w:val="000000"/>
          <w:kern w:val="3"/>
          <w:sz w:val="24"/>
          <w:szCs w:val="24"/>
          <w:shd w:val="clear" w:color="auto" w:fill="FFFFFF"/>
          <w:lang w:val="de-DE" w:eastAsia="ja-JP" w:bidi="fa-IR"/>
        </w:rPr>
        <w:t>Журнал«Дайджест Финансы»</w:t>
      </w:r>
    </w:p>
    <w:p w:rsidR="003204FE" w:rsidRPr="003204FE" w:rsidRDefault="003204FE" w:rsidP="003204FE">
      <w:pPr>
        <w:widowControl w:val="0"/>
        <w:autoSpaceDE w:val="0"/>
        <w:autoSpaceDN w:val="0"/>
        <w:adjustRightInd w:val="0"/>
        <w:spacing w:after="0" w:line="240" w:lineRule="auto"/>
        <w:jc w:val="both"/>
        <w:rPr>
          <w:rFonts w:ascii="Times New Roman" w:eastAsia="Times New Roman" w:hAnsi="Times New Roman" w:cs="Tahoma"/>
          <w:color w:val="000000"/>
          <w:kern w:val="3"/>
          <w:sz w:val="24"/>
          <w:szCs w:val="24"/>
          <w:shd w:val="clear" w:color="auto" w:fill="FFFFFF"/>
          <w:lang w:eastAsia="ja-JP" w:bidi="fa-IR"/>
        </w:rPr>
      </w:pPr>
      <w:r w:rsidRPr="003204FE">
        <w:rPr>
          <w:rFonts w:ascii="Times New Roman" w:eastAsia="Times New Roman" w:hAnsi="Times New Roman" w:cs="Tahoma"/>
          <w:color w:val="000000"/>
          <w:kern w:val="3"/>
          <w:sz w:val="24"/>
          <w:szCs w:val="24"/>
          <w:shd w:val="clear" w:color="auto" w:fill="FFFFFF"/>
          <w:lang w:val="de-DE" w:eastAsia="ja-JP" w:bidi="fa-IR"/>
        </w:rPr>
        <w:t>Журнал«Страховоедело»</w:t>
      </w:r>
    </w:p>
    <w:p w:rsidR="003204FE" w:rsidRPr="003204FE" w:rsidRDefault="003204FE" w:rsidP="003204FE">
      <w:pPr>
        <w:widowControl w:val="0"/>
        <w:autoSpaceDE w:val="0"/>
        <w:autoSpaceDN w:val="0"/>
        <w:adjustRightInd w:val="0"/>
        <w:spacing w:after="0" w:line="240" w:lineRule="auto"/>
        <w:jc w:val="both"/>
        <w:rPr>
          <w:rFonts w:ascii="Times New Roman" w:eastAsia="Times New Roman" w:hAnsi="Times New Roman" w:cs="Tahoma"/>
          <w:color w:val="000000"/>
          <w:kern w:val="3"/>
          <w:sz w:val="24"/>
          <w:szCs w:val="24"/>
          <w:shd w:val="clear" w:color="auto" w:fill="FFFFFF"/>
          <w:lang w:eastAsia="ja-JP" w:bidi="fa-IR"/>
        </w:rPr>
      </w:pPr>
      <w:r w:rsidRPr="003204FE">
        <w:rPr>
          <w:rFonts w:ascii="Times New Roman" w:eastAsia="Times New Roman" w:hAnsi="Times New Roman" w:cs="Tahoma"/>
          <w:color w:val="000000"/>
          <w:kern w:val="3"/>
          <w:sz w:val="24"/>
          <w:szCs w:val="24"/>
          <w:shd w:val="clear" w:color="auto" w:fill="FFFFFF"/>
          <w:lang w:val="de-DE" w:eastAsia="ja-JP" w:bidi="fa-IR"/>
        </w:rPr>
        <w:t>Журнал «Русский полис»</w:t>
      </w:r>
    </w:p>
    <w:p w:rsidR="003204FE" w:rsidRPr="003204FE" w:rsidRDefault="003204FE" w:rsidP="003204FE">
      <w:pPr>
        <w:widowControl w:val="0"/>
        <w:autoSpaceDE w:val="0"/>
        <w:autoSpaceDN w:val="0"/>
        <w:adjustRightInd w:val="0"/>
        <w:spacing w:after="0" w:line="240" w:lineRule="auto"/>
        <w:jc w:val="both"/>
        <w:rPr>
          <w:rFonts w:ascii="Times New Roman" w:eastAsia="Times New Roman" w:hAnsi="Times New Roman" w:cs="Tahoma"/>
          <w:color w:val="000000"/>
          <w:kern w:val="3"/>
          <w:sz w:val="24"/>
          <w:szCs w:val="24"/>
          <w:shd w:val="clear" w:color="auto" w:fill="FFFFFF"/>
          <w:lang w:eastAsia="ja-JP" w:bidi="fa-IR"/>
        </w:rPr>
      </w:pPr>
      <w:r w:rsidRPr="003204FE">
        <w:rPr>
          <w:rFonts w:ascii="Times New Roman" w:eastAsia="Times New Roman" w:hAnsi="Times New Roman" w:cs="Tahoma"/>
          <w:color w:val="000000"/>
          <w:kern w:val="3"/>
          <w:sz w:val="24"/>
          <w:szCs w:val="24"/>
          <w:shd w:val="clear" w:color="auto" w:fill="FFFFFF"/>
          <w:lang w:val="de-DE" w:eastAsia="ja-JP" w:bidi="fa-IR"/>
        </w:rPr>
        <w:t>Журнал «Страховое ревю»</w:t>
      </w:r>
    </w:p>
    <w:p w:rsidR="003204FE" w:rsidRPr="003204FE" w:rsidRDefault="003204FE" w:rsidP="003204FE">
      <w:pPr>
        <w:widowControl w:val="0"/>
        <w:autoSpaceDE w:val="0"/>
        <w:autoSpaceDN w:val="0"/>
        <w:adjustRightInd w:val="0"/>
        <w:spacing w:after="0" w:line="240" w:lineRule="auto"/>
        <w:jc w:val="both"/>
        <w:rPr>
          <w:rFonts w:ascii="Times New Roman" w:eastAsia="Times New Roman" w:hAnsi="Times New Roman" w:cs="Tahoma"/>
          <w:color w:val="000000"/>
          <w:kern w:val="3"/>
          <w:sz w:val="24"/>
          <w:szCs w:val="24"/>
          <w:shd w:val="clear" w:color="auto" w:fill="FFFFFF"/>
          <w:lang w:eastAsia="ja-JP" w:bidi="fa-IR"/>
        </w:rPr>
      </w:pPr>
      <w:r w:rsidRPr="003204FE">
        <w:rPr>
          <w:rFonts w:ascii="Times New Roman" w:eastAsia="Times New Roman" w:hAnsi="Times New Roman" w:cs="Tahoma"/>
          <w:color w:val="000000"/>
          <w:kern w:val="3"/>
          <w:sz w:val="24"/>
          <w:szCs w:val="24"/>
          <w:shd w:val="clear" w:color="auto" w:fill="FFFFFF"/>
          <w:lang w:val="de-DE" w:eastAsia="ja-JP" w:bidi="fa-IR"/>
        </w:rPr>
        <w:t>Журнал «Управление рисками»</w:t>
      </w:r>
    </w:p>
    <w:p w:rsidR="003204FE" w:rsidRPr="003204FE" w:rsidRDefault="003204FE" w:rsidP="003204FE">
      <w:pPr>
        <w:widowControl w:val="0"/>
        <w:autoSpaceDE w:val="0"/>
        <w:autoSpaceDN w:val="0"/>
        <w:adjustRightInd w:val="0"/>
        <w:spacing w:after="0" w:line="240" w:lineRule="auto"/>
        <w:jc w:val="both"/>
        <w:rPr>
          <w:rFonts w:ascii="Times New Roman" w:eastAsia="Times New Roman" w:hAnsi="Times New Roman" w:cs="Tahoma"/>
          <w:color w:val="000000"/>
          <w:kern w:val="3"/>
          <w:sz w:val="24"/>
          <w:szCs w:val="24"/>
          <w:shd w:val="clear" w:color="auto" w:fill="FFFFFF"/>
          <w:lang w:eastAsia="ja-JP" w:bidi="fa-IR"/>
        </w:rPr>
      </w:pPr>
      <w:r w:rsidRPr="003204FE">
        <w:rPr>
          <w:rFonts w:ascii="Times New Roman" w:eastAsia="Times New Roman" w:hAnsi="Times New Roman" w:cs="Tahoma"/>
          <w:color w:val="000000"/>
          <w:kern w:val="3"/>
          <w:sz w:val="24"/>
          <w:szCs w:val="24"/>
          <w:shd w:val="clear" w:color="auto" w:fill="FFFFFF"/>
          <w:lang w:val="de-DE" w:eastAsia="ja-JP" w:bidi="fa-IR"/>
        </w:rPr>
        <w:t>Журнал «Страховое право»</w:t>
      </w:r>
    </w:p>
    <w:p w:rsidR="003204FE" w:rsidRPr="003204FE" w:rsidRDefault="003204FE" w:rsidP="003204FE">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204FE">
        <w:rPr>
          <w:rFonts w:ascii="Times New Roman" w:eastAsia="Times New Roman" w:hAnsi="Times New Roman" w:cs="Tahoma"/>
          <w:color w:val="000000"/>
          <w:kern w:val="3"/>
          <w:sz w:val="24"/>
          <w:szCs w:val="24"/>
          <w:shd w:val="clear" w:color="auto" w:fill="FFFFFF"/>
          <w:lang w:val="de-DE" w:eastAsia="ja-JP" w:bidi="fa-IR"/>
        </w:rPr>
        <w:t>Журнал «Эксперт»</w:t>
      </w:r>
    </w:p>
    <w:p w:rsidR="003204FE" w:rsidRPr="003204FE" w:rsidRDefault="003204FE" w:rsidP="003204FE">
      <w:pPr>
        <w:widowControl w:val="0"/>
        <w:autoSpaceDE w:val="0"/>
        <w:autoSpaceDN w:val="0"/>
        <w:adjustRightInd w:val="0"/>
        <w:spacing w:after="0" w:line="240" w:lineRule="auto"/>
        <w:jc w:val="both"/>
        <w:rPr>
          <w:rFonts w:ascii="Times New Roman" w:eastAsia="Times New Roman" w:hAnsi="Times New Roman" w:cs="Tahoma"/>
          <w:color w:val="000000"/>
          <w:kern w:val="3"/>
          <w:sz w:val="24"/>
          <w:szCs w:val="24"/>
          <w:shd w:val="clear" w:color="auto" w:fill="FFFFFF"/>
          <w:lang w:eastAsia="ja-JP" w:bidi="fa-IR"/>
        </w:rPr>
      </w:pPr>
      <w:r w:rsidRPr="003204FE">
        <w:rPr>
          <w:rFonts w:ascii="Times New Roman" w:eastAsia="Times New Roman" w:hAnsi="Times New Roman" w:cs="Tahoma"/>
          <w:color w:val="000000"/>
          <w:kern w:val="3"/>
          <w:sz w:val="24"/>
          <w:szCs w:val="24"/>
          <w:shd w:val="clear" w:color="auto" w:fill="FFFFFF"/>
          <w:lang w:val="de-DE" w:eastAsia="ja-JP" w:bidi="fa-IR"/>
        </w:rPr>
        <w:t>Газет</w:t>
      </w:r>
      <w:r w:rsidRPr="003204FE">
        <w:rPr>
          <w:rFonts w:ascii="Times New Roman" w:eastAsia="Times New Roman" w:hAnsi="Times New Roman" w:cs="Tahoma"/>
          <w:color w:val="000000"/>
          <w:kern w:val="3"/>
          <w:sz w:val="24"/>
          <w:szCs w:val="24"/>
          <w:shd w:val="clear" w:color="auto" w:fill="FFFFFF"/>
          <w:lang w:eastAsia="ja-JP" w:bidi="fa-IR"/>
        </w:rPr>
        <w:t xml:space="preserve">а </w:t>
      </w:r>
      <w:r w:rsidRPr="003204FE">
        <w:rPr>
          <w:rFonts w:ascii="Times New Roman" w:eastAsia="Times New Roman" w:hAnsi="Times New Roman" w:cs="Tahoma"/>
          <w:color w:val="000000"/>
          <w:kern w:val="3"/>
          <w:sz w:val="24"/>
          <w:szCs w:val="24"/>
          <w:shd w:val="clear" w:color="auto" w:fill="FFFFFF"/>
          <w:lang w:val="de-DE" w:eastAsia="ja-JP" w:bidi="fa-IR"/>
        </w:rPr>
        <w:t>«Страховая газета»</w:t>
      </w:r>
    </w:p>
    <w:p w:rsidR="003204FE" w:rsidRPr="003204FE" w:rsidRDefault="003204FE" w:rsidP="003204FE">
      <w:pPr>
        <w:widowControl w:val="0"/>
        <w:autoSpaceDE w:val="0"/>
        <w:autoSpaceDN w:val="0"/>
        <w:adjustRightInd w:val="0"/>
        <w:spacing w:after="0" w:line="240" w:lineRule="auto"/>
        <w:jc w:val="both"/>
        <w:rPr>
          <w:rFonts w:ascii="Times New Roman" w:eastAsia="Times New Roman" w:hAnsi="Times New Roman" w:cs="Tahoma"/>
          <w:color w:val="000000"/>
          <w:kern w:val="3"/>
          <w:sz w:val="24"/>
          <w:szCs w:val="24"/>
          <w:shd w:val="clear" w:color="auto" w:fill="FFFFFF"/>
          <w:lang w:eastAsia="ja-JP" w:bidi="fa-IR"/>
        </w:rPr>
      </w:pPr>
      <w:r w:rsidRPr="003204FE">
        <w:rPr>
          <w:rFonts w:ascii="Times New Roman" w:eastAsia="Times New Roman" w:hAnsi="Times New Roman" w:cs="Tahoma"/>
          <w:color w:val="000000"/>
          <w:kern w:val="3"/>
          <w:sz w:val="24"/>
          <w:szCs w:val="24"/>
          <w:shd w:val="clear" w:color="auto" w:fill="FFFFFF"/>
          <w:lang w:eastAsia="ja-JP" w:bidi="fa-IR"/>
        </w:rPr>
        <w:t xml:space="preserve">Газета </w:t>
      </w:r>
      <w:r w:rsidRPr="003204FE">
        <w:rPr>
          <w:rFonts w:ascii="Times New Roman" w:eastAsia="Times New Roman" w:hAnsi="Times New Roman" w:cs="Tahoma"/>
          <w:color w:val="000000"/>
          <w:kern w:val="3"/>
          <w:sz w:val="24"/>
          <w:szCs w:val="24"/>
          <w:shd w:val="clear" w:color="auto" w:fill="FFFFFF"/>
          <w:lang w:val="de-DE" w:eastAsia="ja-JP" w:bidi="fa-IR"/>
        </w:rPr>
        <w:t>«Экономика и жизнь»</w:t>
      </w:r>
    </w:p>
    <w:p w:rsidR="003204FE" w:rsidRPr="003204FE" w:rsidRDefault="003204FE" w:rsidP="003204FE">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204FE">
        <w:rPr>
          <w:rFonts w:ascii="Times New Roman" w:eastAsia="Times New Roman" w:hAnsi="Times New Roman" w:cs="Tahoma"/>
          <w:color w:val="000000"/>
          <w:kern w:val="3"/>
          <w:sz w:val="24"/>
          <w:szCs w:val="24"/>
          <w:shd w:val="clear" w:color="auto" w:fill="FFFFFF"/>
          <w:lang w:eastAsia="ja-JP" w:bidi="fa-IR"/>
        </w:rPr>
        <w:t xml:space="preserve">Газета </w:t>
      </w:r>
      <w:r w:rsidRPr="003204FE">
        <w:rPr>
          <w:rFonts w:ascii="Times New Roman" w:eastAsia="Times New Roman" w:hAnsi="Times New Roman" w:cs="Tahoma"/>
          <w:color w:val="000000"/>
          <w:kern w:val="3"/>
          <w:sz w:val="24"/>
          <w:szCs w:val="24"/>
          <w:shd w:val="clear" w:color="auto" w:fill="FFFFFF"/>
          <w:lang w:val="de-DE" w:eastAsia="ja-JP" w:bidi="fa-IR"/>
        </w:rPr>
        <w:t xml:space="preserve"> «Финансовая газета»</w:t>
      </w:r>
    </w:p>
    <w:p w:rsidR="003204FE" w:rsidRPr="003204FE" w:rsidRDefault="003204FE" w:rsidP="003204FE">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3204FE" w:rsidRPr="003204FE" w:rsidRDefault="003204FE" w:rsidP="003204F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204FE">
        <w:rPr>
          <w:rFonts w:ascii="Times New Roman" w:eastAsia="Times New Roman" w:hAnsi="Times New Roman" w:cs="Times New Roman"/>
          <w:b/>
          <w:sz w:val="24"/>
          <w:szCs w:val="24"/>
        </w:rPr>
        <w:t>7.2. Перечень ресурсов информационно-телекоммуникационной сети «Интернет»</w:t>
      </w:r>
    </w:p>
    <w:p w:rsidR="003204FE" w:rsidRPr="003204FE" w:rsidRDefault="003204FE" w:rsidP="003204FE">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eastAsia="ja-JP" w:bidi="fa-IR"/>
        </w:rPr>
      </w:pPr>
      <w:r w:rsidRPr="003204FE">
        <w:rPr>
          <w:rFonts w:ascii="Times New Roman" w:eastAsia="Times New Roman" w:hAnsi="Times New Roman" w:cs="Tahoma"/>
          <w:kern w:val="3"/>
          <w:sz w:val="24"/>
          <w:szCs w:val="24"/>
          <w:lang w:eastAsia="ja-JP" w:bidi="fa-IR"/>
        </w:rPr>
        <w:t>1.</w:t>
      </w:r>
      <w:hyperlink r:id="rId6" w:tgtFrame="_blank" w:history="1">
        <w:r w:rsidRPr="003204FE">
          <w:rPr>
            <w:rFonts w:ascii="Times New Roman" w:eastAsia="Times New Roman" w:hAnsi="Times New Roman" w:cs="Tahoma"/>
            <w:color w:val="0000FF"/>
            <w:kern w:val="3"/>
            <w:sz w:val="24"/>
            <w:szCs w:val="24"/>
            <w:u w:val="single"/>
            <w:lang w:val="de-DE" w:eastAsia="ja-JP" w:bidi="fa-IR"/>
          </w:rPr>
          <w:t>www.allinsurance.ru</w:t>
        </w:r>
      </w:hyperlink>
      <w:r w:rsidRPr="003204FE">
        <w:rPr>
          <w:rFonts w:ascii="Times New Roman" w:eastAsia="Times New Roman" w:hAnsi="Times New Roman" w:cs="Times New Roman"/>
          <w:color w:val="000000"/>
          <w:kern w:val="3"/>
          <w:sz w:val="24"/>
          <w:szCs w:val="24"/>
          <w:lang w:val="de-DE" w:eastAsia="ja-JP" w:bidi="fa-IR"/>
        </w:rPr>
        <w:t> </w:t>
      </w:r>
      <w:r w:rsidRPr="003204FE">
        <w:rPr>
          <w:rFonts w:ascii="Times New Roman" w:eastAsia="Times New Roman" w:hAnsi="Times New Roman" w:cs="Tahoma"/>
          <w:color w:val="000000"/>
          <w:kern w:val="3"/>
          <w:sz w:val="24"/>
          <w:szCs w:val="24"/>
          <w:shd w:val="clear" w:color="auto" w:fill="FFFFFF"/>
          <w:lang w:val="de-DE" w:eastAsia="ja-JP" w:bidi="fa-IR"/>
        </w:rPr>
        <w:t>— Страхование в России.</w:t>
      </w:r>
      <w:r w:rsidRPr="003204FE">
        <w:rPr>
          <w:rFonts w:ascii="Times New Roman" w:eastAsia="Times New Roman" w:hAnsi="Times New Roman" w:cs="Times New Roman"/>
          <w:color w:val="000000"/>
          <w:kern w:val="3"/>
          <w:sz w:val="24"/>
          <w:szCs w:val="24"/>
          <w:lang w:val="de-DE" w:eastAsia="ja-JP" w:bidi="fa-IR"/>
        </w:rPr>
        <w:t> </w:t>
      </w:r>
    </w:p>
    <w:p w:rsidR="003204FE" w:rsidRPr="003204FE" w:rsidRDefault="003204FE" w:rsidP="003204FE">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eastAsia="ja-JP" w:bidi="fa-IR"/>
        </w:rPr>
      </w:pPr>
      <w:r w:rsidRPr="003204FE">
        <w:rPr>
          <w:rFonts w:ascii="Times New Roman" w:eastAsia="Times New Roman" w:hAnsi="Times New Roman" w:cs="Tahoma"/>
          <w:color w:val="000000"/>
          <w:kern w:val="3"/>
          <w:sz w:val="24"/>
          <w:szCs w:val="24"/>
          <w:shd w:val="clear" w:color="auto" w:fill="FFFFFF"/>
          <w:lang w:val="de-DE" w:eastAsia="ja-JP" w:bidi="fa-IR"/>
        </w:rPr>
        <w:t>2.</w:t>
      </w:r>
      <w:r w:rsidRPr="003204FE">
        <w:rPr>
          <w:rFonts w:ascii="Times New Roman" w:eastAsia="Times New Roman" w:hAnsi="Times New Roman" w:cs="Times New Roman"/>
          <w:color w:val="000000"/>
          <w:kern w:val="3"/>
          <w:sz w:val="24"/>
          <w:szCs w:val="24"/>
          <w:lang w:val="de-DE" w:eastAsia="ja-JP" w:bidi="fa-IR"/>
        </w:rPr>
        <w:t> </w:t>
      </w:r>
      <w:hyperlink r:id="rId7" w:history="1">
        <w:r w:rsidRPr="003204FE">
          <w:rPr>
            <w:rFonts w:ascii="Times New Roman" w:eastAsia="Times New Roman" w:hAnsi="Times New Roman" w:cs="Tahoma"/>
            <w:color w:val="0000FF"/>
            <w:kern w:val="3"/>
            <w:sz w:val="24"/>
            <w:szCs w:val="24"/>
            <w:u w:val="single"/>
            <w:lang w:val="de-DE" w:eastAsia="ja-JP" w:bidi="fa-IR"/>
          </w:rPr>
          <w:t>www.fssn.ru</w:t>
        </w:r>
      </w:hyperlink>
      <w:r w:rsidRPr="003204FE">
        <w:rPr>
          <w:rFonts w:ascii="Times New Roman" w:eastAsia="Times New Roman" w:hAnsi="Times New Roman" w:cs="Times New Roman"/>
          <w:color w:val="000000"/>
          <w:kern w:val="3"/>
          <w:sz w:val="24"/>
          <w:szCs w:val="24"/>
          <w:lang w:val="de-DE" w:eastAsia="ja-JP" w:bidi="fa-IR"/>
        </w:rPr>
        <w:t> </w:t>
      </w:r>
      <w:r w:rsidRPr="003204FE">
        <w:rPr>
          <w:rFonts w:ascii="Times New Roman" w:eastAsia="Times New Roman" w:hAnsi="Times New Roman" w:cs="Tahoma"/>
          <w:color w:val="000000"/>
          <w:kern w:val="3"/>
          <w:sz w:val="24"/>
          <w:szCs w:val="24"/>
          <w:shd w:val="clear" w:color="auto" w:fill="FFFFFF"/>
          <w:lang w:val="de-DE" w:eastAsia="ja-JP" w:bidi="fa-IR"/>
        </w:rPr>
        <w:t>- Федеральная служба страхового надзора</w:t>
      </w:r>
      <w:r w:rsidRPr="003204FE">
        <w:rPr>
          <w:rFonts w:ascii="Times New Roman" w:eastAsia="Times New Roman" w:hAnsi="Times New Roman" w:cs="Times New Roman"/>
          <w:color w:val="000000"/>
          <w:kern w:val="3"/>
          <w:sz w:val="24"/>
          <w:szCs w:val="24"/>
          <w:lang w:val="de-DE" w:eastAsia="ja-JP" w:bidi="fa-IR"/>
        </w:rPr>
        <w:t> </w:t>
      </w:r>
      <w:r w:rsidRPr="003204FE">
        <w:rPr>
          <w:rFonts w:ascii="Times New Roman" w:eastAsia="Times New Roman" w:hAnsi="Times New Roman" w:cs="Tahoma"/>
          <w:color w:val="000000"/>
          <w:kern w:val="3"/>
          <w:sz w:val="24"/>
          <w:szCs w:val="24"/>
          <w:lang w:val="de-DE" w:eastAsia="ja-JP" w:bidi="fa-IR"/>
        </w:rPr>
        <w:br/>
      </w:r>
      <w:r w:rsidRPr="003204FE">
        <w:rPr>
          <w:rFonts w:ascii="Times New Roman" w:eastAsia="Times New Roman" w:hAnsi="Times New Roman" w:cs="Tahoma"/>
          <w:color w:val="000000"/>
          <w:kern w:val="3"/>
          <w:sz w:val="24"/>
          <w:szCs w:val="24"/>
          <w:shd w:val="clear" w:color="auto" w:fill="FFFFFF"/>
          <w:lang w:val="de-DE" w:eastAsia="ja-JP" w:bidi="fa-IR"/>
        </w:rPr>
        <w:t>3.</w:t>
      </w:r>
      <w:r w:rsidRPr="003204FE">
        <w:rPr>
          <w:rFonts w:ascii="Times New Roman" w:eastAsia="Times New Roman" w:hAnsi="Times New Roman" w:cs="Times New Roman"/>
          <w:color w:val="000000"/>
          <w:kern w:val="3"/>
          <w:sz w:val="24"/>
          <w:szCs w:val="24"/>
          <w:lang w:val="de-DE" w:eastAsia="ja-JP" w:bidi="fa-IR"/>
        </w:rPr>
        <w:t> </w:t>
      </w:r>
      <w:hyperlink r:id="rId8" w:history="1">
        <w:r w:rsidRPr="003204FE">
          <w:rPr>
            <w:rFonts w:ascii="Times New Roman" w:eastAsia="Times New Roman" w:hAnsi="Times New Roman" w:cs="Tahoma"/>
            <w:color w:val="0000FF"/>
            <w:kern w:val="3"/>
            <w:sz w:val="24"/>
            <w:szCs w:val="24"/>
            <w:u w:val="single"/>
            <w:lang w:val="de-DE" w:eastAsia="ja-JP" w:bidi="fa-IR"/>
          </w:rPr>
          <w:t>www.insur-info.ru</w:t>
        </w:r>
      </w:hyperlink>
      <w:r w:rsidRPr="003204FE">
        <w:rPr>
          <w:rFonts w:ascii="Times New Roman" w:eastAsia="Times New Roman" w:hAnsi="Times New Roman" w:cs="Times New Roman"/>
          <w:color w:val="000000"/>
          <w:kern w:val="3"/>
          <w:sz w:val="24"/>
          <w:szCs w:val="24"/>
          <w:lang w:val="de-DE" w:eastAsia="ja-JP" w:bidi="fa-IR"/>
        </w:rPr>
        <w:t> </w:t>
      </w:r>
      <w:r w:rsidRPr="003204FE">
        <w:rPr>
          <w:rFonts w:ascii="Times New Roman" w:eastAsia="Times New Roman" w:hAnsi="Times New Roman" w:cs="Tahoma"/>
          <w:color w:val="000000"/>
          <w:kern w:val="3"/>
          <w:sz w:val="24"/>
          <w:szCs w:val="24"/>
          <w:shd w:val="clear" w:color="auto" w:fill="FFFFFF"/>
          <w:lang w:val="de-DE" w:eastAsia="ja-JP" w:bidi="fa-IR"/>
        </w:rPr>
        <w:t>- Агентство страховых новостей</w:t>
      </w:r>
      <w:r w:rsidRPr="003204FE">
        <w:rPr>
          <w:rFonts w:ascii="Times New Roman" w:eastAsia="Times New Roman" w:hAnsi="Times New Roman" w:cs="Times New Roman"/>
          <w:color w:val="000000"/>
          <w:kern w:val="3"/>
          <w:sz w:val="24"/>
          <w:szCs w:val="24"/>
          <w:lang w:val="de-DE" w:eastAsia="ja-JP" w:bidi="fa-IR"/>
        </w:rPr>
        <w:t> </w:t>
      </w:r>
      <w:r w:rsidRPr="003204FE">
        <w:rPr>
          <w:rFonts w:ascii="Times New Roman" w:eastAsia="Times New Roman" w:hAnsi="Times New Roman" w:cs="Tahoma"/>
          <w:color w:val="000000"/>
          <w:kern w:val="3"/>
          <w:sz w:val="24"/>
          <w:szCs w:val="24"/>
          <w:lang w:val="de-DE" w:eastAsia="ja-JP" w:bidi="fa-IR"/>
        </w:rPr>
        <w:br/>
      </w:r>
      <w:r w:rsidRPr="003204FE">
        <w:rPr>
          <w:rFonts w:ascii="Times New Roman" w:eastAsia="Times New Roman" w:hAnsi="Times New Roman" w:cs="Tahoma"/>
          <w:color w:val="000000"/>
          <w:kern w:val="3"/>
          <w:sz w:val="24"/>
          <w:szCs w:val="24"/>
          <w:shd w:val="clear" w:color="auto" w:fill="FFFFFF"/>
          <w:lang w:val="de-DE" w:eastAsia="ja-JP" w:bidi="fa-IR"/>
        </w:rPr>
        <w:t>4.</w:t>
      </w:r>
      <w:r w:rsidRPr="003204FE">
        <w:rPr>
          <w:rFonts w:ascii="Times New Roman" w:eastAsia="Times New Roman" w:hAnsi="Times New Roman" w:cs="Times New Roman"/>
          <w:color w:val="000000"/>
          <w:kern w:val="3"/>
          <w:sz w:val="24"/>
          <w:szCs w:val="24"/>
          <w:lang w:val="de-DE" w:eastAsia="ja-JP" w:bidi="fa-IR"/>
        </w:rPr>
        <w:t> </w:t>
      </w:r>
      <w:hyperlink r:id="rId9" w:history="1">
        <w:r w:rsidRPr="003204FE">
          <w:rPr>
            <w:rFonts w:ascii="Times New Roman" w:eastAsia="Times New Roman" w:hAnsi="Times New Roman" w:cs="Tahoma"/>
            <w:color w:val="0000FF"/>
            <w:kern w:val="3"/>
            <w:sz w:val="24"/>
            <w:szCs w:val="24"/>
            <w:u w:val="single"/>
            <w:lang w:val="de-DE" w:eastAsia="ja-JP" w:bidi="fa-IR"/>
          </w:rPr>
          <w:t>www.ankil.ru</w:t>
        </w:r>
      </w:hyperlink>
      <w:r w:rsidRPr="003204FE">
        <w:rPr>
          <w:rFonts w:ascii="Times New Roman" w:eastAsia="Times New Roman" w:hAnsi="Times New Roman" w:cs="Times New Roman"/>
          <w:color w:val="000000"/>
          <w:kern w:val="3"/>
          <w:sz w:val="24"/>
          <w:szCs w:val="24"/>
          <w:lang w:val="de-DE" w:eastAsia="ja-JP" w:bidi="fa-IR"/>
        </w:rPr>
        <w:t> </w:t>
      </w:r>
      <w:r w:rsidRPr="003204FE">
        <w:rPr>
          <w:rFonts w:ascii="Times New Roman" w:eastAsia="Times New Roman" w:hAnsi="Times New Roman" w:cs="Tahoma"/>
          <w:color w:val="000000"/>
          <w:kern w:val="3"/>
          <w:sz w:val="24"/>
          <w:szCs w:val="24"/>
          <w:shd w:val="clear" w:color="auto" w:fill="FFFFFF"/>
          <w:lang w:val="de-DE" w:eastAsia="ja-JP" w:bidi="fa-IR"/>
        </w:rPr>
        <w:t>- Страховая консалтинговая группа «Анкил»</w:t>
      </w:r>
      <w:r w:rsidRPr="003204FE">
        <w:rPr>
          <w:rFonts w:ascii="Times New Roman" w:eastAsia="Times New Roman" w:hAnsi="Times New Roman" w:cs="Times New Roman"/>
          <w:color w:val="000000"/>
          <w:kern w:val="3"/>
          <w:sz w:val="24"/>
          <w:szCs w:val="24"/>
          <w:lang w:val="de-DE" w:eastAsia="ja-JP" w:bidi="fa-IR"/>
        </w:rPr>
        <w:t> </w:t>
      </w:r>
      <w:r w:rsidRPr="003204FE">
        <w:rPr>
          <w:rFonts w:ascii="Times New Roman" w:eastAsia="Times New Roman" w:hAnsi="Times New Roman" w:cs="Tahoma"/>
          <w:color w:val="000000"/>
          <w:kern w:val="3"/>
          <w:sz w:val="24"/>
          <w:szCs w:val="24"/>
          <w:lang w:val="de-DE" w:eastAsia="ja-JP" w:bidi="fa-IR"/>
        </w:rPr>
        <w:br/>
      </w:r>
      <w:r w:rsidRPr="003204FE">
        <w:rPr>
          <w:rFonts w:ascii="Times New Roman" w:eastAsia="Times New Roman" w:hAnsi="Times New Roman" w:cs="Tahoma"/>
          <w:color w:val="000000"/>
          <w:kern w:val="3"/>
          <w:sz w:val="24"/>
          <w:szCs w:val="24"/>
          <w:shd w:val="clear" w:color="auto" w:fill="FFFFFF"/>
          <w:lang w:val="de-DE" w:eastAsia="ja-JP" w:bidi="fa-IR"/>
        </w:rPr>
        <w:t>5.</w:t>
      </w:r>
      <w:r w:rsidRPr="003204FE">
        <w:rPr>
          <w:rFonts w:ascii="Times New Roman" w:eastAsia="Times New Roman" w:hAnsi="Times New Roman" w:cs="Times New Roman"/>
          <w:color w:val="000000"/>
          <w:kern w:val="3"/>
          <w:sz w:val="24"/>
          <w:szCs w:val="24"/>
          <w:lang w:val="de-DE" w:eastAsia="ja-JP" w:bidi="fa-IR"/>
        </w:rPr>
        <w:t> </w:t>
      </w:r>
      <w:hyperlink r:id="rId10" w:history="1">
        <w:r w:rsidRPr="003204FE">
          <w:rPr>
            <w:rFonts w:ascii="Times New Roman" w:eastAsia="Times New Roman" w:hAnsi="Times New Roman" w:cs="Tahoma"/>
            <w:color w:val="0000FF"/>
            <w:kern w:val="3"/>
            <w:sz w:val="24"/>
            <w:szCs w:val="24"/>
            <w:u w:val="single"/>
            <w:lang w:val="de-DE" w:eastAsia="ja-JP" w:bidi="fa-IR"/>
          </w:rPr>
          <w:t>www.znay.ru</w:t>
        </w:r>
      </w:hyperlink>
      <w:r w:rsidRPr="003204FE">
        <w:rPr>
          <w:rFonts w:ascii="Times New Roman" w:eastAsia="Times New Roman" w:hAnsi="Times New Roman" w:cs="Times New Roman"/>
          <w:color w:val="000000"/>
          <w:kern w:val="3"/>
          <w:sz w:val="24"/>
          <w:szCs w:val="24"/>
          <w:lang w:val="de-DE" w:eastAsia="ja-JP" w:bidi="fa-IR"/>
        </w:rPr>
        <w:t> </w:t>
      </w:r>
      <w:r w:rsidRPr="003204FE">
        <w:rPr>
          <w:rFonts w:ascii="Times New Roman" w:eastAsia="Times New Roman" w:hAnsi="Times New Roman" w:cs="Tahoma"/>
          <w:color w:val="000000"/>
          <w:kern w:val="3"/>
          <w:sz w:val="24"/>
          <w:szCs w:val="24"/>
          <w:shd w:val="clear" w:color="auto" w:fill="FFFFFF"/>
          <w:lang w:val="de-DE" w:eastAsia="ja-JP" w:bidi="fa-IR"/>
        </w:rPr>
        <w:t>- Знай страхование</w:t>
      </w:r>
      <w:r w:rsidRPr="003204FE">
        <w:rPr>
          <w:rFonts w:ascii="Times New Roman" w:eastAsia="Times New Roman" w:hAnsi="Times New Roman" w:cs="Times New Roman"/>
          <w:color w:val="000000"/>
          <w:kern w:val="3"/>
          <w:sz w:val="24"/>
          <w:szCs w:val="24"/>
          <w:lang w:val="de-DE" w:eastAsia="ja-JP" w:bidi="fa-IR"/>
        </w:rPr>
        <w:t> </w:t>
      </w:r>
      <w:r w:rsidRPr="003204FE">
        <w:rPr>
          <w:rFonts w:ascii="Times New Roman" w:eastAsia="Times New Roman" w:hAnsi="Times New Roman" w:cs="Tahoma"/>
          <w:color w:val="000000"/>
          <w:kern w:val="3"/>
          <w:sz w:val="24"/>
          <w:szCs w:val="24"/>
          <w:lang w:val="de-DE" w:eastAsia="ja-JP" w:bidi="fa-IR"/>
        </w:rPr>
        <w:br/>
      </w:r>
      <w:r w:rsidRPr="003204FE">
        <w:rPr>
          <w:rFonts w:ascii="Times New Roman" w:eastAsia="Times New Roman" w:hAnsi="Times New Roman" w:cs="Tahoma"/>
          <w:color w:val="000000"/>
          <w:kern w:val="3"/>
          <w:sz w:val="24"/>
          <w:szCs w:val="24"/>
          <w:shd w:val="clear" w:color="auto" w:fill="FFFFFF"/>
          <w:lang w:val="de-DE" w:eastAsia="ja-JP" w:bidi="fa-IR"/>
        </w:rPr>
        <w:t>6.</w:t>
      </w:r>
      <w:r w:rsidRPr="003204FE">
        <w:rPr>
          <w:rFonts w:ascii="Times New Roman" w:eastAsia="Times New Roman" w:hAnsi="Times New Roman" w:cs="Times New Roman"/>
          <w:color w:val="000000"/>
          <w:kern w:val="3"/>
          <w:sz w:val="24"/>
          <w:szCs w:val="24"/>
          <w:lang w:val="de-DE" w:eastAsia="ja-JP" w:bidi="fa-IR"/>
        </w:rPr>
        <w:t> </w:t>
      </w:r>
      <w:hyperlink r:id="rId11" w:tgtFrame="_blank" w:history="1">
        <w:r w:rsidRPr="003204FE">
          <w:rPr>
            <w:rFonts w:ascii="Times New Roman" w:eastAsia="Times New Roman" w:hAnsi="Times New Roman" w:cs="Tahoma"/>
            <w:color w:val="0000FF"/>
            <w:kern w:val="3"/>
            <w:sz w:val="24"/>
            <w:szCs w:val="24"/>
            <w:u w:val="single"/>
            <w:lang w:val="de-DE" w:eastAsia="ja-JP" w:bidi="fa-IR"/>
          </w:rPr>
          <w:t>www.rosmedstrah.ru</w:t>
        </w:r>
      </w:hyperlink>
      <w:r w:rsidRPr="003204FE">
        <w:rPr>
          <w:rFonts w:ascii="Times New Roman" w:eastAsia="Times New Roman" w:hAnsi="Times New Roman" w:cs="Times New Roman"/>
          <w:color w:val="000000"/>
          <w:kern w:val="3"/>
          <w:sz w:val="24"/>
          <w:szCs w:val="24"/>
          <w:lang w:val="de-DE" w:eastAsia="ja-JP" w:bidi="fa-IR"/>
        </w:rPr>
        <w:t> </w:t>
      </w:r>
      <w:r w:rsidRPr="003204FE">
        <w:rPr>
          <w:rFonts w:ascii="Times New Roman" w:eastAsia="Times New Roman" w:hAnsi="Times New Roman" w:cs="Tahoma"/>
          <w:color w:val="000000"/>
          <w:kern w:val="3"/>
          <w:sz w:val="24"/>
          <w:szCs w:val="24"/>
          <w:shd w:val="clear" w:color="auto" w:fill="FFFFFF"/>
          <w:lang w:val="de-DE" w:eastAsia="ja-JP" w:bidi="fa-IR"/>
        </w:rPr>
        <w:t>— Медицинское страхование в России.</w:t>
      </w:r>
      <w:r w:rsidRPr="003204FE">
        <w:rPr>
          <w:rFonts w:ascii="Times New Roman" w:eastAsia="Times New Roman" w:hAnsi="Times New Roman" w:cs="Times New Roman"/>
          <w:color w:val="000000"/>
          <w:kern w:val="3"/>
          <w:sz w:val="24"/>
          <w:szCs w:val="24"/>
          <w:lang w:val="de-DE" w:eastAsia="ja-JP" w:bidi="fa-IR"/>
        </w:rPr>
        <w:t> </w:t>
      </w:r>
    </w:p>
    <w:p w:rsidR="003204FE" w:rsidRPr="003204FE" w:rsidRDefault="003204FE" w:rsidP="003204FE">
      <w:pPr>
        <w:rPr>
          <w:rFonts w:ascii="Calibri" w:eastAsia="Times New Roman" w:hAnsi="Calibri" w:cs="Times New Roman"/>
        </w:rPr>
      </w:pPr>
      <w:r w:rsidRPr="003204FE">
        <w:rPr>
          <w:rFonts w:ascii="Times New Roman" w:eastAsia="Times New Roman" w:hAnsi="Times New Roman" w:cs="Tahoma"/>
          <w:kern w:val="3"/>
          <w:sz w:val="24"/>
          <w:szCs w:val="24"/>
          <w:lang w:val="de-DE" w:eastAsia="ja-JP" w:bidi="fa-IR"/>
        </w:rPr>
        <w:t xml:space="preserve">Информационно-справочная система  Консультант плюс: </w:t>
      </w:r>
      <w:hyperlink r:id="rId12" w:history="1">
        <w:r w:rsidRPr="003204FE">
          <w:rPr>
            <w:rFonts w:ascii="Times New Roman" w:eastAsia="Times New Roman" w:hAnsi="Times New Roman" w:cs="Tahoma"/>
            <w:color w:val="0000FF"/>
            <w:kern w:val="3"/>
            <w:sz w:val="24"/>
            <w:szCs w:val="24"/>
            <w:u w:val="single"/>
            <w:lang w:val="de-DE" w:eastAsia="ja-JP" w:bidi="fa-IR"/>
          </w:rPr>
          <w:t>http://www.consultant.ru/</w:t>
        </w:r>
      </w:hyperlink>
    </w:p>
    <w:p w:rsidR="003A76C3" w:rsidRPr="0008392E" w:rsidRDefault="003A76C3">
      <w:pPr>
        <w:rPr>
          <w:sz w:val="24"/>
          <w:szCs w:val="24"/>
        </w:rPr>
      </w:pPr>
      <w:bookmarkStart w:id="1" w:name="_GoBack"/>
      <w:bookmarkEnd w:id="1"/>
    </w:p>
    <w:sectPr w:rsidR="003A76C3" w:rsidRPr="000839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A6131"/>
    <w:multiLevelType w:val="hybridMultilevel"/>
    <w:tmpl w:val="DC48339C"/>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useFELayout/>
    <w:compatSetting w:name="compatibilityMode" w:uri="http://schemas.microsoft.com/office/word" w:val="12"/>
  </w:compat>
  <w:rsids>
    <w:rsidRoot w:val="0008392E"/>
    <w:rsid w:val="0008392E"/>
    <w:rsid w:val="003204FE"/>
    <w:rsid w:val="003A7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839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21091">
      <w:bodyDiv w:val="1"/>
      <w:marLeft w:val="0"/>
      <w:marRight w:val="0"/>
      <w:marTop w:val="0"/>
      <w:marBottom w:val="0"/>
      <w:divBdr>
        <w:top w:val="none" w:sz="0" w:space="0" w:color="auto"/>
        <w:left w:val="none" w:sz="0" w:space="0" w:color="auto"/>
        <w:bottom w:val="none" w:sz="0" w:space="0" w:color="auto"/>
        <w:right w:val="none" w:sz="0" w:space="0" w:color="auto"/>
      </w:divBdr>
    </w:div>
    <w:div w:id="427121755">
      <w:bodyDiv w:val="1"/>
      <w:marLeft w:val="0"/>
      <w:marRight w:val="0"/>
      <w:marTop w:val="0"/>
      <w:marBottom w:val="0"/>
      <w:divBdr>
        <w:top w:val="none" w:sz="0" w:space="0" w:color="auto"/>
        <w:left w:val="none" w:sz="0" w:space="0" w:color="auto"/>
        <w:bottom w:val="none" w:sz="0" w:space="0" w:color="auto"/>
        <w:right w:val="none" w:sz="0" w:space="0" w:color="auto"/>
      </w:divBdr>
    </w:div>
    <w:div w:id="138151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info.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ssn.ru/" TargetMode="External"/><Relationship Id="rId12" Type="http://schemas.openxmlformats.org/officeDocument/2006/relationships/hyperlink" Target="http://www.consult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linsurance.ru/" TargetMode="External"/><Relationship Id="rId11" Type="http://schemas.openxmlformats.org/officeDocument/2006/relationships/hyperlink" Target="http://www.rosmedstrah.ru/" TargetMode="External"/><Relationship Id="rId5" Type="http://schemas.openxmlformats.org/officeDocument/2006/relationships/webSettings" Target="webSettings.xml"/><Relationship Id="rId10" Type="http://schemas.openxmlformats.org/officeDocument/2006/relationships/hyperlink" Target="http://www.znay.ru/" TargetMode="External"/><Relationship Id="rId4" Type="http://schemas.openxmlformats.org/officeDocument/2006/relationships/settings" Target="settings.xml"/><Relationship Id="rId9" Type="http://schemas.openxmlformats.org/officeDocument/2006/relationships/hyperlink" Target="http://www.ank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2807</Words>
  <Characters>16000</Characters>
  <Application>Microsoft Office Word</Application>
  <DocSecurity>0</DocSecurity>
  <Lines>133</Lines>
  <Paragraphs>37</Paragraphs>
  <ScaleCrop>false</ScaleCrop>
  <Company/>
  <LinksUpToDate>false</LinksUpToDate>
  <CharactersWithSpaces>18770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User</cp:lastModifiedBy>
  <cp:revision>4</cp:revision>
  <dcterms:created xsi:type="dcterms:W3CDTF">2021-10-17T16:44:00Z</dcterms:created>
  <dcterms:modified xsi:type="dcterms:W3CDTF">2022-12-09T05:59:00Z</dcterms:modified>
</cp:coreProperties>
</file>