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A8" w:rsidRPr="00C76E0D" w:rsidRDefault="006D1AA8" w:rsidP="00950C6F">
      <w:pPr>
        <w:pStyle w:val="a3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D1AA8" w:rsidRPr="00C76E0D" w:rsidRDefault="006D1AA8" w:rsidP="00950C6F">
      <w:pPr>
        <w:pStyle w:val="a3"/>
        <w:rPr>
          <w:rFonts w:ascii="Times New Roman" w:hAnsi="Times New Roman" w:cs="Times New Roman"/>
          <w:b/>
          <w:sz w:val="24"/>
          <w:szCs w:val="24"/>
          <w:highlight w:val="lightGray"/>
        </w:rPr>
        <w:sectPr w:rsidR="006D1AA8" w:rsidRPr="00C76E0D" w:rsidSect="00C76E0D">
          <w:headerReference w:type="default" r:id="rId8"/>
          <w:footerReference w:type="default" r:id="rId9"/>
          <w:headerReference w:type="first" r:id="rId10"/>
          <w:pgSz w:w="11906" w:h="16838"/>
          <w:pgMar w:top="567" w:right="851" w:bottom="1134" w:left="1701" w:header="454" w:footer="340" w:gutter="0"/>
          <w:cols w:space="708"/>
          <w:docGrid w:linePitch="360"/>
        </w:sectPr>
      </w:pPr>
    </w:p>
    <w:p w:rsidR="006D1AA8" w:rsidRPr="00C76E0D" w:rsidRDefault="00604911" w:rsidP="00624BD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76E0D">
        <w:rPr>
          <w:rFonts w:ascii="Times New Roman" w:hAnsi="Times New Roman" w:cs="Times New Roman"/>
          <w:b/>
          <w:sz w:val="24"/>
          <w:szCs w:val="24"/>
        </w:rPr>
        <w:t>ПРИНЯТО</w:t>
      </w:r>
      <w:r w:rsidR="006D1AA8" w:rsidRPr="00C76E0D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</w:t>
      </w:r>
    </w:p>
    <w:p w:rsidR="006D1AA8" w:rsidRPr="00C76E0D" w:rsidRDefault="006D1AA8" w:rsidP="00624BD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6D1AA8" w:rsidRPr="00C76E0D" w:rsidRDefault="00604911" w:rsidP="00624BD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76E0D">
        <w:rPr>
          <w:rFonts w:ascii="Times New Roman" w:hAnsi="Times New Roman" w:cs="Times New Roman"/>
          <w:sz w:val="24"/>
          <w:szCs w:val="24"/>
        </w:rPr>
        <w:t>Ученым советом Академии</w:t>
      </w:r>
    </w:p>
    <w:p w:rsidR="006D1AA8" w:rsidRPr="00C76E0D" w:rsidRDefault="00751968" w:rsidP="00624BD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76E0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51968" w:rsidRPr="00C76E0D" w:rsidRDefault="006B1988" w:rsidP="00624BD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76E0D">
        <w:rPr>
          <w:rFonts w:ascii="Times New Roman" w:hAnsi="Times New Roman" w:cs="Times New Roman"/>
          <w:sz w:val="24"/>
          <w:szCs w:val="24"/>
        </w:rPr>
        <w:t xml:space="preserve">« _____ </w:t>
      </w:r>
      <w:r w:rsidR="00751968" w:rsidRPr="00C76E0D">
        <w:rPr>
          <w:rFonts w:ascii="Times New Roman" w:hAnsi="Times New Roman" w:cs="Times New Roman"/>
          <w:sz w:val="24"/>
          <w:szCs w:val="24"/>
        </w:rPr>
        <w:t>» ______________ 201</w:t>
      </w:r>
      <w:r w:rsidR="00604911" w:rsidRPr="00C76E0D">
        <w:rPr>
          <w:rFonts w:ascii="Times New Roman" w:hAnsi="Times New Roman" w:cs="Times New Roman"/>
          <w:sz w:val="24"/>
          <w:szCs w:val="24"/>
        </w:rPr>
        <w:t>9</w:t>
      </w:r>
      <w:r w:rsidR="00751968" w:rsidRPr="00C76E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4911" w:rsidRPr="00C76E0D" w:rsidRDefault="00604911" w:rsidP="00624BD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604911" w:rsidRPr="00C76E0D" w:rsidRDefault="00604911" w:rsidP="00624BD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76E0D">
        <w:rPr>
          <w:rFonts w:ascii="Times New Roman" w:hAnsi="Times New Roman" w:cs="Times New Roman"/>
          <w:sz w:val="24"/>
          <w:szCs w:val="24"/>
        </w:rPr>
        <w:t>Протокол №__________</w:t>
      </w:r>
    </w:p>
    <w:p w:rsidR="006D1AA8" w:rsidRPr="00C76E0D" w:rsidRDefault="006D1AA8" w:rsidP="00624BD2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51968" w:rsidRPr="00C76E0D" w:rsidRDefault="00751968" w:rsidP="00624BD2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D1AA8" w:rsidRPr="00C76E0D" w:rsidRDefault="006D1AA8" w:rsidP="006D1A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4911" w:rsidRPr="00C76E0D" w:rsidRDefault="00604911" w:rsidP="006D1A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1AA8" w:rsidRPr="00C76E0D" w:rsidRDefault="006D1AA8" w:rsidP="006D1A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6E0D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51968" w:rsidRPr="00C76E0D" w:rsidRDefault="00751968" w:rsidP="006D1A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1968" w:rsidRPr="00C76E0D" w:rsidRDefault="00751968" w:rsidP="006D1AA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E0D">
        <w:rPr>
          <w:rFonts w:ascii="Times New Roman" w:hAnsi="Times New Roman" w:cs="Times New Roman"/>
          <w:sz w:val="24"/>
          <w:szCs w:val="24"/>
        </w:rPr>
        <w:t>Ректор</w:t>
      </w:r>
    </w:p>
    <w:p w:rsidR="00751968" w:rsidRPr="00C76E0D" w:rsidRDefault="00751968" w:rsidP="006D1A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C76E0D" w:rsidRDefault="006D1AA8" w:rsidP="006D1AA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E0D">
        <w:rPr>
          <w:rFonts w:ascii="Times New Roman" w:hAnsi="Times New Roman" w:cs="Times New Roman"/>
          <w:sz w:val="24"/>
          <w:szCs w:val="24"/>
        </w:rPr>
        <w:t>_______________ Р.М. Кочкаров</w:t>
      </w:r>
    </w:p>
    <w:p w:rsidR="006D1AA8" w:rsidRPr="00C76E0D" w:rsidRDefault="006D1AA8" w:rsidP="006D1A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C76E0D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E0D">
        <w:rPr>
          <w:rFonts w:ascii="Times New Roman" w:hAnsi="Times New Roman" w:cs="Times New Roman"/>
          <w:sz w:val="24"/>
          <w:szCs w:val="24"/>
        </w:rPr>
        <w:t>«</w:t>
      </w:r>
      <w:r w:rsidR="006B1988" w:rsidRPr="00C76E0D">
        <w:rPr>
          <w:rFonts w:ascii="Times New Roman" w:hAnsi="Times New Roman" w:cs="Times New Roman"/>
          <w:sz w:val="24"/>
          <w:szCs w:val="24"/>
        </w:rPr>
        <w:t xml:space="preserve"> </w:t>
      </w:r>
      <w:r w:rsidRPr="00C76E0D">
        <w:rPr>
          <w:rFonts w:ascii="Times New Roman" w:hAnsi="Times New Roman" w:cs="Times New Roman"/>
          <w:sz w:val="24"/>
          <w:szCs w:val="24"/>
        </w:rPr>
        <w:t>______</w:t>
      </w:r>
      <w:r w:rsidR="006B1988" w:rsidRPr="00C76E0D">
        <w:rPr>
          <w:rFonts w:ascii="Times New Roman" w:hAnsi="Times New Roman" w:cs="Times New Roman"/>
          <w:sz w:val="24"/>
          <w:szCs w:val="24"/>
        </w:rPr>
        <w:t xml:space="preserve"> </w:t>
      </w:r>
      <w:r w:rsidRPr="00C76E0D">
        <w:rPr>
          <w:rFonts w:ascii="Times New Roman" w:hAnsi="Times New Roman" w:cs="Times New Roman"/>
          <w:sz w:val="24"/>
          <w:szCs w:val="24"/>
        </w:rPr>
        <w:t>» ______________ 201</w:t>
      </w:r>
      <w:r w:rsidR="00604911" w:rsidRPr="00C76E0D">
        <w:rPr>
          <w:rFonts w:ascii="Times New Roman" w:hAnsi="Times New Roman" w:cs="Times New Roman"/>
          <w:sz w:val="24"/>
          <w:szCs w:val="24"/>
        </w:rPr>
        <w:t>9</w:t>
      </w:r>
      <w:r w:rsidRPr="00C76E0D">
        <w:rPr>
          <w:rFonts w:ascii="Times New Roman" w:hAnsi="Times New Roman" w:cs="Times New Roman"/>
          <w:sz w:val="24"/>
          <w:szCs w:val="24"/>
        </w:rPr>
        <w:t xml:space="preserve"> г</w:t>
      </w:r>
      <w:r w:rsidR="00751968" w:rsidRPr="00C76E0D">
        <w:rPr>
          <w:rFonts w:ascii="Times New Roman" w:hAnsi="Times New Roman" w:cs="Times New Roman"/>
          <w:sz w:val="24"/>
          <w:szCs w:val="24"/>
        </w:rPr>
        <w:t>.</w:t>
      </w:r>
    </w:p>
    <w:p w:rsidR="006D1AA8" w:rsidRPr="00C76E0D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C76E0D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C76E0D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C76E0D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  <w:sectPr w:rsidR="006D1AA8" w:rsidRPr="00C76E0D" w:rsidSect="006D1AA8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6D1AA8" w:rsidRPr="00C76E0D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C76E0D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C76E0D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C76E0D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1968" w:rsidRPr="00C76E0D" w:rsidRDefault="00751968" w:rsidP="00875198">
      <w:pPr>
        <w:pStyle w:val="a3"/>
        <w:tabs>
          <w:tab w:val="left" w:pos="3915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6E0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C76E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76E0D" w:rsidRPr="006535B2" w:rsidRDefault="00C76E0D" w:rsidP="00C76E0D">
      <w:pPr>
        <w:pStyle w:val="a3"/>
        <w:tabs>
          <w:tab w:val="left" w:pos="3915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444737" w:rsidRPr="00653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проведении ежегодного </w:t>
      </w:r>
      <w:r w:rsidRPr="00653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</w:t>
      </w:r>
      <w:r w:rsidR="006535B2" w:rsidRPr="00653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653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35B2" w:rsidRPr="00653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конкурса </w:t>
      </w:r>
      <w:r w:rsidRPr="00653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первых курсов</w:t>
      </w:r>
    </w:p>
    <w:p w:rsidR="00875198" w:rsidRPr="006535B2" w:rsidRDefault="00C76E0D" w:rsidP="00C76E0D">
      <w:pPr>
        <w:pStyle w:val="a3"/>
        <w:tabs>
          <w:tab w:val="left" w:pos="3915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«МОИ ПЕРВЫЕ ШАГИ В НАУКЕ</w:t>
      </w:r>
      <w:r w:rsidR="00444737" w:rsidRPr="00653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44737" w:rsidRPr="006535B2" w:rsidRDefault="00EE363C" w:rsidP="00EE363C">
      <w:pPr>
        <w:pStyle w:val="a3"/>
        <w:tabs>
          <w:tab w:val="left" w:pos="3915"/>
          <w:tab w:val="left" w:pos="6780"/>
        </w:tabs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35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D1AA8" w:rsidRPr="006535B2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509C" w:rsidRDefault="001F509C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509C" w:rsidRPr="00C76E0D" w:rsidRDefault="001F509C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C76E0D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509C" w:rsidRPr="001F509C" w:rsidRDefault="001F509C" w:rsidP="001F509C">
      <w:pPr>
        <w:ind w:firstLine="0"/>
        <w:jc w:val="left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1F509C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СОГЛАСОВАНО</w:t>
      </w:r>
    </w:p>
    <w:p w:rsidR="001F509C" w:rsidRDefault="001F509C" w:rsidP="001F509C">
      <w:pPr>
        <w:ind w:firstLine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Проректор по научной работе,</w:t>
      </w:r>
    </w:p>
    <w:p w:rsidR="001F509C" w:rsidRDefault="001F509C" w:rsidP="001F509C">
      <w:pPr>
        <w:ind w:firstLine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информатизации и международному</w:t>
      </w:r>
    </w:p>
    <w:p w:rsidR="001F509C" w:rsidRPr="001F509C" w:rsidRDefault="001F509C" w:rsidP="001F509C">
      <w:pPr>
        <w:ind w:firstLine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сотрудничеству </w:t>
      </w:r>
      <w:r w:rsidRPr="001F509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ФГБОУ ВО «СевКавГА»</w:t>
      </w:r>
    </w:p>
    <w:p w:rsidR="001F509C" w:rsidRPr="001F509C" w:rsidRDefault="001F509C" w:rsidP="001F509C">
      <w:pPr>
        <w:ind w:firstLine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1F509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__________ 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Эдиев Д.М.</w:t>
      </w:r>
    </w:p>
    <w:p w:rsidR="001F509C" w:rsidRPr="001F509C" w:rsidRDefault="001F509C" w:rsidP="001F509C">
      <w:pPr>
        <w:ind w:firstLine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1F509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«__»__________ 201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9</w:t>
      </w:r>
      <w:r w:rsidRPr="001F509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г.</w:t>
      </w:r>
    </w:p>
    <w:p w:rsidR="006D1AA8" w:rsidRPr="00C76E0D" w:rsidRDefault="00C76E0D" w:rsidP="00C76E0D">
      <w:pPr>
        <w:pStyle w:val="a3"/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C76E0D">
        <w:rPr>
          <w:rFonts w:ascii="Times New Roman" w:hAnsi="Times New Roman" w:cs="Times New Roman"/>
          <w:sz w:val="28"/>
          <w:szCs w:val="28"/>
        </w:rPr>
        <w:tab/>
      </w:r>
    </w:p>
    <w:p w:rsidR="006D1AA8" w:rsidRPr="00C76E0D" w:rsidRDefault="006D1AA8" w:rsidP="00950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AA8" w:rsidRPr="00C76E0D" w:rsidRDefault="006D1AA8" w:rsidP="00950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AA8" w:rsidRPr="00C76E0D" w:rsidRDefault="006D1AA8" w:rsidP="00950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AA8" w:rsidRPr="00C76E0D" w:rsidRDefault="006D1AA8" w:rsidP="00950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Pr="00C76E0D" w:rsidRDefault="002738BC" w:rsidP="002738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738BC" w:rsidRPr="00C76E0D" w:rsidRDefault="002738BC" w:rsidP="002738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75198" w:rsidRPr="00C76E0D" w:rsidRDefault="00C76E0D" w:rsidP="00C76E0D">
      <w:pPr>
        <w:pStyle w:val="a3"/>
        <w:tabs>
          <w:tab w:val="left" w:pos="411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76E0D">
        <w:rPr>
          <w:rFonts w:ascii="Times New Roman" w:hAnsi="Times New Roman" w:cs="Times New Roman"/>
          <w:sz w:val="28"/>
          <w:szCs w:val="28"/>
        </w:rPr>
        <w:tab/>
      </w:r>
    </w:p>
    <w:p w:rsidR="002738BC" w:rsidRPr="00C76E0D" w:rsidRDefault="002738BC" w:rsidP="002738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C76E0D" w:rsidRPr="00C76E0D" w:rsidRDefault="00C76E0D" w:rsidP="00604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0D" w:rsidRPr="00C76E0D" w:rsidRDefault="00C76E0D" w:rsidP="00604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0D" w:rsidRDefault="00C76E0D" w:rsidP="00604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5B2" w:rsidRPr="00C76E0D" w:rsidRDefault="006535B2" w:rsidP="00604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AA8" w:rsidRPr="00C76E0D" w:rsidRDefault="00751968" w:rsidP="00604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0D">
        <w:rPr>
          <w:rFonts w:ascii="Times New Roman" w:hAnsi="Times New Roman" w:cs="Times New Roman"/>
          <w:b/>
          <w:sz w:val="28"/>
          <w:szCs w:val="28"/>
        </w:rPr>
        <w:t>Черкесск, 201</w:t>
      </w:r>
      <w:r w:rsidR="00604911" w:rsidRPr="00C76E0D">
        <w:rPr>
          <w:rFonts w:ascii="Times New Roman" w:hAnsi="Times New Roman" w:cs="Times New Roman"/>
          <w:b/>
          <w:sz w:val="28"/>
          <w:szCs w:val="28"/>
        </w:rPr>
        <w:t>9</w:t>
      </w:r>
    </w:p>
    <w:p w:rsidR="00604911" w:rsidRPr="00C76E0D" w:rsidRDefault="00604911" w:rsidP="00604911">
      <w:pPr>
        <w:pStyle w:val="a3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604911" w:rsidRPr="00F57090" w:rsidRDefault="00604911" w:rsidP="00604911">
      <w:pPr>
        <w:pStyle w:val="a3"/>
        <w:jc w:val="left"/>
        <w:rPr>
          <w:rFonts w:ascii="Times New Roman" w:hAnsi="Times New Roman" w:cs="Times New Roman"/>
          <w:b/>
          <w:sz w:val="14"/>
          <w:szCs w:val="28"/>
        </w:rPr>
      </w:pPr>
    </w:p>
    <w:p w:rsidR="00DD3727" w:rsidRPr="006535B2" w:rsidRDefault="00DA4082" w:rsidP="006D1A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5B2">
        <w:rPr>
          <w:rFonts w:ascii="Times New Roman" w:hAnsi="Times New Roman" w:cs="Times New Roman"/>
          <w:b/>
          <w:sz w:val="24"/>
          <w:szCs w:val="24"/>
        </w:rPr>
        <w:t>1.ОБШИЕ ПОЛОЖЕНИЯ</w:t>
      </w:r>
    </w:p>
    <w:p w:rsidR="006D1AA8" w:rsidRPr="006535B2" w:rsidRDefault="006D1AA8" w:rsidP="006D1A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090" w:rsidRPr="006535B2" w:rsidRDefault="00F57090" w:rsidP="00F57090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535B2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законодательством Российской Федерации, Уставом федерального государственного бюджетного образовательного учреждения высшего образования «Северо-Кавказская государственная академия» (далее - Академия) и иными актами, регламентирующими деятельность Академии.</w:t>
      </w:r>
    </w:p>
    <w:p w:rsidR="009A704E" w:rsidRDefault="00032885" w:rsidP="009A704E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535B2">
        <w:rPr>
          <w:rFonts w:ascii="Times New Roman" w:hAnsi="Times New Roman" w:cs="Times New Roman"/>
          <w:sz w:val="24"/>
          <w:szCs w:val="24"/>
        </w:rPr>
        <w:t xml:space="preserve">1.2. Настоящее </w:t>
      </w:r>
      <w:r w:rsidR="009A704E" w:rsidRPr="006535B2">
        <w:rPr>
          <w:rFonts w:ascii="Times New Roman" w:hAnsi="Times New Roman" w:cs="Times New Roman"/>
          <w:sz w:val="24"/>
          <w:szCs w:val="24"/>
        </w:rPr>
        <w:t xml:space="preserve">Положение определяет порядок и регламент проведения </w:t>
      </w:r>
      <w:r w:rsidR="006535B2" w:rsidRPr="006535B2">
        <w:rPr>
          <w:rFonts w:ascii="Times New Roman" w:hAnsi="Times New Roman" w:cs="Times New Roman"/>
          <w:sz w:val="24"/>
          <w:szCs w:val="24"/>
        </w:rPr>
        <w:t>ежегодного научного конкурса для первых курсов «Мои первые шаги в науке» (далее – Конкурс).</w:t>
      </w:r>
    </w:p>
    <w:p w:rsidR="00F42642" w:rsidRPr="00F42642" w:rsidRDefault="006535B2" w:rsidP="00F42642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EF6403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EF6403" w:rsidRPr="00F42642">
        <w:rPr>
          <w:rFonts w:ascii="Times New Roman" w:hAnsi="Times New Roman" w:cs="Times New Roman"/>
          <w:sz w:val="24"/>
          <w:szCs w:val="24"/>
        </w:rPr>
        <w:t>является</w:t>
      </w:r>
      <w:r w:rsidR="00EF6403">
        <w:rPr>
          <w:rFonts w:ascii="Times New Roman" w:hAnsi="Times New Roman" w:cs="Times New Roman"/>
          <w:sz w:val="24"/>
          <w:szCs w:val="24"/>
        </w:rPr>
        <w:t xml:space="preserve"> одним из этапов совместной исследовательской деятельности </w:t>
      </w:r>
      <w:r w:rsidR="006F7A5E">
        <w:rPr>
          <w:rFonts w:ascii="Times New Roman" w:hAnsi="Times New Roman" w:cs="Times New Roman"/>
          <w:sz w:val="24"/>
          <w:szCs w:val="24"/>
        </w:rPr>
        <w:t>преподавателей и студентов, а также традиционной формой привлечения студентов-первокурсников к научно-исследовательской деятельности, расширения их научного кругозора, приобретении ими исследовательских навыков и обеспечения высокого качества подготовки</w:t>
      </w:r>
      <w:r w:rsidR="00F42642">
        <w:rPr>
          <w:rFonts w:ascii="Times New Roman" w:hAnsi="Times New Roman" w:cs="Times New Roman"/>
          <w:sz w:val="24"/>
          <w:szCs w:val="24"/>
        </w:rPr>
        <w:t>.</w:t>
      </w:r>
    </w:p>
    <w:p w:rsidR="006F7A5E" w:rsidRDefault="00F42642" w:rsidP="00EF6403">
      <w:pPr>
        <w:pStyle w:val="a3"/>
        <w:tabs>
          <w:tab w:val="left" w:pos="284"/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F4264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2642">
        <w:rPr>
          <w:rFonts w:ascii="Times New Roman" w:hAnsi="Times New Roman" w:cs="Times New Roman"/>
          <w:sz w:val="24"/>
          <w:szCs w:val="24"/>
        </w:rPr>
        <w:t xml:space="preserve">. </w:t>
      </w:r>
      <w:r w:rsidR="00EF640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EF6403" w:rsidRPr="00F42642">
        <w:rPr>
          <w:rFonts w:ascii="Times New Roman" w:hAnsi="Times New Roman" w:cs="Times New Roman"/>
          <w:sz w:val="24"/>
          <w:szCs w:val="24"/>
        </w:rPr>
        <w:t>является</w:t>
      </w:r>
      <w:r w:rsidR="00EF6403">
        <w:rPr>
          <w:rFonts w:ascii="Times New Roman" w:hAnsi="Times New Roman" w:cs="Times New Roman"/>
          <w:sz w:val="24"/>
          <w:szCs w:val="24"/>
        </w:rPr>
        <w:t xml:space="preserve"> </w:t>
      </w:r>
      <w:r w:rsidR="00EF6403" w:rsidRPr="00F42642">
        <w:rPr>
          <w:rFonts w:ascii="Times New Roman" w:hAnsi="Times New Roman" w:cs="Times New Roman"/>
          <w:sz w:val="24"/>
          <w:szCs w:val="24"/>
        </w:rPr>
        <w:t>ежегодным</w:t>
      </w:r>
      <w:r w:rsidR="00EF6403">
        <w:rPr>
          <w:rFonts w:ascii="Times New Roman" w:hAnsi="Times New Roman" w:cs="Times New Roman"/>
          <w:sz w:val="24"/>
          <w:szCs w:val="24"/>
        </w:rPr>
        <w:t xml:space="preserve"> </w:t>
      </w:r>
      <w:r w:rsidR="00EF6403" w:rsidRPr="00F42642">
        <w:rPr>
          <w:rFonts w:ascii="Times New Roman" w:hAnsi="Times New Roman" w:cs="Times New Roman"/>
          <w:sz w:val="24"/>
          <w:szCs w:val="24"/>
        </w:rPr>
        <w:t xml:space="preserve">мероприятием, проводимым в </w:t>
      </w:r>
      <w:r w:rsidR="00EF6403">
        <w:rPr>
          <w:rFonts w:ascii="Times New Roman" w:hAnsi="Times New Roman" w:cs="Times New Roman"/>
          <w:sz w:val="24"/>
          <w:szCs w:val="24"/>
        </w:rPr>
        <w:t>октябре-ноябре.</w:t>
      </w:r>
    </w:p>
    <w:p w:rsidR="006F7A5E" w:rsidRDefault="006F7A5E" w:rsidP="006F7A5E">
      <w:pPr>
        <w:pStyle w:val="a3"/>
        <w:tabs>
          <w:tab w:val="left" w:pos="284"/>
          <w:tab w:val="left" w:pos="387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35B2" w:rsidRPr="001A1A4E" w:rsidRDefault="006F7A5E" w:rsidP="006F7A5E">
      <w:pPr>
        <w:pStyle w:val="a3"/>
        <w:tabs>
          <w:tab w:val="left" w:pos="284"/>
          <w:tab w:val="left" w:pos="387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A4E">
        <w:rPr>
          <w:rFonts w:ascii="Times New Roman" w:hAnsi="Times New Roman" w:cs="Times New Roman"/>
          <w:b/>
          <w:sz w:val="24"/>
          <w:szCs w:val="24"/>
        </w:rPr>
        <w:t>2. ЦЕЛЬ И ЗАДАЧИ КОНКУРСА</w:t>
      </w:r>
    </w:p>
    <w:p w:rsidR="001A1A4E" w:rsidRDefault="001A1A4E" w:rsidP="001A1A4E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A1A4E">
        <w:rPr>
          <w:rFonts w:ascii="Times New Roman" w:hAnsi="Times New Roman" w:cs="Times New Roman"/>
          <w:sz w:val="24"/>
          <w:szCs w:val="24"/>
        </w:rPr>
        <w:tab/>
      </w:r>
      <w:r w:rsidRPr="001A1A4E">
        <w:rPr>
          <w:rFonts w:ascii="Times New Roman" w:hAnsi="Times New Roman" w:cs="Times New Roman"/>
          <w:sz w:val="24"/>
          <w:szCs w:val="24"/>
        </w:rPr>
        <w:tab/>
      </w:r>
    </w:p>
    <w:p w:rsidR="00460D60" w:rsidRDefault="001A1A4E" w:rsidP="001A1A4E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1A4E">
        <w:rPr>
          <w:rFonts w:ascii="Times New Roman" w:hAnsi="Times New Roman" w:cs="Times New Roman"/>
          <w:sz w:val="24"/>
          <w:szCs w:val="24"/>
        </w:rPr>
        <w:t>2.1. Конкурс проводится с целью выявления и реализации творческого и научного потенциала первокурсников, а также привлечения студентов первых курсов к активной научно - исследовательской работе.</w:t>
      </w:r>
    </w:p>
    <w:p w:rsidR="001A1A4E" w:rsidRDefault="001A1A4E" w:rsidP="001A1A4E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2.2. В рамках подготовки и проведения конкурса решаются следующие задачи:</w:t>
      </w:r>
    </w:p>
    <w:p w:rsidR="001A1A4E" w:rsidRDefault="001B7115" w:rsidP="001A1A4E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A4E">
        <w:rPr>
          <w:rFonts w:ascii="Times New Roman" w:hAnsi="Times New Roman" w:cs="Times New Roman"/>
          <w:sz w:val="24"/>
          <w:szCs w:val="24"/>
        </w:rPr>
        <w:t>- вовлечение студентов-первокурсников в научно-исследовательскую деятельность, приобщение к решению задач, имеющих практическое значение для развития социокультурной сферы;</w:t>
      </w:r>
    </w:p>
    <w:p w:rsidR="001A1A4E" w:rsidRDefault="001B7115" w:rsidP="001A1A4E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A4E">
        <w:rPr>
          <w:rFonts w:ascii="Times New Roman" w:hAnsi="Times New Roman" w:cs="Times New Roman"/>
          <w:sz w:val="24"/>
          <w:szCs w:val="24"/>
        </w:rPr>
        <w:t>- выявление интеллектуальных и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A4E">
        <w:rPr>
          <w:rFonts w:ascii="Times New Roman" w:hAnsi="Times New Roman" w:cs="Times New Roman"/>
          <w:sz w:val="24"/>
          <w:szCs w:val="24"/>
        </w:rPr>
        <w:t>обучающихся, формирования у них интереса к научно-исследовательской работе, навыков публичного выступления, умения защищать свои научные гипотезы;</w:t>
      </w:r>
    </w:p>
    <w:p w:rsidR="001A1A4E" w:rsidRDefault="001B7115" w:rsidP="001A1A4E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A4E">
        <w:rPr>
          <w:rFonts w:ascii="Times New Roman" w:hAnsi="Times New Roman" w:cs="Times New Roman"/>
          <w:sz w:val="24"/>
          <w:szCs w:val="24"/>
        </w:rPr>
        <w:t>- определени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A1A4E">
        <w:rPr>
          <w:rFonts w:ascii="Times New Roman" w:hAnsi="Times New Roman" w:cs="Times New Roman"/>
          <w:sz w:val="24"/>
          <w:szCs w:val="24"/>
        </w:rPr>
        <w:t xml:space="preserve"> лучших научных работ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конкурентоспособных при участии в конкурсах, олимпиадах и других мероприятиях творческого и проектного характера на различных уровнях.</w:t>
      </w:r>
    </w:p>
    <w:p w:rsidR="001B7115" w:rsidRDefault="001B7115" w:rsidP="001A1A4E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B5A91" w:rsidRDefault="007B5A91" w:rsidP="007B5A91">
      <w:pPr>
        <w:pStyle w:val="a3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344D6">
        <w:rPr>
          <w:rFonts w:ascii="Times New Roman" w:hAnsi="Times New Roman" w:cs="Times New Roman"/>
          <w:b/>
          <w:sz w:val="24"/>
          <w:szCs w:val="24"/>
        </w:rPr>
        <w:t>. УЧАСТНИКИ КОНКУРСА</w:t>
      </w:r>
    </w:p>
    <w:p w:rsidR="007B5A91" w:rsidRPr="000344D6" w:rsidRDefault="007B5A91" w:rsidP="007B5A91">
      <w:pPr>
        <w:pStyle w:val="a3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A91" w:rsidRDefault="007B5A91" w:rsidP="007B5A91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Участниками конкурса могут быть студенты академии, обучающиеся на первых курсах всех специальностей и направлений подготовки. </w:t>
      </w:r>
    </w:p>
    <w:p w:rsidR="007B5A91" w:rsidRDefault="007B5A91" w:rsidP="007B5A91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B7115" w:rsidRDefault="007B5A91" w:rsidP="001B7115">
      <w:pPr>
        <w:pStyle w:val="a3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B7115" w:rsidRPr="001B7115">
        <w:rPr>
          <w:rFonts w:ascii="Times New Roman" w:hAnsi="Times New Roman" w:cs="Times New Roman"/>
          <w:b/>
          <w:sz w:val="24"/>
          <w:szCs w:val="24"/>
        </w:rPr>
        <w:t>. ОРГАНИЗАЦИЯ</w:t>
      </w:r>
      <w:r w:rsidR="00006338">
        <w:rPr>
          <w:rFonts w:ascii="Times New Roman" w:hAnsi="Times New Roman" w:cs="Times New Roman"/>
          <w:b/>
          <w:sz w:val="24"/>
          <w:szCs w:val="24"/>
        </w:rPr>
        <w:t xml:space="preserve"> И ПОРЯДОК</w:t>
      </w:r>
      <w:r w:rsidR="001B7115" w:rsidRPr="001B7115">
        <w:rPr>
          <w:rFonts w:ascii="Times New Roman" w:hAnsi="Times New Roman" w:cs="Times New Roman"/>
          <w:b/>
          <w:sz w:val="24"/>
          <w:szCs w:val="24"/>
        </w:rPr>
        <w:t xml:space="preserve"> РАБОТЫ КОНКУРСА</w:t>
      </w:r>
    </w:p>
    <w:p w:rsidR="007B5A91" w:rsidRPr="001B7115" w:rsidRDefault="007B5A91" w:rsidP="001B7115">
      <w:pPr>
        <w:pStyle w:val="a3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15" w:rsidRDefault="001B7115" w:rsidP="001A1A4E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5A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 Общее организационное и научно-методическое руководство работой конкурса осуществляет организационный комитет, состав которого ежегодно утверждается приказом ректора. В состав оргкомитета входят: проректор по научной работе, информатизации и международному сотрудничеству, сотрудники управления по научной работе и подготовке кадров высшей квалификации</w:t>
      </w:r>
      <w:r w:rsidR="00336BF0">
        <w:rPr>
          <w:rFonts w:ascii="Times New Roman" w:hAnsi="Times New Roman" w:cs="Times New Roman"/>
          <w:sz w:val="24"/>
          <w:szCs w:val="24"/>
        </w:rPr>
        <w:t>, директоры институтов и декан факультета, а также члены Научного общества молодых ученых и студентов.</w:t>
      </w:r>
    </w:p>
    <w:p w:rsidR="00336BF0" w:rsidRDefault="00336BF0" w:rsidP="001A1A4E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5A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.2. Оргкомитет конкурса руководит всей работой по подготовке и проведению конкурса: </w:t>
      </w:r>
    </w:p>
    <w:p w:rsidR="00336BF0" w:rsidRDefault="00336BF0" w:rsidP="001A1A4E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составляет программу конкурса;</w:t>
      </w:r>
    </w:p>
    <w:p w:rsidR="00336BF0" w:rsidRDefault="00336BF0" w:rsidP="001A1A4E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определяет основные мероприятия по его подготовке и проведению;</w:t>
      </w:r>
    </w:p>
    <w:p w:rsidR="00336BF0" w:rsidRDefault="00336BF0" w:rsidP="001A1A4E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решает организационные вопросы.</w:t>
      </w:r>
    </w:p>
    <w:p w:rsidR="00A90E91" w:rsidRDefault="00A90E91" w:rsidP="001A1A4E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5A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.3. Конкурс проводится в два этапа.</w:t>
      </w:r>
    </w:p>
    <w:p w:rsidR="00A90E91" w:rsidRPr="00A90E91" w:rsidRDefault="00A90E91" w:rsidP="00A90E9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5A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.3.1. </w:t>
      </w:r>
      <w:r w:rsidRPr="00A9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 </w:t>
      </w:r>
      <w:r w:rsidRPr="00A9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-</w:t>
      </w:r>
      <w:r w:rsidRPr="00A9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0E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отборочный тур (конкурс рефератов</w:t>
      </w:r>
      <w:r w:rsidRPr="00A90E91">
        <w:t xml:space="preserve"> </w:t>
      </w:r>
      <w:r w:rsidRPr="00A90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студентов первокурсников</w:t>
      </w:r>
      <w:r w:rsidRPr="00A9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9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A9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тему «</w:t>
      </w:r>
      <w:r w:rsidRPr="00A9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Путь в профессию».</w:t>
      </w:r>
    </w:p>
    <w:p w:rsidR="002B133C" w:rsidRDefault="00A90E91" w:rsidP="002B13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работ </w:t>
      </w:r>
      <w:r w:rsidR="002B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отборочного этапа </w:t>
      </w:r>
      <w:r w:rsidRPr="00A9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</w:t>
      </w:r>
      <w:r w:rsidRPr="00A9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</w:t>
      </w:r>
      <w:r w:rsidR="002B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научно-педагогических работников </w:t>
      </w:r>
      <w:r w:rsidR="002B133C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 w:rsidRPr="00A9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</w:t>
      </w:r>
      <w:r w:rsidR="002B13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9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</w:t>
      </w:r>
      <w:r w:rsidR="002B13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факультет</w:t>
      </w:r>
      <w:r w:rsidR="002B13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далее определяемые как секционные направления</w:t>
      </w:r>
      <w:r w:rsidRPr="00A90E91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задачу которой входит определение победителей. Комиссия проводит экспертизу рефератов, состоящую из содержательных экспертных оценок, и заслушивает устное представление работ</w:t>
      </w:r>
      <w:r w:rsidR="002B1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58F" w:rsidRDefault="00DF558F" w:rsidP="00DF5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секционному направлению присуждаются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первое, второе и третье места. </w:t>
      </w:r>
      <w:r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не присуждать призовые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при несоответствии работ критериям оценки.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этап конкурса проходит по три лучших работы от каждого секционного направления.</w:t>
      </w:r>
    </w:p>
    <w:p w:rsidR="00DF558F" w:rsidRDefault="007B5A91" w:rsidP="002E2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25C7" w:rsidRPr="002E25C7">
        <w:rPr>
          <w:rFonts w:ascii="Times New Roman" w:eastAsia="Times New Roman" w:hAnsi="Times New Roman" w:cs="Times New Roman"/>
          <w:sz w:val="24"/>
          <w:szCs w:val="24"/>
          <w:lang w:eastAsia="ru-RU"/>
        </w:rPr>
        <w:t>.3.2.</w:t>
      </w:r>
      <w:r w:rsidR="002E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558F" w:rsidRPr="00DF5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этап</w:t>
      </w:r>
      <w:r w:rsidR="00DF558F"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DF558F"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2E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</w:t>
      </w:r>
      <w:r w:rsidR="00DF558F"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 w:rsidR="00DF558F" w:rsidRPr="00DF5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итоговой студенческой конференции для первых курсов «Мои первые шаги в науке»</w:t>
      </w:r>
      <w:r w:rsidR="002E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25C7" w:rsidRPr="002E25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Конференция)</w:t>
      </w:r>
      <w:r w:rsidR="00DF558F"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2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</w:t>
      </w:r>
      <w:r w:rsidR="00DF558F"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оторой представл</w:t>
      </w:r>
      <w:r w:rsidR="002E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 свои </w:t>
      </w:r>
      <w:r w:rsidR="00DF558F"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прошедшие первый отборочный тур. </w:t>
      </w:r>
    </w:p>
    <w:p w:rsidR="002E25C7" w:rsidRPr="00DF558F" w:rsidRDefault="002E25C7" w:rsidP="002E2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Экспертной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из числа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организационного комитета Конкурса.</w:t>
      </w:r>
    </w:p>
    <w:p w:rsidR="00DF558F" w:rsidRPr="00DF558F" w:rsidRDefault="00DF558F" w:rsidP="00DF558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усмотрение организаторов Конкурса работы, прошедшие во второй этап, могут быть опубликованы в электронном сборнике. Оригинальность текста должна </w:t>
      </w:r>
      <w:r w:rsidR="002E25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60%, при этом 40% - это текст, на который имеются корректно оформленные ссылки.</w:t>
      </w:r>
    </w:p>
    <w:p w:rsidR="00DF558F" w:rsidRPr="00DF558F" w:rsidRDefault="00DF558F" w:rsidP="00DF558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условие – конкурсная работа </w:t>
      </w:r>
      <w:r w:rsidRPr="00DF55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должна сопровождаться презентацией проекта.</w:t>
      </w:r>
    </w:p>
    <w:p w:rsidR="00006338" w:rsidRDefault="007B5A91" w:rsidP="00DF558F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6338" w:rsidRPr="0000633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Подведение итогов Конкурса.</w:t>
      </w:r>
    </w:p>
    <w:p w:rsidR="00DF558F" w:rsidRPr="00DF558F" w:rsidRDefault="00DF558F" w:rsidP="00DF558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конкурса </w:t>
      </w:r>
      <w:r w:rsidR="00006338" w:rsidRPr="00006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объявляются не позднее 10 дней после проведения конференции</w:t>
      </w:r>
      <w:r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338" w:rsidRDefault="00DF558F" w:rsidP="0000633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и лауреаты награждаются дипломами за 1, 2, 3 места и призами организатора Конкурса. Организаторы Конкурса оставляют за собой право учреждать специальные номинации, определять в них победителя и награждать специальными призами и грамотами</w:t>
      </w:r>
      <w:r w:rsidR="0000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06338"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«За лучшую презентацию», «За</w:t>
      </w:r>
      <w:r w:rsidR="0000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338"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ораторское мастерство», </w:t>
      </w:r>
      <w:r w:rsidR="000063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6338"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лучшую исследовательскую работу», «За</w:t>
      </w:r>
      <w:r w:rsidR="0000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338"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оригинальный взгляд на проблему», «За популяризацию инноваций»,</w:t>
      </w:r>
      <w:r w:rsidR="0000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338" w:rsidRPr="00DF558F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имидж оратора» и т.д.)</w:t>
      </w:r>
      <w:r w:rsidR="0000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75F" w:rsidRPr="006C175F" w:rsidRDefault="006C175F" w:rsidP="006C175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получают рекомендации оргкомитета конференции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городских,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</w:t>
      </w:r>
      <w:r w:rsidR="0086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</w:t>
      </w:r>
      <w:r w:rsidR="0086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международных </w:t>
      </w:r>
      <w:r w:rsidRPr="006C1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студенческих научно-практических конференциях. Лучшие работы будут размещены на сайте</w:t>
      </w:r>
      <w:r w:rsidR="0086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академии</w:t>
      </w:r>
      <w:r w:rsidRPr="006C1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28F" w:rsidRDefault="0066028F" w:rsidP="001A1A4E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B7115" w:rsidRPr="00CC219D" w:rsidRDefault="00CC219D" w:rsidP="00CC219D">
      <w:pPr>
        <w:pStyle w:val="a3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C219D">
        <w:rPr>
          <w:rFonts w:ascii="Times New Roman" w:hAnsi="Times New Roman" w:cs="Times New Roman"/>
          <w:b/>
          <w:sz w:val="24"/>
          <w:szCs w:val="24"/>
        </w:rPr>
        <w:t>. ТРЕБОВАНИЯ К СОДЕРЖАНИЮ И ОФОРМЛЕНИЮ КОНКУРСНЫХ РАБОТ</w:t>
      </w:r>
    </w:p>
    <w:p w:rsidR="00FE480E" w:rsidRPr="00CC219D" w:rsidRDefault="00FE480E" w:rsidP="00FE480E">
      <w:pPr>
        <w:pStyle w:val="a3"/>
        <w:tabs>
          <w:tab w:val="left" w:pos="284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CC219D" w:rsidRDefault="00CC219D" w:rsidP="00CC219D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9D">
        <w:rPr>
          <w:rFonts w:ascii="Times New Roman" w:hAnsi="Times New Roman" w:cs="Times New Roman"/>
          <w:sz w:val="24"/>
          <w:szCs w:val="28"/>
        </w:rPr>
        <w:t xml:space="preserve">5.1. </w:t>
      </w:r>
      <w:r>
        <w:rPr>
          <w:rFonts w:ascii="Times New Roman" w:hAnsi="Times New Roman" w:cs="Times New Roman"/>
          <w:sz w:val="24"/>
          <w:szCs w:val="28"/>
        </w:rPr>
        <w:t xml:space="preserve">Требования </w:t>
      </w:r>
      <w:r w:rsidR="009668F4">
        <w:rPr>
          <w:rFonts w:ascii="Times New Roman" w:hAnsi="Times New Roman" w:cs="Times New Roman"/>
          <w:sz w:val="24"/>
          <w:szCs w:val="28"/>
        </w:rPr>
        <w:t>к работам,</w:t>
      </w:r>
      <w:r>
        <w:rPr>
          <w:rFonts w:ascii="Times New Roman" w:hAnsi="Times New Roman" w:cs="Times New Roman"/>
          <w:sz w:val="24"/>
          <w:szCs w:val="28"/>
        </w:rPr>
        <w:t xml:space="preserve"> представленным на </w:t>
      </w:r>
      <w:r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рефератов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8F4"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9668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668F4"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в профессию»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68F4" w:rsidRPr="009668F4" w:rsidRDefault="009668F4" w:rsidP="009668F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F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668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должна быть оригинальна, литературно и научно грамотна;</w:t>
      </w:r>
    </w:p>
    <w:p w:rsidR="009668F4" w:rsidRPr="009668F4" w:rsidRDefault="009668F4" w:rsidP="009668F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F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668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автор сам определяет название работы, исходя из предложенных направлений;</w:t>
      </w:r>
    </w:p>
    <w:p w:rsidR="009668F4" w:rsidRPr="00CC219D" w:rsidRDefault="009668F4" w:rsidP="009668F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F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668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одного автора может быть представлена только одна работа.</w:t>
      </w:r>
    </w:p>
    <w:p w:rsidR="00CC219D" w:rsidRPr="00CC219D" w:rsidRDefault="00CC219D" w:rsidP="00CC219D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может быть только индивидуальной, но не ограничена тематикой, и обязательно </w:t>
      </w:r>
      <w:r w:rsidRPr="00CC2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 научным руководством преподавателя кафедры</w:t>
      </w:r>
      <w:r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19D" w:rsidRPr="00CC219D" w:rsidRDefault="009668F4" w:rsidP="00CC219D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Подготовленный реферат должен быть сдан </w:t>
      </w:r>
      <w:r w:rsidR="00CC219D"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института (факультета) по оценке и отбору рефератов первого этапа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за три дня до проведения конкурса рефератов</w:t>
      </w:r>
      <w:r w:rsidRPr="00966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219D"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19D" w:rsidRPr="00CC219D" w:rsidRDefault="00CC219D" w:rsidP="00CC219D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реферата должен составлять от 3 до 5 страниц машинописного текста, шрифт Times New Roman, 14 кегль, полуторный интервал, поля по </w:t>
      </w:r>
      <w:smartTag w:uri="urn:schemas-microsoft-com:office:smarttags" w:element="metricconverter">
        <w:smartTagPr>
          <w:attr w:name="ProductID" w:val="2 см"/>
        </w:smartTagPr>
        <w:r w:rsidRPr="00CC21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см</w:t>
        </w:r>
      </w:smartTag>
      <w:r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всех сторон.</w:t>
      </w:r>
    </w:p>
    <w:p w:rsidR="00CC219D" w:rsidRPr="00CC219D" w:rsidRDefault="00CC219D" w:rsidP="00CC219D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должен быть представлен на конкурс в печатном виде. Прилагаемые к работе плакаты, схемы и другой иллюстративный материал должны быть сложены так, чтобы соответствовать формату А4.</w:t>
      </w:r>
    </w:p>
    <w:p w:rsidR="00CC219D" w:rsidRPr="00CC219D" w:rsidRDefault="00CC219D" w:rsidP="00CC219D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должны быть указаны название института, кафедры, тема реферата, данные об авторе (фамилия, имя, отчество, курс, группа), фамилия, имя, отчество, ученая степень, должность научного руководителя, оказавшего консультативную и методическую помощь студенту в написании реферата.</w:t>
      </w:r>
    </w:p>
    <w:p w:rsidR="009668F4" w:rsidRDefault="009668F4" w:rsidP="009668F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9D">
        <w:rPr>
          <w:rFonts w:ascii="Times New Roman" w:hAnsi="Times New Roman" w:cs="Times New Roman"/>
          <w:sz w:val="24"/>
          <w:szCs w:val="28"/>
        </w:rPr>
        <w:t>5.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CC219D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Требования к работам, представленным на </w:t>
      </w:r>
      <w:r w:rsidRPr="009668F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96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96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6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первых курсов «Мои первые шаги в науке»</w:t>
      </w:r>
      <w:r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68F4" w:rsidRDefault="00007D61" w:rsidP="009668F4">
      <w:pPr>
        <w:tabs>
          <w:tab w:val="left" w:pos="3660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условие – конкурсная работа II этапа должна сопровождаться презентацией проекта.</w:t>
      </w:r>
      <w:r w:rsidR="009668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68F4" w:rsidRDefault="009668F4" w:rsidP="00CC219D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DC" w:rsidRPr="00CC219D" w:rsidRDefault="00CA33DC" w:rsidP="00CA33DC">
      <w:pPr>
        <w:pStyle w:val="a3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C219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CC219D">
        <w:rPr>
          <w:rFonts w:ascii="Times New Roman" w:hAnsi="Times New Roman" w:cs="Times New Roman"/>
          <w:b/>
          <w:sz w:val="24"/>
          <w:szCs w:val="24"/>
        </w:rPr>
        <w:t xml:space="preserve"> КОНКУРСНЫХ РАБОТ</w:t>
      </w:r>
    </w:p>
    <w:p w:rsidR="009668F4" w:rsidRDefault="009668F4" w:rsidP="00CC219D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19D" w:rsidRPr="00CC219D" w:rsidRDefault="00CA33DC" w:rsidP="00CC219D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CC219D"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экспертная оценка реферата осуществляется по следующим критериям:</w:t>
      </w:r>
    </w:p>
    <w:p w:rsidR="00CC219D" w:rsidRPr="00CC219D" w:rsidRDefault="00CC219D" w:rsidP="00CC219D">
      <w:pPr>
        <w:numPr>
          <w:ilvl w:val="0"/>
          <w:numId w:val="2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заявленной теме;</w:t>
      </w:r>
    </w:p>
    <w:p w:rsidR="00CC219D" w:rsidRPr="00CC219D" w:rsidRDefault="00CC219D" w:rsidP="00CC219D">
      <w:pPr>
        <w:numPr>
          <w:ilvl w:val="0"/>
          <w:numId w:val="2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реферировать (анализировать) литературу по проблеме, с представлением собственных выводов;</w:t>
      </w:r>
    </w:p>
    <w:p w:rsidR="00CC219D" w:rsidRPr="00CC219D" w:rsidRDefault="00CC219D" w:rsidP="00CC219D">
      <w:pPr>
        <w:numPr>
          <w:ilvl w:val="0"/>
          <w:numId w:val="2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аргументированность и глубина раскрытия темы;</w:t>
      </w:r>
    </w:p>
    <w:p w:rsidR="00CC219D" w:rsidRPr="00CC219D" w:rsidRDefault="00CC219D" w:rsidP="00CC219D">
      <w:pPr>
        <w:numPr>
          <w:ilvl w:val="0"/>
          <w:numId w:val="2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(новизна идеи, оригинальность) реферата;</w:t>
      </w:r>
    </w:p>
    <w:p w:rsidR="00CC219D" w:rsidRPr="00CC219D" w:rsidRDefault="00CC219D" w:rsidP="00CC219D">
      <w:pPr>
        <w:numPr>
          <w:ilvl w:val="0"/>
          <w:numId w:val="2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информации.</w:t>
      </w:r>
    </w:p>
    <w:p w:rsidR="00CA33DC" w:rsidRDefault="00CA33DC" w:rsidP="00CA33D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публичной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конференции:</w:t>
      </w:r>
    </w:p>
    <w:p w:rsidR="00CA33DC" w:rsidRDefault="00CA33DC" w:rsidP="00CA33DC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временного регламента выступающим – не более 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3DC" w:rsidRDefault="00CA33DC" w:rsidP="00CA33DC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доклада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3DC" w:rsidRDefault="00CA33DC" w:rsidP="00CA33DC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выступления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3DC" w:rsidRDefault="00CA33DC" w:rsidP="00CA33DC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выводов</w:t>
      </w: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</w:t>
      </w: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3DC" w:rsidRDefault="00CA33DC" w:rsidP="00CA33DC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демонстрационного</w:t>
      </w: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3DC" w:rsidRDefault="00CA33DC" w:rsidP="00CA33DC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демонстрационного</w:t>
      </w: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A33DC" w:rsidRPr="00CA33DC" w:rsidRDefault="00CA33DC" w:rsidP="00CA33DC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тветы на вопросы экспертной комиссии. </w:t>
      </w:r>
    </w:p>
    <w:p w:rsidR="00CA33DC" w:rsidRDefault="00CA33DC" w:rsidP="009668F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CEA" w:rsidRDefault="00B40CEA" w:rsidP="00A6017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6"/>
          <w:szCs w:val="28"/>
          <w:highlight w:val="lightGray"/>
        </w:rPr>
      </w:pPr>
      <w:r>
        <w:rPr>
          <w:rFonts w:ascii="Times New Roman" w:hAnsi="Times New Roman" w:cs="Times New Roman"/>
          <w:b/>
          <w:sz w:val="24"/>
          <w:szCs w:val="28"/>
        </w:rPr>
        <w:t>7</w:t>
      </w:r>
      <w:r w:rsidRPr="00CA33DC">
        <w:rPr>
          <w:rFonts w:ascii="Times New Roman" w:hAnsi="Times New Roman" w:cs="Times New Roman"/>
          <w:b/>
          <w:sz w:val="24"/>
          <w:szCs w:val="28"/>
        </w:rPr>
        <w:t>. ЗАКЛЮЧИТЕЛЬНЫЕ ПОЛОЖЕНИЯ</w:t>
      </w:r>
    </w:p>
    <w:p w:rsidR="006D1AA8" w:rsidRDefault="00B40CEA" w:rsidP="00B40C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CEA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может финансироваться из различных бюджетных и внебюджетных источников, определяемых руководством Академии.</w:t>
      </w:r>
    </w:p>
    <w:p w:rsidR="00B40CEA" w:rsidRDefault="00B40CEA" w:rsidP="00B40C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средства, выделяемые на проведение конкурса, распределяются по решению оргкомитета.</w:t>
      </w:r>
    </w:p>
    <w:p w:rsidR="00B40CEA" w:rsidRDefault="00B40CEA" w:rsidP="00B40CEA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40CEA" w:rsidRDefault="00B40CEA" w:rsidP="00B40CEA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40CEA" w:rsidRDefault="00B40CEA" w:rsidP="00B40CEA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40CEA" w:rsidRDefault="00B40CEA" w:rsidP="00B40CEA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8</w:t>
      </w:r>
      <w:r w:rsidRPr="00CA33DC">
        <w:rPr>
          <w:rFonts w:ascii="Times New Roman" w:hAnsi="Times New Roman" w:cs="Times New Roman"/>
          <w:b/>
          <w:sz w:val="24"/>
          <w:szCs w:val="28"/>
        </w:rPr>
        <w:t>. ЗАКЛЮЧИТЕЛЬНЫЕ ПОЛОЖЕНИЯ</w:t>
      </w:r>
    </w:p>
    <w:p w:rsidR="00B40CEA" w:rsidRPr="00B40CEA" w:rsidRDefault="00B40CEA" w:rsidP="00B40CEA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B40CEA" w:rsidRPr="00B40CEA" w:rsidRDefault="00B40CEA" w:rsidP="00B40CEA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B40CEA">
        <w:rPr>
          <w:rFonts w:ascii="Times New Roman" w:hAnsi="Times New Roman" w:cs="Times New Roman"/>
          <w:sz w:val="24"/>
          <w:szCs w:val="28"/>
        </w:rPr>
        <w:t>8.1. Настоящее Положение принимается Ученым советом Академии и утверждается приказом ректора.</w:t>
      </w:r>
    </w:p>
    <w:p w:rsidR="00B40CEA" w:rsidRPr="00B40CEA" w:rsidRDefault="00B40CEA" w:rsidP="00B40CEA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B40CEA">
        <w:rPr>
          <w:rFonts w:ascii="Times New Roman" w:hAnsi="Times New Roman" w:cs="Times New Roman"/>
          <w:sz w:val="24"/>
          <w:szCs w:val="28"/>
        </w:rPr>
        <w:t>8.2. Изменения и дополнения в настоящее Положение вносятся решением Ученого совета Академии.</w:t>
      </w:r>
    </w:p>
    <w:p w:rsidR="00B40CEA" w:rsidRPr="00B40CEA" w:rsidRDefault="00B40CEA" w:rsidP="00B40C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CEA" w:rsidRDefault="00B40CEA" w:rsidP="00A6017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B3851" w:rsidRPr="00C76E0D" w:rsidRDefault="00DB3851" w:rsidP="00A6017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2738BC" w:rsidRPr="00C76E0D" w:rsidRDefault="002738BC" w:rsidP="0014217D">
      <w:pPr>
        <w:pStyle w:val="a3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2738BC" w:rsidRPr="00C76E0D" w:rsidRDefault="002738BC" w:rsidP="0014217D">
      <w:pPr>
        <w:pStyle w:val="a3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2738BC" w:rsidRPr="00C76E0D" w:rsidRDefault="002738BC" w:rsidP="0014217D">
      <w:pPr>
        <w:pStyle w:val="a3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2738BC" w:rsidRPr="00B40CEA" w:rsidRDefault="002738BC" w:rsidP="002F24D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F24D1" w:rsidRPr="00B40CEA" w:rsidRDefault="002F24D1" w:rsidP="002F24D1">
      <w:pPr>
        <w:pStyle w:val="a3"/>
        <w:ind w:firstLine="0"/>
        <w:rPr>
          <w:rFonts w:ascii="Times New Roman" w:hAnsi="Times New Roman" w:cs="Times New Roman"/>
          <w:sz w:val="6"/>
          <w:szCs w:val="28"/>
        </w:rPr>
      </w:pPr>
    </w:p>
    <w:p w:rsidR="002738BC" w:rsidRPr="00B40CEA" w:rsidRDefault="002738BC" w:rsidP="002738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DB3851" w:rsidRPr="00B40CEA" w:rsidRDefault="00DB3851" w:rsidP="002738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B40CE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B3851" w:rsidRPr="00B40CEA" w:rsidRDefault="00DB3851" w:rsidP="002738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DB3851" w:rsidRPr="00B40CEA" w:rsidRDefault="00DB3851" w:rsidP="002738BC">
      <w:pPr>
        <w:pStyle w:val="a3"/>
        <w:spacing w:line="72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40CEA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="00B40CEA" w:rsidRPr="00B40CEA">
        <w:rPr>
          <w:rFonts w:ascii="Times New Roman" w:hAnsi="Times New Roman" w:cs="Times New Roman"/>
          <w:sz w:val="28"/>
          <w:szCs w:val="28"/>
        </w:rPr>
        <w:t xml:space="preserve">НРИиМС </w:t>
      </w:r>
      <w:r w:rsidRPr="00B40CE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40CEA" w:rsidRPr="00B40CEA">
        <w:rPr>
          <w:rFonts w:ascii="Times New Roman" w:hAnsi="Times New Roman" w:cs="Times New Roman"/>
          <w:sz w:val="28"/>
          <w:szCs w:val="28"/>
        </w:rPr>
        <w:t xml:space="preserve">  </w:t>
      </w:r>
      <w:r w:rsidRPr="00B40C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38BC" w:rsidRPr="00B40CEA">
        <w:rPr>
          <w:rFonts w:ascii="Times New Roman" w:hAnsi="Times New Roman" w:cs="Times New Roman"/>
          <w:sz w:val="28"/>
          <w:szCs w:val="28"/>
        </w:rPr>
        <w:t xml:space="preserve">     </w:t>
      </w:r>
      <w:r w:rsidR="00B40CEA" w:rsidRPr="00B40CEA">
        <w:rPr>
          <w:rFonts w:ascii="Times New Roman" w:hAnsi="Times New Roman" w:cs="Times New Roman"/>
          <w:sz w:val="28"/>
          <w:szCs w:val="28"/>
        </w:rPr>
        <w:t xml:space="preserve">   </w:t>
      </w:r>
      <w:r w:rsidR="002738BC" w:rsidRPr="00B40CEA">
        <w:rPr>
          <w:rFonts w:ascii="Times New Roman" w:hAnsi="Times New Roman" w:cs="Times New Roman"/>
          <w:sz w:val="28"/>
          <w:szCs w:val="28"/>
        </w:rPr>
        <w:t xml:space="preserve">  </w:t>
      </w:r>
      <w:r w:rsidRPr="00B40CEA">
        <w:rPr>
          <w:rFonts w:ascii="Times New Roman" w:hAnsi="Times New Roman" w:cs="Times New Roman"/>
          <w:sz w:val="28"/>
          <w:szCs w:val="28"/>
        </w:rPr>
        <w:t xml:space="preserve">  </w:t>
      </w:r>
      <w:r w:rsidR="00B40CEA" w:rsidRPr="00B40CEA">
        <w:rPr>
          <w:rFonts w:ascii="Times New Roman" w:hAnsi="Times New Roman" w:cs="Times New Roman"/>
          <w:sz w:val="28"/>
          <w:szCs w:val="28"/>
        </w:rPr>
        <w:t xml:space="preserve">Д.М. Эдиев </w:t>
      </w:r>
    </w:p>
    <w:p w:rsidR="00DB3851" w:rsidRPr="00B40CEA" w:rsidRDefault="00DB3851" w:rsidP="002738BC">
      <w:pPr>
        <w:pStyle w:val="a3"/>
        <w:spacing w:line="72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40CEA">
        <w:rPr>
          <w:rFonts w:ascii="Times New Roman" w:hAnsi="Times New Roman" w:cs="Times New Roman"/>
          <w:sz w:val="28"/>
          <w:szCs w:val="28"/>
        </w:rPr>
        <w:t xml:space="preserve">Начальник ПУ                                                                     </w:t>
      </w:r>
      <w:r w:rsidR="002738BC" w:rsidRPr="00B40CEA">
        <w:rPr>
          <w:rFonts w:ascii="Times New Roman" w:hAnsi="Times New Roman" w:cs="Times New Roman"/>
          <w:sz w:val="28"/>
          <w:szCs w:val="28"/>
        </w:rPr>
        <w:t xml:space="preserve">     </w:t>
      </w:r>
      <w:r w:rsidRPr="00B40CEA">
        <w:rPr>
          <w:rFonts w:ascii="Times New Roman" w:hAnsi="Times New Roman" w:cs="Times New Roman"/>
          <w:sz w:val="28"/>
          <w:szCs w:val="28"/>
        </w:rPr>
        <w:t xml:space="preserve"> О.М.</w:t>
      </w:r>
      <w:r w:rsidR="00B40CEA" w:rsidRPr="00B40CEA">
        <w:rPr>
          <w:rFonts w:ascii="Times New Roman" w:hAnsi="Times New Roman" w:cs="Times New Roman"/>
          <w:sz w:val="28"/>
          <w:szCs w:val="28"/>
        </w:rPr>
        <w:t xml:space="preserve"> </w:t>
      </w:r>
      <w:r w:rsidRPr="00B40CEA">
        <w:rPr>
          <w:rFonts w:ascii="Times New Roman" w:hAnsi="Times New Roman" w:cs="Times New Roman"/>
          <w:sz w:val="28"/>
          <w:szCs w:val="28"/>
        </w:rPr>
        <w:t>Мамбетова</w:t>
      </w:r>
    </w:p>
    <w:p w:rsidR="00DB3851" w:rsidRPr="00B40CEA" w:rsidRDefault="00DB3851" w:rsidP="002738BC">
      <w:pPr>
        <w:pStyle w:val="a3"/>
        <w:spacing w:line="72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40CEA">
        <w:rPr>
          <w:rFonts w:ascii="Times New Roman" w:hAnsi="Times New Roman" w:cs="Times New Roman"/>
          <w:sz w:val="28"/>
          <w:szCs w:val="28"/>
        </w:rPr>
        <w:t xml:space="preserve">Начальник ФЭУ                                                                  </w:t>
      </w:r>
      <w:r w:rsidR="002738BC" w:rsidRPr="00B40CEA">
        <w:rPr>
          <w:rFonts w:ascii="Times New Roman" w:hAnsi="Times New Roman" w:cs="Times New Roman"/>
          <w:sz w:val="28"/>
          <w:szCs w:val="28"/>
        </w:rPr>
        <w:t xml:space="preserve">      </w:t>
      </w:r>
      <w:r w:rsidRPr="00B40CEA">
        <w:rPr>
          <w:rFonts w:ascii="Times New Roman" w:hAnsi="Times New Roman" w:cs="Times New Roman"/>
          <w:sz w:val="28"/>
          <w:szCs w:val="28"/>
        </w:rPr>
        <w:t>Б.Ш.</w:t>
      </w:r>
      <w:r w:rsidR="00B40CEA" w:rsidRPr="00B40CEA">
        <w:rPr>
          <w:rFonts w:ascii="Times New Roman" w:hAnsi="Times New Roman" w:cs="Times New Roman"/>
          <w:sz w:val="28"/>
          <w:szCs w:val="28"/>
        </w:rPr>
        <w:t xml:space="preserve"> </w:t>
      </w:r>
      <w:r w:rsidRPr="00B40CEA">
        <w:rPr>
          <w:rFonts w:ascii="Times New Roman" w:hAnsi="Times New Roman" w:cs="Times New Roman"/>
          <w:sz w:val="28"/>
          <w:szCs w:val="28"/>
        </w:rPr>
        <w:t>Матакаева</w:t>
      </w:r>
    </w:p>
    <w:p w:rsidR="00DB3851" w:rsidRPr="0014217D" w:rsidRDefault="00DB3851" w:rsidP="002738BC">
      <w:pPr>
        <w:pStyle w:val="a3"/>
        <w:spacing w:line="72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3851" w:rsidRPr="0014217D" w:rsidSect="00A914A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470" w:rsidRDefault="00E74470" w:rsidP="00751968">
      <w:r>
        <w:separator/>
      </w:r>
    </w:p>
  </w:endnote>
  <w:endnote w:type="continuationSeparator" w:id="0">
    <w:p w:rsidR="00E74470" w:rsidRDefault="00E74470" w:rsidP="0075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9634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738BC" w:rsidRPr="002738BC" w:rsidRDefault="00231BAD">
        <w:pPr>
          <w:pStyle w:val="a7"/>
          <w:jc w:val="center"/>
          <w:rPr>
            <w:rFonts w:ascii="Times New Roman" w:hAnsi="Times New Roman" w:cs="Times New Roman"/>
          </w:rPr>
        </w:pPr>
        <w:r w:rsidRPr="002738BC">
          <w:rPr>
            <w:rFonts w:ascii="Times New Roman" w:hAnsi="Times New Roman" w:cs="Times New Roman"/>
          </w:rPr>
          <w:fldChar w:fldCharType="begin"/>
        </w:r>
        <w:r w:rsidR="002738BC" w:rsidRPr="002738BC">
          <w:rPr>
            <w:rFonts w:ascii="Times New Roman" w:hAnsi="Times New Roman" w:cs="Times New Roman"/>
          </w:rPr>
          <w:instrText>PAGE   \* MERGEFORMAT</w:instrText>
        </w:r>
        <w:r w:rsidRPr="002738BC">
          <w:rPr>
            <w:rFonts w:ascii="Times New Roman" w:hAnsi="Times New Roman" w:cs="Times New Roman"/>
          </w:rPr>
          <w:fldChar w:fldCharType="separate"/>
        </w:r>
        <w:r w:rsidR="00B40CEA">
          <w:rPr>
            <w:rFonts w:ascii="Times New Roman" w:hAnsi="Times New Roman" w:cs="Times New Roman"/>
            <w:noProof/>
          </w:rPr>
          <w:t>1</w:t>
        </w:r>
        <w:r w:rsidRPr="002738BC">
          <w:rPr>
            <w:rFonts w:ascii="Times New Roman" w:hAnsi="Times New Roman" w:cs="Times New Roman"/>
          </w:rPr>
          <w:fldChar w:fldCharType="end"/>
        </w:r>
      </w:p>
    </w:sdtContent>
  </w:sdt>
  <w:p w:rsidR="002738BC" w:rsidRDefault="002738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470" w:rsidRDefault="00E74470" w:rsidP="00751968">
      <w:r>
        <w:separator/>
      </w:r>
    </w:p>
  </w:footnote>
  <w:footnote w:type="continuationSeparator" w:id="0">
    <w:p w:rsidR="00E74470" w:rsidRDefault="00E74470" w:rsidP="00751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vertAnchor="page" w:horzAnchor="margin" w:tblpY="1216"/>
      <w:tblW w:w="0" w:type="auto"/>
      <w:tblLook w:val="04A0" w:firstRow="1" w:lastRow="0" w:firstColumn="1" w:lastColumn="0" w:noHBand="0" w:noVBand="1"/>
    </w:tblPr>
    <w:tblGrid>
      <w:gridCol w:w="1242"/>
      <w:gridCol w:w="8328"/>
    </w:tblGrid>
    <w:tr w:rsidR="00C76E0D" w:rsidRPr="00C76E0D" w:rsidTr="00FB3565">
      <w:trPr>
        <w:trHeight w:val="753"/>
      </w:trPr>
      <w:tc>
        <w:tcPr>
          <w:tcW w:w="1242" w:type="dxa"/>
          <w:vMerge w:val="restart"/>
        </w:tcPr>
        <w:p w:rsidR="00C76E0D" w:rsidRPr="00C76E0D" w:rsidRDefault="00C76E0D" w:rsidP="00FB3565">
          <w:pPr>
            <w:pStyle w:val="2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0"/>
              <w:szCs w:val="20"/>
            </w:rPr>
          </w:pPr>
          <w:r w:rsidRPr="00C76E0D">
            <w:rPr>
              <w:rFonts w:ascii="Times New Roman" w:hAnsi="Times New Roman" w:cs="Times New Roman"/>
              <w:b w:val="0"/>
              <w:noProof/>
              <w:color w:val="000000" w:themeColor="text1"/>
              <w:sz w:val="20"/>
              <w:szCs w:val="20"/>
              <w:lang w:eastAsia="ru-RU"/>
            </w:rPr>
            <w:drawing>
              <wp:anchor distT="0" distB="0" distL="114300" distR="114300" simplePos="0" relativeHeight="251665920" behindDoc="0" locked="0" layoutInCell="1" allowOverlap="1" wp14:anchorId="3557FD8A" wp14:editId="0BA65E9E">
                <wp:simplePos x="0" y="0"/>
                <wp:positionH relativeFrom="column">
                  <wp:posOffset>-41910</wp:posOffset>
                </wp:positionH>
                <wp:positionV relativeFrom="paragraph">
                  <wp:posOffset>12700</wp:posOffset>
                </wp:positionV>
                <wp:extent cx="704850" cy="704850"/>
                <wp:effectExtent l="0" t="0" r="0" b="0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(без фона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28" w:type="dxa"/>
          <w:vAlign w:val="center"/>
        </w:tcPr>
        <w:p w:rsidR="00C76E0D" w:rsidRPr="00C76E0D" w:rsidRDefault="00C76E0D" w:rsidP="00FB3565">
          <w:pPr>
            <w:pStyle w:val="2"/>
            <w:spacing w:before="0"/>
            <w:ind w:firstLine="34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0"/>
              <w:szCs w:val="20"/>
            </w:rPr>
          </w:pPr>
          <w:r w:rsidRPr="00C76E0D">
            <w:rPr>
              <w:rFonts w:ascii="Times New Roman" w:hAnsi="Times New Roman" w:cs="Times New Roman"/>
              <w:b w:val="0"/>
              <w:color w:val="000000" w:themeColor="text1"/>
              <w:sz w:val="20"/>
              <w:szCs w:val="20"/>
            </w:rPr>
            <w:t>Министерство науки и высшего образования РФ</w:t>
          </w:r>
        </w:p>
        <w:p w:rsidR="00C76E0D" w:rsidRPr="00C76E0D" w:rsidRDefault="00C76E0D" w:rsidP="00FB3565">
          <w:pPr>
            <w:ind w:firstLine="34"/>
            <w:jc w:val="center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C76E0D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федеральное государственное бюджетное образовательное учреждение высшего образования «Северо-Кавказская государственная академия»</w:t>
          </w:r>
        </w:p>
      </w:tc>
    </w:tr>
    <w:tr w:rsidR="00C76E0D" w:rsidRPr="00C76E0D" w:rsidTr="00FB3565">
      <w:trPr>
        <w:trHeight w:val="382"/>
      </w:trPr>
      <w:tc>
        <w:tcPr>
          <w:tcW w:w="1242" w:type="dxa"/>
          <w:vMerge/>
        </w:tcPr>
        <w:p w:rsidR="00C76E0D" w:rsidRPr="00C76E0D" w:rsidRDefault="00C76E0D" w:rsidP="00FB3565">
          <w:pPr>
            <w:pStyle w:val="2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0"/>
              <w:szCs w:val="20"/>
            </w:rPr>
          </w:pPr>
        </w:p>
      </w:tc>
      <w:tc>
        <w:tcPr>
          <w:tcW w:w="8328" w:type="dxa"/>
          <w:vAlign w:val="center"/>
        </w:tcPr>
        <w:p w:rsidR="00FB3565" w:rsidRPr="00FB3565" w:rsidRDefault="00FB3565" w:rsidP="00FB3565">
          <w:pPr>
            <w:pStyle w:val="2"/>
            <w:spacing w:before="0"/>
            <w:ind w:firstLine="0"/>
            <w:jc w:val="center"/>
            <w:rPr>
              <w:rFonts w:ascii="Times New Roman" w:hAnsi="Times New Roman" w:cs="Times New Roman"/>
              <w:b w:val="0"/>
              <w:i/>
              <w:color w:val="000000" w:themeColor="text1"/>
              <w:sz w:val="20"/>
              <w:szCs w:val="20"/>
            </w:rPr>
          </w:pPr>
          <w:r w:rsidRPr="00C76E0D">
            <w:rPr>
              <w:rFonts w:ascii="Times New Roman" w:hAnsi="Times New Roman" w:cs="Times New Roman"/>
              <w:b w:val="0"/>
              <w:i/>
              <w:color w:val="000000" w:themeColor="text1"/>
              <w:sz w:val="20"/>
              <w:szCs w:val="20"/>
            </w:rPr>
            <w:t>Положение</w:t>
          </w:r>
          <w:r>
            <w:rPr>
              <w:rFonts w:ascii="Times New Roman" w:hAnsi="Times New Roman" w:cs="Times New Roman"/>
              <w:b w:val="0"/>
              <w:i/>
              <w:color w:val="000000" w:themeColor="text1"/>
              <w:sz w:val="20"/>
              <w:szCs w:val="20"/>
            </w:rPr>
            <w:t xml:space="preserve"> о </w:t>
          </w:r>
          <w:r w:rsidRPr="00FB3565">
            <w:rPr>
              <w:rFonts w:ascii="Times New Roman" w:hAnsi="Times New Roman" w:cs="Times New Roman"/>
              <w:b w:val="0"/>
              <w:i/>
              <w:color w:val="000000" w:themeColor="text1"/>
              <w:sz w:val="20"/>
              <w:szCs w:val="20"/>
            </w:rPr>
            <w:t>проведении ежегодного научного конкурса для первых курсов</w:t>
          </w:r>
        </w:p>
        <w:p w:rsidR="00C76E0D" w:rsidRPr="00C76E0D" w:rsidRDefault="00FB3565" w:rsidP="00FB3565">
          <w:pPr>
            <w:pStyle w:val="2"/>
            <w:spacing w:before="0"/>
            <w:ind w:firstLine="34"/>
            <w:jc w:val="center"/>
            <w:rPr>
              <w:rFonts w:ascii="Times New Roman" w:hAnsi="Times New Roman" w:cs="Times New Roman"/>
              <w:b w:val="0"/>
              <w:i/>
              <w:color w:val="000000" w:themeColor="text1"/>
              <w:sz w:val="20"/>
              <w:szCs w:val="20"/>
            </w:rPr>
          </w:pPr>
          <w:r w:rsidRPr="00FB3565">
            <w:rPr>
              <w:rFonts w:ascii="Times New Roman" w:hAnsi="Times New Roman" w:cs="Times New Roman"/>
              <w:b w:val="0"/>
              <w:i/>
              <w:color w:val="000000" w:themeColor="text1"/>
              <w:sz w:val="20"/>
              <w:szCs w:val="20"/>
            </w:rPr>
            <w:t>«МОИ ПЕРВЫЕ ШАГИ В НАУКЕ»</w:t>
          </w:r>
        </w:p>
      </w:tc>
    </w:tr>
  </w:tbl>
  <w:p w:rsidR="00C76E0D" w:rsidRDefault="00C76E0D" w:rsidP="00FB3565">
    <w:pPr>
      <w:pStyle w:val="a5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vertAnchor="page" w:horzAnchor="margin" w:tblpY="1216"/>
      <w:tblW w:w="0" w:type="auto"/>
      <w:tblLook w:val="04A0" w:firstRow="1" w:lastRow="0" w:firstColumn="1" w:lastColumn="0" w:noHBand="0" w:noVBand="1"/>
    </w:tblPr>
    <w:tblGrid>
      <w:gridCol w:w="1242"/>
      <w:gridCol w:w="8328"/>
    </w:tblGrid>
    <w:tr w:rsidR="00C76E0D" w:rsidRPr="00C76E0D" w:rsidTr="006C71C6">
      <w:trPr>
        <w:trHeight w:val="753"/>
      </w:trPr>
      <w:tc>
        <w:tcPr>
          <w:tcW w:w="1242" w:type="dxa"/>
          <w:vMerge w:val="restart"/>
        </w:tcPr>
        <w:p w:rsidR="00C76E0D" w:rsidRPr="00C76E0D" w:rsidRDefault="00C76E0D" w:rsidP="00C76E0D">
          <w:pPr>
            <w:pStyle w:val="2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0"/>
              <w:szCs w:val="20"/>
            </w:rPr>
          </w:pPr>
          <w:r w:rsidRPr="00C76E0D">
            <w:rPr>
              <w:rFonts w:ascii="Times New Roman" w:hAnsi="Times New Roman" w:cs="Times New Roman"/>
              <w:b w:val="0"/>
              <w:noProof/>
              <w:color w:val="000000" w:themeColor="text1"/>
              <w:sz w:val="20"/>
              <w:szCs w:val="20"/>
              <w:lang w:eastAsia="ru-RU"/>
            </w:rPr>
            <w:drawing>
              <wp:anchor distT="0" distB="0" distL="114300" distR="114300" simplePos="0" relativeHeight="251664896" behindDoc="0" locked="0" layoutInCell="1" allowOverlap="1" wp14:anchorId="2130FB12" wp14:editId="6F1CAC9D">
                <wp:simplePos x="0" y="0"/>
                <wp:positionH relativeFrom="column">
                  <wp:posOffset>-41910</wp:posOffset>
                </wp:positionH>
                <wp:positionV relativeFrom="paragraph">
                  <wp:posOffset>12700</wp:posOffset>
                </wp:positionV>
                <wp:extent cx="704850" cy="704850"/>
                <wp:effectExtent l="0" t="0" r="0" b="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(без фона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28" w:type="dxa"/>
          <w:vAlign w:val="center"/>
        </w:tcPr>
        <w:p w:rsidR="00C76E0D" w:rsidRPr="00C76E0D" w:rsidRDefault="00C76E0D" w:rsidP="00C76E0D">
          <w:pPr>
            <w:pStyle w:val="2"/>
            <w:spacing w:before="0"/>
            <w:ind w:firstLine="34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0"/>
              <w:szCs w:val="20"/>
            </w:rPr>
          </w:pPr>
          <w:r w:rsidRPr="00C76E0D">
            <w:rPr>
              <w:rFonts w:ascii="Times New Roman" w:hAnsi="Times New Roman" w:cs="Times New Roman"/>
              <w:b w:val="0"/>
              <w:color w:val="000000" w:themeColor="text1"/>
              <w:sz w:val="20"/>
              <w:szCs w:val="20"/>
            </w:rPr>
            <w:t>Министерство науки и высшего образования РФ</w:t>
          </w:r>
        </w:p>
        <w:p w:rsidR="00C76E0D" w:rsidRPr="00C76E0D" w:rsidRDefault="00C76E0D" w:rsidP="00C76E0D">
          <w:pPr>
            <w:ind w:firstLine="34"/>
            <w:jc w:val="center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C76E0D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федеральное государственное бюджетное образовательное учреждение высшего образования «Северо-Кавказская государственная академия»</w:t>
          </w:r>
        </w:p>
      </w:tc>
    </w:tr>
    <w:tr w:rsidR="00C76E0D" w:rsidRPr="00C76E0D" w:rsidTr="006C71C6">
      <w:trPr>
        <w:trHeight w:val="382"/>
      </w:trPr>
      <w:tc>
        <w:tcPr>
          <w:tcW w:w="1242" w:type="dxa"/>
          <w:vMerge/>
        </w:tcPr>
        <w:p w:rsidR="00C76E0D" w:rsidRPr="00C76E0D" w:rsidRDefault="00C76E0D" w:rsidP="00C76E0D">
          <w:pPr>
            <w:pStyle w:val="2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0"/>
              <w:szCs w:val="20"/>
            </w:rPr>
          </w:pPr>
        </w:p>
      </w:tc>
      <w:tc>
        <w:tcPr>
          <w:tcW w:w="8328" w:type="dxa"/>
          <w:vAlign w:val="center"/>
        </w:tcPr>
        <w:p w:rsidR="00C76E0D" w:rsidRPr="00C76E0D" w:rsidRDefault="00C76E0D" w:rsidP="00C76E0D">
          <w:pPr>
            <w:pStyle w:val="2"/>
            <w:spacing w:before="0"/>
            <w:ind w:firstLine="34"/>
            <w:jc w:val="center"/>
            <w:rPr>
              <w:rFonts w:ascii="Times New Roman" w:hAnsi="Times New Roman" w:cs="Times New Roman"/>
              <w:b w:val="0"/>
              <w:i/>
              <w:color w:val="000000" w:themeColor="text1"/>
              <w:sz w:val="20"/>
              <w:szCs w:val="20"/>
            </w:rPr>
          </w:pPr>
          <w:r w:rsidRPr="00C76E0D">
            <w:rPr>
              <w:rFonts w:ascii="Times New Roman" w:hAnsi="Times New Roman" w:cs="Times New Roman"/>
              <w:b w:val="0"/>
              <w:i/>
              <w:color w:val="000000" w:themeColor="text1"/>
              <w:sz w:val="20"/>
              <w:szCs w:val="20"/>
            </w:rPr>
            <w:t>Положение о Центре студенческого творчества</w:t>
          </w:r>
        </w:p>
      </w:tc>
    </w:tr>
  </w:tbl>
  <w:p w:rsidR="00C76E0D" w:rsidRDefault="00C76E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68FC"/>
    <w:multiLevelType w:val="hybridMultilevel"/>
    <w:tmpl w:val="175A24C0"/>
    <w:lvl w:ilvl="0" w:tplc="8E0A96C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3315"/>
    <w:multiLevelType w:val="hybridMultilevel"/>
    <w:tmpl w:val="F6A49566"/>
    <w:lvl w:ilvl="0" w:tplc="D6AAB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75697E"/>
    <w:multiLevelType w:val="hybridMultilevel"/>
    <w:tmpl w:val="9E66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213F"/>
    <w:multiLevelType w:val="hybridMultilevel"/>
    <w:tmpl w:val="265615D0"/>
    <w:lvl w:ilvl="0" w:tplc="D6AAB5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A86781"/>
    <w:multiLevelType w:val="hybridMultilevel"/>
    <w:tmpl w:val="2138D7C8"/>
    <w:lvl w:ilvl="0" w:tplc="D6AAB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F31380"/>
    <w:multiLevelType w:val="hybridMultilevel"/>
    <w:tmpl w:val="B608F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B4396"/>
    <w:multiLevelType w:val="hybridMultilevel"/>
    <w:tmpl w:val="E8E65A7E"/>
    <w:lvl w:ilvl="0" w:tplc="FD44CC0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12348C"/>
    <w:multiLevelType w:val="hybridMultilevel"/>
    <w:tmpl w:val="45CAB0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C226F3"/>
    <w:multiLevelType w:val="hybridMultilevel"/>
    <w:tmpl w:val="08B446EC"/>
    <w:lvl w:ilvl="0" w:tplc="87D21C6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826BA"/>
    <w:multiLevelType w:val="hybridMultilevel"/>
    <w:tmpl w:val="C524758E"/>
    <w:lvl w:ilvl="0" w:tplc="798459C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319DF"/>
    <w:multiLevelType w:val="hybridMultilevel"/>
    <w:tmpl w:val="7E841084"/>
    <w:lvl w:ilvl="0" w:tplc="D6AAB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B41E61"/>
    <w:multiLevelType w:val="hybridMultilevel"/>
    <w:tmpl w:val="34BEA8A2"/>
    <w:lvl w:ilvl="0" w:tplc="D6AAB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67A8F"/>
    <w:multiLevelType w:val="hybridMultilevel"/>
    <w:tmpl w:val="0398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2833"/>
    <w:multiLevelType w:val="multilevel"/>
    <w:tmpl w:val="C0C03A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9D82386"/>
    <w:multiLevelType w:val="hybridMultilevel"/>
    <w:tmpl w:val="F21841C8"/>
    <w:lvl w:ilvl="0" w:tplc="0F42AA96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2D4EB0"/>
    <w:multiLevelType w:val="hybridMultilevel"/>
    <w:tmpl w:val="A6021894"/>
    <w:lvl w:ilvl="0" w:tplc="87D21C6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D6207"/>
    <w:multiLevelType w:val="hybridMultilevel"/>
    <w:tmpl w:val="F26CD684"/>
    <w:lvl w:ilvl="0" w:tplc="D6AAB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6E2253"/>
    <w:multiLevelType w:val="hybridMultilevel"/>
    <w:tmpl w:val="1C0EB60A"/>
    <w:lvl w:ilvl="0" w:tplc="D6AAB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15AB5"/>
    <w:multiLevelType w:val="hybridMultilevel"/>
    <w:tmpl w:val="826E4C46"/>
    <w:lvl w:ilvl="0" w:tplc="6548F17A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BCD61FC"/>
    <w:multiLevelType w:val="hybridMultilevel"/>
    <w:tmpl w:val="23C0F676"/>
    <w:lvl w:ilvl="0" w:tplc="D6AAB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85ED2"/>
    <w:multiLevelType w:val="hybridMultilevel"/>
    <w:tmpl w:val="C242E0D0"/>
    <w:lvl w:ilvl="0" w:tplc="8E0A96C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93394"/>
    <w:multiLevelType w:val="hybridMultilevel"/>
    <w:tmpl w:val="FD3A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F6DE1"/>
    <w:multiLevelType w:val="hybridMultilevel"/>
    <w:tmpl w:val="7BF0212C"/>
    <w:lvl w:ilvl="0" w:tplc="87D21C6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AF27186"/>
    <w:multiLevelType w:val="hybridMultilevel"/>
    <w:tmpl w:val="F3000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7"/>
  </w:num>
  <w:num w:numId="5">
    <w:abstractNumId w:val="13"/>
  </w:num>
  <w:num w:numId="6">
    <w:abstractNumId w:val="16"/>
  </w:num>
  <w:num w:numId="7">
    <w:abstractNumId w:val="10"/>
  </w:num>
  <w:num w:numId="8">
    <w:abstractNumId w:val="1"/>
  </w:num>
  <w:num w:numId="9">
    <w:abstractNumId w:val="12"/>
  </w:num>
  <w:num w:numId="10">
    <w:abstractNumId w:val="21"/>
  </w:num>
  <w:num w:numId="11">
    <w:abstractNumId w:val="19"/>
  </w:num>
  <w:num w:numId="12">
    <w:abstractNumId w:val="7"/>
  </w:num>
  <w:num w:numId="13">
    <w:abstractNumId w:val="22"/>
  </w:num>
  <w:num w:numId="14">
    <w:abstractNumId w:val="9"/>
  </w:num>
  <w:num w:numId="15">
    <w:abstractNumId w:val="18"/>
  </w:num>
  <w:num w:numId="16">
    <w:abstractNumId w:val="3"/>
  </w:num>
  <w:num w:numId="17">
    <w:abstractNumId w:val="14"/>
  </w:num>
  <w:num w:numId="18">
    <w:abstractNumId w:val="6"/>
  </w:num>
  <w:num w:numId="19">
    <w:abstractNumId w:val="8"/>
  </w:num>
  <w:num w:numId="20">
    <w:abstractNumId w:val="0"/>
  </w:num>
  <w:num w:numId="21">
    <w:abstractNumId w:val="20"/>
  </w:num>
  <w:num w:numId="22">
    <w:abstractNumId w:val="2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C6F"/>
    <w:rsid w:val="0000482B"/>
    <w:rsid w:val="00006338"/>
    <w:rsid w:val="00007D61"/>
    <w:rsid w:val="0001393A"/>
    <w:rsid w:val="00032885"/>
    <w:rsid w:val="000344D6"/>
    <w:rsid w:val="00040183"/>
    <w:rsid w:val="0007214E"/>
    <w:rsid w:val="0008604F"/>
    <w:rsid w:val="000910E3"/>
    <w:rsid w:val="000C1160"/>
    <w:rsid w:val="000D7506"/>
    <w:rsid w:val="000E5C37"/>
    <w:rsid w:val="000F51BD"/>
    <w:rsid w:val="00104C1E"/>
    <w:rsid w:val="00111948"/>
    <w:rsid w:val="00137B49"/>
    <w:rsid w:val="0014217D"/>
    <w:rsid w:val="001437D0"/>
    <w:rsid w:val="00172EB4"/>
    <w:rsid w:val="00197BEA"/>
    <w:rsid w:val="001A1A4E"/>
    <w:rsid w:val="001B7115"/>
    <w:rsid w:val="001D0565"/>
    <w:rsid w:val="001F299C"/>
    <w:rsid w:val="001F509C"/>
    <w:rsid w:val="00215648"/>
    <w:rsid w:val="0022544F"/>
    <w:rsid w:val="00231BAD"/>
    <w:rsid w:val="002609E2"/>
    <w:rsid w:val="002738BC"/>
    <w:rsid w:val="00291E3D"/>
    <w:rsid w:val="002A68D3"/>
    <w:rsid w:val="002B133C"/>
    <w:rsid w:val="002D5C42"/>
    <w:rsid w:val="002D76B7"/>
    <w:rsid w:val="002E25C7"/>
    <w:rsid w:val="002E7C9C"/>
    <w:rsid w:val="002F24D1"/>
    <w:rsid w:val="00323274"/>
    <w:rsid w:val="00336BF0"/>
    <w:rsid w:val="003A2479"/>
    <w:rsid w:val="003B45D6"/>
    <w:rsid w:val="003B6476"/>
    <w:rsid w:val="003F291F"/>
    <w:rsid w:val="00434553"/>
    <w:rsid w:val="00444737"/>
    <w:rsid w:val="0045701D"/>
    <w:rsid w:val="00460D60"/>
    <w:rsid w:val="004A04BE"/>
    <w:rsid w:val="004A634A"/>
    <w:rsid w:val="004D7A33"/>
    <w:rsid w:val="00504711"/>
    <w:rsid w:val="00512C44"/>
    <w:rsid w:val="0052169C"/>
    <w:rsid w:val="00551578"/>
    <w:rsid w:val="005742D1"/>
    <w:rsid w:val="005775C8"/>
    <w:rsid w:val="005B01AE"/>
    <w:rsid w:val="005B5843"/>
    <w:rsid w:val="005C0876"/>
    <w:rsid w:val="005E4079"/>
    <w:rsid w:val="0060403B"/>
    <w:rsid w:val="00604911"/>
    <w:rsid w:val="006228E5"/>
    <w:rsid w:val="00624BD2"/>
    <w:rsid w:val="006535B2"/>
    <w:rsid w:val="0066028F"/>
    <w:rsid w:val="006829C2"/>
    <w:rsid w:val="0069032F"/>
    <w:rsid w:val="006B1988"/>
    <w:rsid w:val="006C175F"/>
    <w:rsid w:val="006D1AA8"/>
    <w:rsid w:val="006D6A3E"/>
    <w:rsid w:val="006E5D50"/>
    <w:rsid w:val="006F7A5E"/>
    <w:rsid w:val="00751968"/>
    <w:rsid w:val="00767344"/>
    <w:rsid w:val="00770E9E"/>
    <w:rsid w:val="007808B7"/>
    <w:rsid w:val="007A227C"/>
    <w:rsid w:val="007B32E5"/>
    <w:rsid w:val="007B5A91"/>
    <w:rsid w:val="007C1DC1"/>
    <w:rsid w:val="007F7C94"/>
    <w:rsid w:val="00802CB3"/>
    <w:rsid w:val="008102EB"/>
    <w:rsid w:val="00861D80"/>
    <w:rsid w:val="00863900"/>
    <w:rsid w:val="00875198"/>
    <w:rsid w:val="008A5255"/>
    <w:rsid w:val="008E0441"/>
    <w:rsid w:val="00914D35"/>
    <w:rsid w:val="009304E7"/>
    <w:rsid w:val="009328CF"/>
    <w:rsid w:val="00950C6F"/>
    <w:rsid w:val="009668F4"/>
    <w:rsid w:val="009A704E"/>
    <w:rsid w:val="009C60E8"/>
    <w:rsid w:val="009D30F9"/>
    <w:rsid w:val="00A05507"/>
    <w:rsid w:val="00A12E21"/>
    <w:rsid w:val="00A26517"/>
    <w:rsid w:val="00A51C35"/>
    <w:rsid w:val="00A60178"/>
    <w:rsid w:val="00A721AC"/>
    <w:rsid w:val="00A90E91"/>
    <w:rsid w:val="00A914A9"/>
    <w:rsid w:val="00AB5A73"/>
    <w:rsid w:val="00AB63B2"/>
    <w:rsid w:val="00B068F6"/>
    <w:rsid w:val="00B3113A"/>
    <w:rsid w:val="00B40CEA"/>
    <w:rsid w:val="00B94354"/>
    <w:rsid w:val="00BC0BA3"/>
    <w:rsid w:val="00C10D2F"/>
    <w:rsid w:val="00C357B4"/>
    <w:rsid w:val="00C473B6"/>
    <w:rsid w:val="00C66C60"/>
    <w:rsid w:val="00C76E0D"/>
    <w:rsid w:val="00CA33DC"/>
    <w:rsid w:val="00CC219D"/>
    <w:rsid w:val="00CC5669"/>
    <w:rsid w:val="00D21694"/>
    <w:rsid w:val="00D32801"/>
    <w:rsid w:val="00D616B7"/>
    <w:rsid w:val="00D72A8C"/>
    <w:rsid w:val="00D8313D"/>
    <w:rsid w:val="00DA4082"/>
    <w:rsid w:val="00DB26F5"/>
    <w:rsid w:val="00DB2A55"/>
    <w:rsid w:val="00DB3851"/>
    <w:rsid w:val="00DB497B"/>
    <w:rsid w:val="00DD3727"/>
    <w:rsid w:val="00DF558F"/>
    <w:rsid w:val="00E157C4"/>
    <w:rsid w:val="00E371A9"/>
    <w:rsid w:val="00E74470"/>
    <w:rsid w:val="00E875A3"/>
    <w:rsid w:val="00E956E1"/>
    <w:rsid w:val="00E961FA"/>
    <w:rsid w:val="00EE363C"/>
    <w:rsid w:val="00EF6403"/>
    <w:rsid w:val="00F106E7"/>
    <w:rsid w:val="00F11510"/>
    <w:rsid w:val="00F42642"/>
    <w:rsid w:val="00F57090"/>
    <w:rsid w:val="00F77A22"/>
    <w:rsid w:val="00FA172D"/>
    <w:rsid w:val="00FB3565"/>
    <w:rsid w:val="00FB4ED3"/>
    <w:rsid w:val="00FC714F"/>
    <w:rsid w:val="00FE480E"/>
    <w:rsid w:val="00FF08AE"/>
    <w:rsid w:val="00FF3B96"/>
    <w:rsid w:val="00FF53E4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  <w15:docId w15:val="{88B1BC04-4B15-4A65-BFB7-28FC12E0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97"/>
  </w:style>
  <w:style w:type="paragraph" w:styleId="2">
    <w:name w:val="heading 2"/>
    <w:basedOn w:val="a"/>
    <w:next w:val="a"/>
    <w:link w:val="20"/>
    <w:uiPriority w:val="9"/>
    <w:unhideWhenUsed/>
    <w:qFormat/>
    <w:rsid w:val="00DD37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C6F"/>
  </w:style>
  <w:style w:type="character" w:customStyle="1" w:styleId="20">
    <w:name w:val="Заголовок 2 Знак"/>
    <w:basedOn w:val="a0"/>
    <w:link w:val="2"/>
    <w:uiPriority w:val="9"/>
    <w:rsid w:val="00DD37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4">
    <w:name w:val="Table Grid"/>
    <w:basedOn w:val="a1"/>
    <w:uiPriority w:val="39"/>
    <w:rsid w:val="00DD3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19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968"/>
  </w:style>
  <w:style w:type="paragraph" w:styleId="a7">
    <w:name w:val="footer"/>
    <w:basedOn w:val="a"/>
    <w:link w:val="a8"/>
    <w:uiPriority w:val="99"/>
    <w:unhideWhenUsed/>
    <w:rsid w:val="007519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968"/>
  </w:style>
  <w:style w:type="paragraph" w:styleId="a9">
    <w:name w:val="Balloon Text"/>
    <w:basedOn w:val="a"/>
    <w:link w:val="aa"/>
    <w:uiPriority w:val="99"/>
    <w:semiHidden/>
    <w:unhideWhenUsed/>
    <w:rsid w:val="007519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96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54EC-575D-4FAD-9C40-0023AE92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mediaplay</dc:creator>
  <cp:lastModifiedBy>555</cp:lastModifiedBy>
  <cp:revision>12</cp:revision>
  <cp:lastPrinted>2019-03-04T10:16:00Z</cp:lastPrinted>
  <dcterms:created xsi:type="dcterms:W3CDTF">2019-10-12T19:41:00Z</dcterms:created>
  <dcterms:modified xsi:type="dcterms:W3CDTF">2019-10-13T21:10:00Z</dcterms:modified>
</cp:coreProperties>
</file>