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47" w:rsidRDefault="00195140" w:rsidP="0032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4A6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AA3E47" w:rsidRPr="00B054A6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AA3E47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</w:p>
    <w:p w:rsidR="00195140" w:rsidRPr="00B054A6" w:rsidRDefault="00195140" w:rsidP="00321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4A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E443BE" w:rsidRDefault="00E443BE" w:rsidP="003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40" w:rsidRPr="002A3BF9" w:rsidRDefault="00195140" w:rsidP="003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BF9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195140" w:rsidRDefault="00195140" w:rsidP="003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BF9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B054A6" w:rsidRPr="002A3BF9" w:rsidRDefault="00B054A6" w:rsidP="003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40" w:rsidRPr="002A3BF9" w:rsidRDefault="00195140" w:rsidP="00321D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BF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A3BF9">
        <w:rPr>
          <w:rFonts w:ascii="Times New Roman" w:hAnsi="Times New Roman" w:cs="Times New Roman"/>
          <w:sz w:val="28"/>
          <w:szCs w:val="28"/>
        </w:rPr>
        <w:t>СЕВЕРО-КАВКАЗСКАЯ</w:t>
      </w:r>
      <w:proofErr w:type="gramEnd"/>
      <w:r w:rsidRPr="002A3BF9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  <w:r w:rsidR="00B054A6">
        <w:rPr>
          <w:rFonts w:ascii="Times New Roman" w:hAnsi="Times New Roman" w:cs="Times New Roman"/>
          <w:sz w:val="28"/>
          <w:szCs w:val="28"/>
        </w:rPr>
        <w:t xml:space="preserve"> </w:t>
      </w:r>
      <w:r w:rsidRPr="002A3BF9">
        <w:rPr>
          <w:rFonts w:ascii="Times New Roman" w:hAnsi="Times New Roman" w:cs="Times New Roman"/>
          <w:sz w:val="28"/>
          <w:szCs w:val="28"/>
        </w:rPr>
        <w:t>АКАДЕМИЯ»</w:t>
      </w: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  <w:lang w:eastAsia="ru-RU"/>
        </w:rPr>
        <w:drawing>
          <wp:inline distT="0" distB="0" distL="0" distR="0" wp14:anchorId="0570BA14" wp14:editId="509F5227">
            <wp:extent cx="1304925" cy="1314450"/>
            <wp:effectExtent l="0" t="0" r="9525" b="0"/>
            <wp:docPr id="1" name="Рисунок 1" descr="C:\Users\211\логотип СК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11\логотип СКГ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140" w:rsidRDefault="00195140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  <w:r w:rsidRPr="00633A37">
        <w:rPr>
          <w:rFonts w:ascii="Times New Roman" w:hAnsi="Times New Roman" w:cs="Times New Roman"/>
          <w:b/>
          <w:bCs/>
          <w:spacing w:val="-1"/>
          <w:sz w:val="40"/>
          <w:szCs w:val="40"/>
        </w:rPr>
        <w:t>СТРАТЕГИЯ</w:t>
      </w:r>
    </w:p>
    <w:p w:rsidR="00192C65" w:rsidRPr="00633A37" w:rsidRDefault="00192C65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195140" w:rsidRPr="00192C65" w:rsidRDefault="00195140" w:rsidP="00192C6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192C65">
        <w:rPr>
          <w:rFonts w:ascii="Times New Roman" w:hAnsi="Times New Roman" w:cs="Times New Roman"/>
          <w:b/>
          <w:bCs/>
          <w:spacing w:val="-1"/>
          <w:sz w:val="32"/>
          <w:szCs w:val="32"/>
        </w:rPr>
        <w:t>ЦИФРОВОГО РАЗВИТИЯ</w:t>
      </w:r>
    </w:p>
    <w:p w:rsidR="00195140" w:rsidRPr="00093F9C" w:rsidRDefault="00C4718E" w:rsidP="00192C6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093F9C">
        <w:rPr>
          <w:rFonts w:ascii="Times New Roman" w:hAnsi="Times New Roman" w:cs="Times New Roman"/>
          <w:b/>
          <w:bCs/>
          <w:spacing w:val="-1"/>
          <w:sz w:val="32"/>
          <w:szCs w:val="32"/>
        </w:rPr>
        <w:t>ФГБОУ ВО «</w:t>
      </w:r>
      <w:proofErr w:type="gramStart"/>
      <w:r w:rsidRPr="00093F9C">
        <w:rPr>
          <w:rFonts w:ascii="Times New Roman" w:hAnsi="Times New Roman" w:cs="Times New Roman"/>
          <w:b/>
          <w:bCs/>
          <w:spacing w:val="-1"/>
          <w:sz w:val="32"/>
          <w:szCs w:val="32"/>
        </w:rPr>
        <w:t>СЕВЕРО-КАВКАЗСКАЯ</w:t>
      </w:r>
      <w:proofErr w:type="gramEnd"/>
      <w:r w:rsidRPr="00093F9C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ГОСУДАРСТВЕННАЯ АКАДЕМИЯ»</w:t>
      </w:r>
    </w:p>
    <w:p w:rsidR="00192C65" w:rsidRDefault="00192C65" w:rsidP="00192C6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Cs/>
          <w:spacing w:val="-1"/>
          <w:sz w:val="32"/>
          <w:szCs w:val="32"/>
        </w:rPr>
      </w:pPr>
      <w:r w:rsidRPr="00192C65">
        <w:rPr>
          <w:rFonts w:ascii="Times New Roman" w:hAnsi="Times New Roman" w:cs="Times New Roman"/>
          <w:bCs/>
          <w:spacing w:val="-1"/>
          <w:sz w:val="32"/>
          <w:szCs w:val="32"/>
        </w:rPr>
        <w:t>на 2021-2023 гг.</w:t>
      </w:r>
    </w:p>
    <w:p w:rsidR="003B4234" w:rsidRDefault="003B4234" w:rsidP="00192C6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Cs/>
          <w:spacing w:val="-1"/>
          <w:sz w:val="32"/>
          <w:szCs w:val="32"/>
        </w:rPr>
      </w:pPr>
    </w:p>
    <w:p w:rsidR="003B4234" w:rsidRPr="00192C65" w:rsidRDefault="003B4234" w:rsidP="00192C65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Cs/>
          <w:spacing w:val="-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6BF6A46" wp14:editId="085CDF0B">
            <wp:extent cx="4341412" cy="2480807"/>
            <wp:effectExtent l="0" t="0" r="2540" b="0"/>
            <wp:docPr id="5" name="Рисунок 5" descr="https://getroute.com/static/c073b6ce64aa4a4763e1d10161a30e63/27973/schedu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route.com/static/c073b6ce64aa4a4763e1d10161a30e63/27973/schedu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62" cy="24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65" w:rsidRPr="00192C65" w:rsidRDefault="00192C65" w:rsidP="00321DB6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195140" w:rsidRDefault="00195140" w:rsidP="00321DB6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Черкесск, 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861103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C2296" w:rsidRPr="00BD4249" w:rsidRDefault="00CC2296">
          <w:pPr>
            <w:pStyle w:val="af"/>
            <w:rPr>
              <w:rFonts w:ascii="Times New Roman" w:hAnsi="Times New Roman" w:cs="Times New Roman"/>
            </w:rPr>
          </w:pPr>
          <w:r w:rsidRPr="00BD4249">
            <w:rPr>
              <w:rFonts w:ascii="Times New Roman" w:hAnsi="Times New Roman" w:cs="Times New Roman"/>
            </w:rPr>
            <w:t>Оглавление</w:t>
          </w:r>
        </w:p>
        <w:p w:rsidR="00CC2296" w:rsidRPr="00BD4249" w:rsidRDefault="00CC229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r w:rsidRPr="00BD4249">
            <w:rPr>
              <w:rFonts w:ascii="Times New Roman" w:hAnsi="Times New Roman"/>
              <w:b/>
              <w:bCs/>
            </w:rPr>
            <w:fldChar w:fldCharType="begin"/>
          </w:r>
          <w:r w:rsidRPr="00BD4249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BD4249">
            <w:rPr>
              <w:rFonts w:ascii="Times New Roman" w:hAnsi="Times New Roman"/>
              <w:b/>
              <w:bCs/>
            </w:rPr>
            <w:fldChar w:fldCharType="separate"/>
          </w:r>
          <w:hyperlink w:anchor="_Toc70504217" w:history="1">
            <w:r w:rsidRPr="00BD4249">
              <w:rPr>
                <w:rStyle w:val="a4"/>
                <w:rFonts w:ascii="Times New Roman" w:hAnsi="Times New Roman"/>
                <w:noProof/>
                <w:lang w:val="en-US"/>
              </w:rPr>
              <w:t>I</w:t>
            </w:r>
            <w:r w:rsidRPr="00BD4249">
              <w:rPr>
                <w:rStyle w:val="a4"/>
                <w:rFonts w:ascii="Times New Roman" w:hAnsi="Times New Roman"/>
                <w:noProof/>
              </w:rPr>
              <w:t>. ВВЕДЕНИЕ</w:t>
            </w:r>
            <w:r w:rsidRPr="00BD4249">
              <w:rPr>
                <w:rFonts w:ascii="Times New Roman" w:hAnsi="Times New Roman"/>
                <w:noProof/>
                <w:webHidden/>
              </w:rPr>
              <w:tab/>
            </w:r>
            <w:r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BD4249">
              <w:rPr>
                <w:rFonts w:ascii="Times New Roman" w:hAnsi="Times New Roman"/>
                <w:noProof/>
                <w:webHidden/>
              </w:rPr>
              <w:instrText xml:space="preserve"> PAGEREF _Toc70504217 \h </w:instrText>
            </w:r>
            <w:r w:rsidRPr="00BD4249">
              <w:rPr>
                <w:rFonts w:ascii="Times New Roman" w:hAnsi="Times New Roman"/>
                <w:noProof/>
                <w:webHidden/>
              </w:rPr>
            </w:r>
            <w:r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BD4249">
              <w:rPr>
                <w:rFonts w:ascii="Times New Roman" w:hAnsi="Times New Roman"/>
                <w:noProof/>
                <w:webHidden/>
              </w:rPr>
              <w:t>3</w:t>
            </w:r>
            <w:r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18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Задачи цифрового развития СКГА: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_Toc70504218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19" w:history="1">
            <w:r w:rsidR="00CC2296" w:rsidRPr="00BD4249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1.1 Цифровая трансформация вузов в условиях глобальных вызовов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_Toc70504219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5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0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1.2 Уровни и барьеры цифровизации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_Toc70504220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9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1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Уровни цифровизации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_Toc70504221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9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2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Барьеры цифровизации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_Toc70504222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10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3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1.3. Цель, задачи и этапы цифровой трансформации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_Toc70504223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15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4" w:history="1">
            <w:r w:rsidR="00CC2296" w:rsidRPr="00BD4249">
              <w:rPr>
                <w:rStyle w:val="a4"/>
                <w:rFonts w:ascii="Times New Roman" w:hAnsi="Times New Roman"/>
                <w:noProof/>
                <w:lang w:val="en-US"/>
              </w:rPr>
              <w:t>II</w:t>
            </w:r>
            <w:r w:rsidR="00CC2296" w:rsidRPr="00BD4249">
              <w:rPr>
                <w:rStyle w:val="a4"/>
                <w:rFonts w:ascii="Times New Roman" w:hAnsi="Times New Roman"/>
                <w:noProof/>
              </w:rPr>
              <w:t>. Основные направления цифровой т</w:t>
            </w:r>
            <w:bookmarkStart w:id="0" w:name="_GoBack"/>
            <w:bookmarkEnd w:id="0"/>
            <w:r w:rsidR="00CC2296" w:rsidRPr="00BD4249">
              <w:rPr>
                <w:rStyle w:val="a4"/>
                <w:rFonts w:ascii="Times New Roman" w:hAnsi="Times New Roman"/>
                <w:noProof/>
              </w:rPr>
              <w:t>рансформации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_Toc70504224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18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5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2.1 Характеристика состояния и направления совершенствования материально-технической инфраструктуры.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_Toc70504225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18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6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2.2 Цифровая трансформация учебного процесса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_Toc70504226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20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7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2.3 Цифровизация управления научно-исследовательской деятельностью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_Toc70504227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24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8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2.4 Цифровые технологии управления воспитательной работой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_Toc70504228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28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29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2.5 Внедрение электронного документооборота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_Toc70504229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33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0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2.6 Цифровая библиотека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_Toc70504230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35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1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2.7 Цифровой кампус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_Toc70504231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36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2" w:history="1">
            <w:r w:rsidR="00CC2296" w:rsidRPr="00BD4249">
              <w:rPr>
                <w:rStyle w:val="a4"/>
                <w:rFonts w:ascii="Times New Roman" w:hAnsi="Times New Roman"/>
                <w:noProof/>
                <w:lang w:val="en-US"/>
              </w:rPr>
              <w:t>III</w:t>
            </w:r>
            <w:r w:rsidR="00CC2296" w:rsidRPr="00BD4249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. Кадры, компетенции и корпоративная цифровая культура как факторы успешности цифровой трансформации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_Toc70504232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39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3" w:history="1">
            <w:r w:rsidR="00CC2296" w:rsidRPr="00BD4249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3.1 Формирование цифровой культуры субъектов образования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_Toc70504233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39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4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3.2 Обучение ППС и студентов использованию цифровых образовательных сервисов и ДОТ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_Toc70504234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41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5" w:history="1">
            <w:r w:rsidR="00CC2296" w:rsidRPr="00BD4249">
              <w:rPr>
                <w:rStyle w:val="a4"/>
                <w:rFonts w:ascii="Times New Roman" w:eastAsia="Times New Roman" w:hAnsi="Times New Roman"/>
                <w:noProof/>
              </w:rPr>
              <w:t>3.3 Цифровизация административно-управленческих процессов, экономической и финансовой деятельности.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_Toc70504235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41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6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3.4 Рекрутинг талантливых абитуриентов на основе использования цифровых технологий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_Toc70504236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42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7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3.5 Цифровые технологии в профориентации школьников и трудоустройстве выпускников СКГА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_Toc70504237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43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8" w:history="1">
            <w:r w:rsidR="00CC2296" w:rsidRPr="00BD4249">
              <w:rPr>
                <w:rStyle w:val="a4"/>
                <w:rFonts w:ascii="Times New Roman" w:hAnsi="Times New Roman"/>
                <w:noProof/>
                <w:lang w:val="en-US"/>
              </w:rPr>
              <w:t>IV</w:t>
            </w:r>
            <w:r w:rsidR="00CC2296" w:rsidRPr="00BD4249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. Роль СКГА в цифровой трансформации региона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_Toc70504238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47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39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4.1. Цифровые образовательные технологии в деятельности Института открытого образования в рамках цифровой трансформации региона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_Toc70504239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47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40" w:history="1">
            <w:r w:rsidR="00CC2296" w:rsidRPr="00BD4249">
              <w:rPr>
                <w:rStyle w:val="a4"/>
                <w:rFonts w:ascii="Times New Roman" w:hAnsi="Times New Roman"/>
                <w:noProof/>
                <w:shd w:val="clear" w:color="auto" w:fill="FFFFFF"/>
              </w:rPr>
              <w:t>4.2 Взаимодействие СКГА и органов власти КЧР по реализации Федерального проекта «Цифровой регион»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_Toc70504240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47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Pr="00BD4249" w:rsidRDefault="003C69A6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</w:rPr>
          </w:pPr>
          <w:hyperlink w:anchor="_Toc70504241" w:history="1">
            <w:r w:rsidR="00CC2296" w:rsidRPr="00BD4249">
              <w:rPr>
                <w:rStyle w:val="a4"/>
                <w:rFonts w:ascii="Times New Roman" w:hAnsi="Times New Roman"/>
                <w:noProof/>
              </w:rPr>
              <w:t>ЗАКЛЮЧЕНИЕ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ab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instrText xml:space="preserve"> PAGEREF _Toc70504241 \h </w:instrText>
            </w:r>
            <w:r w:rsidR="00CC2296" w:rsidRPr="00BD4249">
              <w:rPr>
                <w:rFonts w:ascii="Times New Roman" w:hAnsi="Times New Roman"/>
                <w:noProof/>
                <w:webHidden/>
              </w:rPr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t>50</w:t>
            </w:r>
            <w:r w:rsidR="00CC2296" w:rsidRPr="00BD4249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CC2296" w:rsidRDefault="00CC2296">
          <w:r w:rsidRPr="00BD4249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17D69" w:rsidRDefault="00E17D69" w:rsidP="00321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69" w:rsidRDefault="00E17D69" w:rsidP="00321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69" w:rsidRDefault="00E17D69" w:rsidP="00321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D69" w:rsidRDefault="00E17D69" w:rsidP="00321D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40" w:rsidRPr="00F54871" w:rsidRDefault="00CC2296" w:rsidP="00CC2296">
      <w:pPr>
        <w:pStyle w:val="1"/>
      </w:pPr>
      <w:bookmarkStart w:id="1" w:name="_Toc70504217"/>
      <w:r>
        <w:rPr>
          <w:lang w:val="en-US"/>
        </w:rPr>
        <w:lastRenderedPageBreak/>
        <w:t>I</w:t>
      </w:r>
      <w:r w:rsidRPr="00CC2296">
        <w:t xml:space="preserve">. </w:t>
      </w:r>
      <w:r w:rsidR="00195140" w:rsidRPr="00F54871">
        <w:t>ВВЕДЕНИЕ</w:t>
      </w:r>
      <w:bookmarkEnd w:id="1"/>
    </w:p>
    <w:p w:rsidR="006E10A1" w:rsidRDefault="00FA38CE" w:rsidP="00321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8CE">
        <w:rPr>
          <w:rFonts w:ascii="Times New Roman" w:hAnsi="Times New Roman" w:cs="Times New Roman"/>
          <w:sz w:val="28"/>
          <w:szCs w:val="28"/>
        </w:rPr>
        <w:t>Российская система образования находится на пороге качественных преобразований,</w:t>
      </w:r>
      <w:r w:rsidR="00761141">
        <w:rPr>
          <w:rFonts w:ascii="Times New Roman" w:hAnsi="Times New Roman" w:cs="Times New Roman"/>
          <w:sz w:val="28"/>
          <w:szCs w:val="28"/>
        </w:rPr>
        <w:t xml:space="preserve"> основанных на использовании цифровых технологий,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FA38CE">
        <w:rPr>
          <w:rFonts w:ascii="Times New Roman" w:hAnsi="Times New Roman" w:cs="Times New Roman"/>
          <w:sz w:val="28"/>
          <w:szCs w:val="28"/>
        </w:rPr>
        <w:t>без которых невозможно решение стоящих перед ней масштабных задач.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195140" w:rsidRPr="00FA38CE">
        <w:rPr>
          <w:rFonts w:ascii="Times New Roman" w:hAnsi="Times New Roman" w:cs="Times New Roman"/>
          <w:color w:val="000000"/>
          <w:sz w:val="28"/>
          <w:szCs w:val="28"/>
        </w:rPr>
        <w:t>Одним из приоритетов правительственной программы «Цифровая экономика Российской Федерации» является поступательное развитие российской системы высшего образования,</w:t>
      </w:r>
      <w:r w:rsidR="00AE2E4D" w:rsidRPr="00FA38CE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основанное на цифровой трансформации вузов и</w:t>
      </w:r>
      <w:r w:rsidR="00CC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E4D" w:rsidRPr="00FA38CE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195140" w:rsidRPr="00FA38CE">
        <w:rPr>
          <w:rFonts w:ascii="Times New Roman" w:hAnsi="Times New Roman" w:cs="Times New Roman"/>
          <w:color w:val="000000"/>
          <w:sz w:val="28"/>
          <w:szCs w:val="28"/>
        </w:rPr>
        <w:t xml:space="preserve"> экон</w:t>
      </w:r>
      <w:r w:rsidR="00981D85">
        <w:rPr>
          <w:rFonts w:ascii="Times New Roman" w:hAnsi="Times New Roman" w:cs="Times New Roman"/>
          <w:color w:val="000000"/>
          <w:sz w:val="28"/>
          <w:szCs w:val="28"/>
        </w:rPr>
        <w:t>омики кадрами, владеющими</w:t>
      </w:r>
      <w:r w:rsidR="00CC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color w:val="000000"/>
          <w:sz w:val="28"/>
          <w:szCs w:val="28"/>
        </w:rPr>
        <w:t>компетенциями</w:t>
      </w:r>
      <w:r w:rsidR="00AE2E4D" w:rsidRPr="00FA38CE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работы в условиях цифрового общества.</w:t>
      </w:r>
      <w:r w:rsidR="0014058D" w:rsidRPr="00140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E4D" w:rsidRPr="00FA38CE">
        <w:rPr>
          <w:rFonts w:ascii="Times New Roman" w:hAnsi="Times New Roman" w:cs="Times New Roman"/>
          <w:color w:val="000000"/>
          <w:sz w:val="28"/>
          <w:szCs w:val="28"/>
        </w:rPr>
        <w:t>Цифровая трансформация вузов</w:t>
      </w:r>
      <w:r w:rsidR="00CC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E4D" w:rsidRPr="00FA38CE">
        <w:rPr>
          <w:rFonts w:ascii="Times New Roman" w:hAnsi="Times New Roman" w:cs="Times New Roman"/>
          <w:color w:val="000000"/>
          <w:sz w:val="28"/>
          <w:szCs w:val="28"/>
        </w:rPr>
        <w:t>декларирует необходимость создания системы мотивации по освоению необходимых компетенций и участию кадров в развитии цифровой экономики России. Все это требует трансформации классической образовательной системы, что в итоге подразумевает создание «цифрового университета».</w:t>
      </w:r>
      <w:r w:rsidR="0014058D" w:rsidRPr="00140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058D" w:rsidRPr="0014058D">
        <w:rPr>
          <w:rFonts w:ascii="Times New Roman" w:hAnsi="Times New Roman" w:cs="Times New Roman"/>
          <w:color w:val="000000"/>
          <w:sz w:val="28"/>
          <w:szCs w:val="28"/>
        </w:rPr>
        <w:t>Цифровизация</w:t>
      </w:r>
      <w:proofErr w:type="spellEnd"/>
      <w:r w:rsidR="0014058D" w:rsidRPr="0014058D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 объективно отражает запрос экономики и общества на измене</w:t>
      </w:r>
      <w:r w:rsidR="0014058D">
        <w:rPr>
          <w:rFonts w:ascii="Times New Roman" w:hAnsi="Times New Roman" w:cs="Times New Roman"/>
          <w:color w:val="000000"/>
          <w:sz w:val="28"/>
          <w:szCs w:val="28"/>
        </w:rPr>
        <w:t>ния в деятельности</w:t>
      </w:r>
      <w:r w:rsidR="00CC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0ECC">
        <w:rPr>
          <w:rFonts w:ascii="Times New Roman" w:hAnsi="Times New Roman" w:cs="Times New Roman"/>
          <w:color w:val="000000"/>
          <w:sz w:val="28"/>
          <w:szCs w:val="28"/>
        </w:rPr>
        <w:t>вузов, а</w:t>
      </w:r>
      <w:r w:rsidR="0014058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4058D" w:rsidRPr="0014058D">
        <w:rPr>
          <w:rFonts w:ascii="Times New Roman" w:hAnsi="Times New Roman" w:cs="Times New Roman"/>
          <w:sz w:val="28"/>
          <w:szCs w:val="28"/>
        </w:rPr>
        <w:t>цифрово</w:t>
      </w:r>
      <w:r w:rsidR="0014058D">
        <w:rPr>
          <w:rFonts w:ascii="Times New Roman" w:hAnsi="Times New Roman" w:cs="Times New Roman"/>
          <w:sz w:val="28"/>
          <w:szCs w:val="28"/>
        </w:rPr>
        <w:t>й университет» является о</w:t>
      </w:r>
      <w:r w:rsidR="0014058D" w:rsidRPr="0014058D">
        <w:rPr>
          <w:rFonts w:ascii="Times New Roman" w:hAnsi="Times New Roman" w:cs="Times New Roman"/>
          <w:sz w:val="28"/>
          <w:szCs w:val="28"/>
        </w:rPr>
        <w:t>сновополагающ</w:t>
      </w:r>
      <w:r w:rsidR="0014058D">
        <w:rPr>
          <w:rFonts w:ascii="Times New Roman" w:hAnsi="Times New Roman" w:cs="Times New Roman"/>
          <w:sz w:val="28"/>
          <w:szCs w:val="28"/>
        </w:rPr>
        <w:t>им элементом</w:t>
      </w:r>
      <w:r w:rsidR="0014058D" w:rsidRPr="0014058D">
        <w:rPr>
          <w:rFonts w:ascii="Times New Roman" w:hAnsi="Times New Roman" w:cs="Times New Roman"/>
          <w:sz w:val="28"/>
          <w:szCs w:val="28"/>
        </w:rPr>
        <w:t xml:space="preserve"> новой реальности высшего образования.</w:t>
      </w:r>
      <w:r w:rsidR="006E10A1" w:rsidRPr="006E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8D" w:rsidRPr="00FA38CE" w:rsidRDefault="006E10A1" w:rsidP="00321D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0A1">
        <w:rPr>
          <w:rFonts w:ascii="Times New Roman" w:hAnsi="Times New Roman" w:cs="Times New Roman"/>
          <w:sz w:val="28"/>
          <w:szCs w:val="28"/>
        </w:rPr>
        <w:t xml:space="preserve">В условиях развития цифровой экономики </w:t>
      </w:r>
      <w:r w:rsidR="004A0ECC">
        <w:rPr>
          <w:rFonts w:ascii="Times New Roman" w:hAnsi="Times New Roman" w:cs="Times New Roman"/>
          <w:sz w:val="28"/>
          <w:szCs w:val="28"/>
        </w:rPr>
        <w:t>ФГБОУ ВО «Северо-Кавказская государственная академия»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4A0ECC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A0EC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761141">
        <w:rPr>
          <w:rFonts w:ascii="Times New Roman" w:hAnsi="Times New Roman" w:cs="Times New Roman"/>
          <w:sz w:val="28"/>
          <w:szCs w:val="28"/>
        </w:rPr>
        <w:t>КГА, Академия) нуждае</w:t>
      </w:r>
      <w:r w:rsidR="00F54871">
        <w:rPr>
          <w:rFonts w:ascii="Times New Roman" w:hAnsi="Times New Roman" w:cs="Times New Roman"/>
          <w:sz w:val="28"/>
          <w:szCs w:val="28"/>
        </w:rPr>
        <w:t xml:space="preserve">тся в наличии </w:t>
      </w:r>
      <w:r w:rsidR="00761141">
        <w:rPr>
          <w:rFonts w:ascii="Times New Roman" w:hAnsi="Times New Roman" w:cs="Times New Roman"/>
          <w:sz w:val="28"/>
          <w:szCs w:val="28"/>
        </w:rPr>
        <w:t>ориентиров для дальнейшего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sz w:val="28"/>
          <w:szCs w:val="28"/>
        </w:rPr>
        <w:t xml:space="preserve">развития, т.е. </w:t>
      </w:r>
      <w:r w:rsidR="00F54871">
        <w:rPr>
          <w:rFonts w:ascii="Times New Roman" w:hAnsi="Times New Roman" w:cs="Times New Roman"/>
          <w:sz w:val="28"/>
          <w:szCs w:val="28"/>
        </w:rPr>
        <w:t>с</w:t>
      </w:r>
      <w:r w:rsidRPr="006E10A1">
        <w:rPr>
          <w:rFonts w:ascii="Times New Roman" w:hAnsi="Times New Roman" w:cs="Times New Roman"/>
          <w:sz w:val="28"/>
          <w:szCs w:val="28"/>
        </w:rPr>
        <w:t>тратегии</w:t>
      </w:r>
      <w:r>
        <w:rPr>
          <w:rFonts w:ascii="Times New Roman" w:hAnsi="Times New Roman" w:cs="Times New Roman"/>
          <w:sz w:val="28"/>
          <w:szCs w:val="28"/>
        </w:rPr>
        <w:t xml:space="preserve"> цифрового развития</w:t>
      </w:r>
      <w:r w:rsidR="00761141">
        <w:rPr>
          <w:rFonts w:ascii="Times New Roman" w:hAnsi="Times New Roman" w:cs="Times New Roman"/>
          <w:sz w:val="28"/>
          <w:szCs w:val="28"/>
        </w:rPr>
        <w:t>, которая должна</w:t>
      </w:r>
      <w:r w:rsidRPr="006E10A1">
        <w:rPr>
          <w:rFonts w:ascii="Times New Roman" w:hAnsi="Times New Roman" w:cs="Times New Roman"/>
          <w:sz w:val="28"/>
          <w:szCs w:val="28"/>
        </w:rPr>
        <w:t xml:space="preserve"> соответствовать</w:t>
      </w:r>
      <w:r w:rsidR="00761141">
        <w:rPr>
          <w:rFonts w:ascii="Times New Roman" w:hAnsi="Times New Roman" w:cs="Times New Roman"/>
          <w:sz w:val="28"/>
          <w:szCs w:val="28"/>
        </w:rPr>
        <w:t xml:space="preserve"> требованиям времени и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sz w:val="28"/>
          <w:szCs w:val="28"/>
        </w:rPr>
        <w:t xml:space="preserve">конкретным </w:t>
      </w:r>
      <w:r w:rsidRPr="006E10A1">
        <w:rPr>
          <w:rFonts w:ascii="Times New Roman" w:hAnsi="Times New Roman" w:cs="Times New Roman"/>
          <w:sz w:val="28"/>
          <w:szCs w:val="28"/>
        </w:rPr>
        <w:t>условиям функциониров</w:t>
      </w:r>
      <w:r w:rsidR="00761141">
        <w:rPr>
          <w:rFonts w:ascii="Times New Roman" w:hAnsi="Times New Roman" w:cs="Times New Roman"/>
          <w:sz w:val="28"/>
          <w:szCs w:val="28"/>
        </w:rPr>
        <w:t>ания Академии в условиях цифровизации высшего образования. Разработка и реализация С</w:t>
      </w:r>
      <w:r w:rsidRPr="006E10A1">
        <w:rPr>
          <w:rFonts w:ascii="Times New Roman" w:hAnsi="Times New Roman" w:cs="Times New Roman"/>
          <w:sz w:val="28"/>
          <w:szCs w:val="28"/>
        </w:rPr>
        <w:t>тратегии цифро</w:t>
      </w:r>
      <w:r w:rsidR="00761141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="004A0ECC">
        <w:rPr>
          <w:rFonts w:ascii="Times New Roman" w:hAnsi="Times New Roman" w:cs="Times New Roman"/>
          <w:sz w:val="28"/>
          <w:szCs w:val="28"/>
        </w:rPr>
        <w:t>СКГА</w:t>
      </w:r>
      <w:r w:rsidR="00761141">
        <w:rPr>
          <w:rFonts w:ascii="Times New Roman" w:hAnsi="Times New Roman" w:cs="Times New Roman"/>
          <w:sz w:val="28"/>
          <w:szCs w:val="28"/>
        </w:rPr>
        <w:t xml:space="preserve"> создаст предпосылки и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sz w:val="28"/>
          <w:szCs w:val="28"/>
        </w:rPr>
        <w:t>вектор трансформации</w:t>
      </w:r>
      <w:r w:rsidR="004A0ECC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Pr="006E10A1">
        <w:rPr>
          <w:rFonts w:ascii="Times New Roman" w:hAnsi="Times New Roman" w:cs="Times New Roman"/>
          <w:sz w:val="28"/>
          <w:szCs w:val="28"/>
        </w:rPr>
        <w:t xml:space="preserve"> в цифровую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Pr="006E10A1">
        <w:rPr>
          <w:rFonts w:ascii="Times New Roman" w:hAnsi="Times New Roman" w:cs="Times New Roman"/>
          <w:sz w:val="28"/>
          <w:szCs w:val="28"/>
        </w:rPr>
        <w:t>организацию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761141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6E10A1">
        <w:rPr>
          <w:rFonts w:ascii="Times New Roman" w:hAnsi="Times New Roman" w:cs="Times New Roman"/>
          <w:sz w:val="28"/>
          <w:szCs w:val="28"/>
        </w:rPr>
        <w:t>.</w:t>
      </w:r>
    </w:p>
    <w:p w:rsidR="00AE2E4D" w:rsidRPr="006F0110" w:rsidRDefault="00AE2E4D" w:rsidP="00321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стратегия основывается на</w:t>
      </w:r>
      <w:r w:rsidR="0032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документах:</w:t>
      </w:r>
    </w:p>
    <w:p w:rsidR="00AE2E4D" w:rsidRPr="006F0110" w:rsidRDefault="00F54871" w:rsidP="0032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образовании» № 273-ФЗ от 29 декабря 2012 года;</w:t>
      </w:r>
    </w:p>
    <w:p w:rsidR="00AE2E4D" w:rsidRPr="006F0110" w:rsidRDefault="00F54871" w:rsidP="0032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«Цифровая экономика Российской Федерации», утверждённой распоряжением Правительства Российской Федерации № 1632-р от 28 июля 2017 года;</w:t>
      </w:r>
    </w:p>
    <w:p w:rsidR="00AE2E4D" w:rsidRPr="006F0110" w:rsidRDefault="00F54871" w:rsidP="0032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 области образования «Современная цифровая образовательная среда в Рос</w:t>
      </w:r>
      <w:r w:rsidR="00E4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Федерации», утверждённый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25 октября 2016 года;</w:t>
      </w:r>
    </w:p>
    <w:p w:rsidR="00AE2E4D" w:rsidRDefault="00F54871" w:rsidP="00321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</w:t>
      </w:r>
      <w:r w:rsidR="00E44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программ, утверждённый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№ 816 от 23 августа 2017 года.</w:t>
      </w:r>
    </w:p>
    <w:p w:rsidR="00F54871" w:rsidRDefault="00F54871" w:rsidP="0076114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871" w:rsidRPr="006F0110" w:rsidRDefault="00F54871" w:rsidP="00F54871">
      <w:pPr>
        <w:pStyle w:val="a7"/>
        <w:spacing w:before="150" w:beforeAutospacing="0" w:after="0" w:afterAutospacing="0"/>
        <w:ind w:left="357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Целью</w:t>
      </w:r>
      <w:r w:rsidRPr="006F0110">
        <w:rPr>
          <w:sz w:val="28"/>
          <w:szCs w:val="28"/>
        </w:rPr>
        <w:t xml:space="preserve"> «Стратегия цифрового развития Северо-Кавказкой государственной академии» (далее</w:t>
      </w:r>
      <w:r>
        <w:rPr>
          <w:sz w:val="28"/>
          <w:szCs w:val="28"/>
        </w:rPr>
        <w:t xml:space="preserve"> </w:t>
      </w:r>
      <w:r w:rsidRPr="006F01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F0110">
        <w:rPr>
          <w:sz w:val="28"/>
          <w:szCs w:val="28"/>
        </w:rPr>
        <w:t>Стратегия)</w:t>
      </w:r>
      <w:r w:rsidR="00CC2296">
        <w:rPr>
          <w:sz w:val="28"/>
          <w:szCs w:val="28"/>
        </w:rPr>
        <w:t xml:space="preserve"> </w:t>
      </w:r>
      <w:r w:rsidRPr="006F0110">
        <w:rPr>
          <w:sz w:val="28"/>
          <w:szCs w:val="28"/>
        </w:rPr>
        <w:t>являетс</w:t>
      </w:r>
      <w:r w:rsidR="00761141">
        <w:rPr>
          <w:sz w:val="28"/>
          <w:szCs w:val="28"/>
        </w:rPr>
        <w:t>я создание действующей модели «ц</w:t>
      </w:r>
      <w:r w:rsidRPr="006F0110">
        <w:rPr>
          <w:sz w:val="28"/>
          <w:szCs w:val="28"/>
        </w:rPr>
        <w:t xml:space="preserve">ифрового университета», направленной на формирование ключевых компетенций </w:t>
      </w:r>
      <w:r w:rsidR="00761141">
        <w:rPr>
          <w:sz w:val="28"/>
          <w:szCs w:val="28"/>
        </w:rPr>
        <w:t>выпускников</w:t>
      </w:r>
      <w:r w:rsidR="00CC2296">
        <w:rPr>
          <w:sz w:val="28"/>
          <w:szCs w:val="28"/>
        </w:rPr>
        <w:t xml:space="preserve"> </w:t>
      </w:r>
      <w:r w:rsidR="00761141">
        <w:rPr>
          <w:sz w:val="28"/>
          <w:szCs w:val="28"/>
        </w:rPr>
        <w:t xml:space="preserve">для работы в условиях </w:t>
      </w:r>
      <w:r w:rsidRPr="006F0110">
        <w:rPr>
          <w:sz w:val="28"/>
          <w:szCs w:val="28"/>
        </w:rPr>
        <w:t>цифровой экономики и</w:t>
      </w:r>
      <w:r w:rsidR="00CC2296">
        <w:rPr>
          <w:sz w:val="28"/>
          <w:szCs w:val="28"/>
        </w:rPr>
        <w:t xml:space="preserve"> </w:t>
      </w:r>
      <w:r w:rsidRPr="006F0110">
        <w:rPr>
          <w:sz w:val="28"/>
          <w:szCs w:val="28"/>
        </w:rPr>
        <w:t>управление</w:t>
      </w:r>
      <w:r w:rsidR="00CC2296">
        <w:rPr>
          <w:sz w:val="28"/>
          <w:szCs w:val="28"/>
        </w:rPr>
        <w:t xml:space="preserve"> </w:t>
      </w:r>
      <w:r w:rsidRPr="006F0110">
        <w:rPr>
          <w:sz w:val="28"/>
          <w:szCs w:val="28"/>
        </w:rPr>
        <w:t>вузовской экосистемой на основе ее цифровой трансформации</w:t>
      </w:r>
      <w:r>
        <w:rPr>
          <w:sz w:val="28"/>
          <w:szCs w:val="28"/>
        </w:rPr>
        <w:t>.</w:t>
      </w:r>
    </w:p>
    <w:p w:rsidR="00F54871" w:rsidRDefault="00F54871" w:rsidP="00F5487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871" w:rsidRPr="00F54871" w:rsidRDefault="00F54871" w:rsidP="00F54871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871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ряд задач, направленных не только на трансформацию СКГА как организации высшего образования, но и на развитие цифровых компетенций профессорс</w:t>
      </w:r>
      <w:r w:rsidR="004A0ECC">
        <w:rPr>
          <w:rFonts w:ascii="Times New Roman" w:hAnsi="Times New Roman" w:cs="Times New Roman"/>
          <w:sz w:val="28"/>
          <w:szCs w:val="28"/>
        </w:rPr>
        <w:t>ко-преподавательского состава,</w:t>
      </w:r>
      <w:r w:rsidRPr="00F5487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4A0ECC">
        <w:rPr>
          <w:rFonts w:ascii="Times New Roman" w:hAnsi="Times New Roman" w:cs="Times New Roman"/>
          <w:sz w:val="28"/>
          <w:szCs w:val="28"/>
        </w:rPr>
        <w:t xml:space="preserve"> и других субъектов образования,</w:t>
      </w:r>
      <w:r w:rsidRPr="00F54871">
        <w:rPr>
          <w:rFonts w:ascii="Times New Roman" w:hAnsi="Times New Roman" w:cs="Times New Roman"/>
          <w:sz w:val="28"/>
          <w:szCs w:val="28"/>
        </w:rPr>
        <w:t xml:space="preserve"> в рамках парадигмы пожизненного обучения.</w:t>
      </w:r>
    </w:p>
    <w:p w:rsidR="00AE2E4D" w:rsidRPr="006F0110" w:rsidRDefault="00F54871" w:rsidP="00CC2296">
      <w:pPr>
        <w:pStyle w:val="3"/>
      </w:pPr>
      <w:bookmarkStart w:id="2" w:name="_Toc70504218"/>
      <w:r>
        <w:t>З</w:t>
      </w:r>
      <w:r w:rsidR="00BA25BA" w:rsidRPr="006F0110">
        <w:t>адачи</w:t>
      </w:r>
      <w:r w:rsidR="00CC2296">
        <w:t xml:space="preserve"> </w:t>
      </w:r>
      <w:r w:rsidR="00764A5B" w:rsidRPr="006F0110">
        <w:t>цифрового развития СКГА</w:t>
      </w:r>
      <w:r w:rsidR="00982062">
        <w:t>:</w:t>
      </w:r>
      <w:bookmarkEnd w:id="2"/>
    </w:p>
    <w:p w:rsidR="00BA25BA" w:rsidRPr="00BA25BA" w:rsidRDefault="00BA25BA" w:rsidP="00321DB6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направления цифровой трансформации (виды деятельности и ключевые технологии);</w:t>
      </w:r>
    </w:p>
    <w:p w:rsidR="00BA25BA" w:rsidRPr="00BA25BA" w:rsidRDefault="00BA25BA" w:rsidP="00321DB6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в цифровой </w:t>
      </w:r>
      <w:r w:rsidR="0098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среде;</w:t>
      </w:r>
    </w:p>
    <w:p w:rsidR="00BA25BA" w:rsidRPr="00BA25BA" w:rsidRDefault="00BA25BA" w:rsidP="00321DB6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критерии измерения п</w:t>
      </w:r>
      <w:r w:rsidR="00F548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роцессов цифровой трансформации;</w:t>
      </w:r>
    </w:p>
    <w:p w:rsidR="00BA25BA" w:rsidRPr="006F0110" w:rsidRDefault="00BA25BA" w:rsidP="00321DB6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</w:t>
      </w:r>
      <w:r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рансформация образовательной деятельности</w:t>
      </w:r>
      <w:r w:rsidR="00F548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25BA" w:rsidRPr="006F0110" w:rsidRDefault="00F54871" w:rsidP="00321DB6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</w:t>
      </w:r>
      <w:r w:rsidR="00BA25BA"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рансформация научной и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25BA"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5BA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</w:t>
      </w:r>
      <w:r w:rsidR="00BA25BA" w:rsidRPr="00BA2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управленческой деятельности;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обучающихся компетенций, востребованных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в условиях цифровой экономики,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конкурентоспособности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рынке труда; 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в области 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образования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Северо-Кавказском федеральном округе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доступности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основе цифровизации образовательного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непрерывности образования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 и выпускников вуза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использования цифровых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затрат на обеспечение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A5B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асширение образовательных возможностей, предлагаемых </w:t>
      </w:r>
      <w:proofErr w:type="gramStart"/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E4D" w:rsidRPr="006F0110" w:rsidRDefault="00F54871" w:rsidP="00321D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E4D" w:rsidRPr="006F01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индивидуальной траектории обучения</w:t>
      </w:r>
      <w:r w:rsidR="00D6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использования ИКТ и др.</w:t>
      </w:r>
    </w:p>
    <w:p w:rsidR="00982062" w:rsidRPr="002B140D" w:rsidRDefault="00195140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 w:rsidRPr="002B140D">
        <w:rPr>
          <w:sz w:val="28"/>
          <w:szCs w:val="28"/>
        </w:rPr>
        <w:t xml:space="preserve"> </w:t>
      </w:r>
      <w:proofErr w:type="gramStart"/>
      <w:r w:rsidR="004A0ECC">
        <w:rPr>
          <w:sz w:val="28"/>
          <w:szCs w:val="28"/>
        </w:rPr>
        <w:t>Данная С</w:t>
      </w:r>
      <w:r w:rsidR="00764A5B" w:rsidRPr="002B140D">
        <w:rPr>
          <w:sz w:val="28"/>
          <w:szCs w:val="28"/>
        </w:rPr>
        <w:t>тратегия разработа</w:t>
      </w:r>
      <w:r w:rsidR="00DE55A0" w:rsidRPr="002B140D">
        <w:rPr>
          <w:sz w:val="28"/>
          <w:szCs w:val="28"/>
        </w:rPr>
        <w:t>на</w:t>
      </w:r>
      <w:r w:rsidR="00FA2454" w:rsidRPr="002B140D">
        <w:rPr>
          <w:sz w:val="28"/>
          <w:szCs w:val="28"/>
        </w:rPr>
        <w:t xml:space="preserve"> в</w:t>
      </w:r>
      <w:r w:rsidR="00764A5B" w:rsidRPr="002B140D">
        <w:rPr>
          <w:sz w:val="28"/>
          <w:szCs w:val="28"/>
        </w:rPr>
        <w:t xml:space="preserve"> соответствии с концепцией</w:t>
      </w:r>
      <w:r w:rsidRPr="002B140D">
        <w:rPr>
          <w:sz w:val="28"/>
          <w:szCs w:val="28"/>
        </w:rPr>
        <w:t xml:space="preserve">, предложенной Агентством стратегических инициатив совместно с университетом </w:t>
      </w:r>
      <w:proofErr w:type="spellStart"/>
      <w:r w:rsidRPr="002B140D">
        <w:rPr>
          <w:sz w:val="28"/>
          <w:szCs w:val="28"/>
        </w:rPr>
        <w:t>Ск</w:t>
      </w:r>
      <w:r w:rsidR="00F54871" w:rsidRPr="002B140D">
        <w:rPr>
          <w:sz w:val="28"/>
          <w:szCs w:val="28"/>
        </w:rPr>
        <w:t>олково</w:t>
      </w:r>
      <w:proofErr w:type="spellEnd"/>
      <w:r w:rsidR="00F54871" w:rsidRPr="002B140D">
        <w:rPr>
          <w:sz w:val="28"/>
          <w:szCs w:val="28"/>
        </w:rPr>
        <w:t>, «Ц</w:t>
      </w:r>
      <w:r w:rsidRPr="002B140D">
        <w:rPr>
          <w:sz w:val="28"/>
          <w:szCs w:val="28"/>
        </w:rPr>
        <w:t>ифровой университет»</w:t>
      </w:r>
      <w:r w:rsidR="00982062" w:rsidRPr="002B140D">
        <w:rPr>
          <w:sz w:val="28"/>
          <w:szCs w:val="28"/>
        </w:rPr>
        <w:t>, представляющей собой</w:t>
      </w:r>
      <w:r w:rsidR="00CC2296">
        <w:rPr>
          <w:sz w:val="28"/>
          <w:szCs w:val="28"/>
        </w:rPr>
        <w:t xml:space="preserve"> </w:t>
      </w:r>
      <w:r w:rsidR="00982062" w:rsidRPr="002B140D">
        <w:rPr>
          <w:sz w:val="28"/>
          <w:szCs w:val="28"/>
          <w:shd w:val="clear" w:color="auto" w:fill="FFFFFF"/>
        </w:rPr>
        <w:t>способ</w:t>
      </w:r>
      <w:r w:rsidR="002B140D">
        <w:rPr>
          <w:sz w:val="28"/>
          <w:szCs w:val="28"/>
          <w:shd w:val="clear" w:color="auto" w:fill="FFFFFF"/>
        </w:rPr>
        <w:t>ы организации</w:t>
      </w:r>
      <w:r w:rsidR="00982062" w:rsidRPr="002B140D">
        <w:rPr>
          <w:sz w:val="28"/>
          <w:szCs w:val="28"/>
          <w:shd w:val="clear" w:color="auto" w:fill="FFFFFF"/>
        </w:rPr>
        <w:t xml:space="preserve"> обучения на основе методологических подходов, инфраструктуры и </w:t>
      </w:r>
      <w:r w:rsidR="00982062" w:rsidRPr="002B140D">
        <w:rPr>
          <w:sz w:val="28"/>
          <w:szCs w:val="28"/>
          <w:shd w:val="clear" w:color="auto" w:fill="FFFFFF"/>
        </w:rPr>
        <w:lastRenderedPageBreak/>
        <w:t>цифровых технологий, поддерживающих образование, научную и административно-управленческую деятельность и трансформирующих</w:t>
      </w:r>
      <w:r w:rsidR="00CC2296">
        <w:rPr>
          <w:sz w:val="28"/>
          <w:szCs w:val="28"/>
          <w:shd w:val="clear" w:color="auto" w:fill="FFFFFF"/>
        </w:rPr>
        <w:t xml:space="preserve"> </w:t>
      </w:r>
      <w:r w:rsidR="00982062" w:rsidRPr="002B140D">
        <w:rPr>
          <w:sz w:val="28"/>
          <w:szCs w:val="28"/>
          <w:shd w:val="clear" w:color="auto" w:fill="FFFFFF"/>
        </w:rPr>
        <w:t>форму и содержание образовательного процесса в соответствии с</w:t>
      </w:r>
      <w:r w:rsidR="00CC2296">
        <w:rPr>
          <w:sz w:val="28"/>
          <w:szCs w:val="28"/>
          <w:shd w:val="clear" w:color="auto" w:fill="FFFFFF"/>
        </w:rPr>
        <w:t xml:space="preserve"> </w:t>
      </w:r>
      <w:r w:rsidR="00982062" w:rsidRPr="002B140D">
        <w:rPr>
          <w:sz w:val="28"/>
          <w:szCs w:val="28"/>
          <w:shd w:val="clear" w:color="auto" w:fill="FFFFFF"/>
        </w:rPr>
        <w:t>требованиями цифровой экономики.</w:t>
      </w:r>
      <w:proofErr w:type="gramEnd"/>
    </w:p>
    <w:p w:rsidR="006F0110" w:rsidRPr="00982062" w:rsidRDefault="00FA38CE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  <w:shd w:val="clear" w:color="auto" w:fill="FFFFFF"/>
        </w:rPr>
      </w:pPr>
      <w:r w:rsidRPr="006F0110">
        <w:rPr>
          <w:sz w:val="28"/>
          <w:szCs w:val="28"/>
        </w:rPr>
        <w:t>В С</w:t>
      </w:r>
      <w:r w:rsidR="00FA2454" w:rsidRPr="006F0110">
        <w:rPr>
          <w:sz w:val="28"/>
          <w:szCs w:val="28"/>
        </w:rPr>
        <w:t>тратегии трансформация образован</w:t>
      </w:r>
      <w:r w:rsidR="005136D7" w:rsidRPr="006F0110">
        <w:rPr>
          <w:sz w:val="28"/>
          <w:szCs w:val="28"/>
        </w:rPr>
        <w:t>ия</w:t>
      </w:r>
      <w:r w:rsidR="00CC2296">
        <w:rPr>
          <w:sz w:val="28"/>
          <w:szCs w:val="28"/>
        </w:rPr>
        <w:t xml:space="preserve"> </w:t>
      </w:r>
      <w:r w:rsidR="00FA2454" w:rsidRPr="006F0110">
        <w:rPr>
          <w:sz w:val="28"/>
          <w:szCs w:val="28"/>
        </w:rPr>
        <w:t>рассматривается</w:t>
      </w:r>
      <w:r w:rsidR="00CC2296">
        <w:rPr>
          <w:sz w:val="28"/>
          <w:szCs w:val="28"/>
        </w:rPr>
        <w:t xml:space="preserve"> </w:t>
      </w:r>
      <w:r w:rsidR="00FA2454" w:rsidRPr="006F0110">
        <w:rPr>
          <w:sz w:val="28"/>
          <w:szCs w:val="28"/>
        </w:rPr>
        <w:t>как неизбежный процесс изменения содержания, методов и орга</w:t>
      </w:r>
      <w:r w:rsidR="005136D7" w:rsidRPr="006F0110">
        <w:rPr>
          <w:sz w:val="28"/>
          <w:szCs w:val="28"/>
        </w:rPr>
        <w:t>низационных форм учебной работы</w:t>
      </w:r>
      <w:r w:rsidR="00982062">
        <w:rPr>
          <w:sz w:val="28"/>
          <w:szCs w:val="28"/>
        </w:rPr>
        <w:t xml:space="preserve">, </w:t>
      </w:r>
      <w:r w:rsidR="00982062" w:rsidRPr="006F0110">
        <w:rPr>
          <w:sz w:val="28"/>
          <w:szCs w:val="28"/>
        </w:rPr>
        <w:t xml:space="preserve">в соответствии с требованиями к подготовке кадров для </w:t>
      </w:r>
      <w:r w:rsidR="00D67C4D">
        <w:rPr>
          <w:sz w:val="28"/>
          <w:szCs w:val="28"/>
        </w:rPr>
        <w:t>работы в цифровой экономике</w:t>
      </w:r>
      <w:r w:rsidR="002B140D">
        <w:rPr>
          <w:sz w:val="28"/>
          <w:szCs w:val="28"/>
        </w:rPr>
        <w:t xml:space="preserve">, </w:t>
      </w:r>
      <w:r w:rsidR="00982062">
        <w:rPr>
          <w:sz w:val="28"/>
          <w:szCs w:val="28"/>
          <w:shd w:val="clear" w:color="auto" w:fill="FFFFFF"/>
        </w:rPr>
        <w:t xml:space="preserve">т.к. цифровая </w:t>
      </w:r>
      <w:r w:rsidR="00982062" w:rsidRPr="006F0110">
        <w:rPr>
          <w:sz w:val="28"/>
          <w:szCs w:val="28"/>
          <w:shd w:val="clear" w:color="auto" w:fill="FFFFFF"/>
        </w:rPr>
        <w:t>эра требует не только но</w:t>
      </w:r>
      <w:r w:rsidR="00982062">
        <w:rPr>
          <w:sz w:val="28"/>
          <w:szCs w:val="28"/>
          <w:shd w:val="clear" w:color="auto" w:fill="FFFFFF"/>
        </w:rPr>
        <w:t>вых умений от выпускников</w:t>
      </w:r>
      <w:r w:rsidR="00982062" w:rsidRPr="006F0110">
        <w:rPr>
          <w:sz w:val="28"/>
          <w:szCs w:val="28"/>
          <w:shd w:val="clear" w:color="auto" w:fill="FFFFFF"/>
        </w:rPr>
        <w:t xml:space="preserve"> вузов, но и другого подхода</w:t>
      </w:r>
      <w:r w:rsidR="002B140D">
        <w:rPr>
          <w:sz w:val="28"/>
          <w:szCs w:val="28"/>
          <w:shd w:val="clear" w:color="auto" w:fill="FFFFFF"/>
        </w:rPr>
        <w:t xml:space="preserve"> к организации</w:t>
      </w:r>
      <w:r w:rsidR="00CC2296">
        <w:rPr>
          <w:sz w:val="28"/>
          <w:szCs w:val="28"/>
          <w:shd w:val="clear" w:color="auto" w:fill="FFFFFF"/>
        </w:rPr>
        <w:t xml:space="preserve"> </w:t>
      </w:r>
      <w:r w:rsidR="002B140D">
        <w:rPr>
          <w:sz w:val="28"/>
          <w:szCs w:val="28"/>
          <w:shd w:val="clear" w:color="auto" w:fill="FFFFFF"/>
        </w:rPr>
        <w:t>процесса образования</w:t>
      </w:r>
      <w:r w:rsidR="00D67C4D">
        <w:rPr>
          <w:sz w:val="28"/>
          <w:szCs w:val="28"/>
          <w:shd w:val="clear" w:color="auto" w:fill="FFFFFF"/>
        </w:rPr>
        <w:t xml:space="preserve"> в целом</w:t>
      </w:r>
      <w:r w:rsidR="002B140D">
        <w:rPr>
          <w:sz w:val="28"/>
          <w:szCs w:val="28"/>
          <w:shd w:val="clear" w:color="auto" w:fill="FFFFFF"/>
        </w:rPr>
        <w:t>.</w:t>
      </w:r>
      <w:r w:rsidR="00982062">
        <w:rPr>
          <w:sz w:val="28"/>
          <w:szCs w:val="28"/>
          <w:shd w:val="clear" w:color="auto" w:fill="FFFFFF"/>
        </w:rPr>
        <w:t xml:space="preserve"> </w:t>
      </w:r>
      <w:r w:rsidR="00982062">
        <w:rPr>
          <w:sz w:val="28"/>
          <w:szCs w:val="28"/>
        </w:rPr>
        <w:t>В этих условиях</w:t>
      </w:r>
      <w:r w:rsidR="00CC2296">
        <w:rPr>
          <w:sz w:val="28"/>
          <w:szCs w:val="28"/>
        </w:rPr>
        <w:t xml:space="preserve"> </w:t>
      </w:r>
      <w:r w:rsidR="002B140D">
        <w:rPr>
          <w:sz w:val="28"/>
          <w:szCs w:val="28"/>
        </w:rPr>
        <w:t>ставится задача</w:t>
      </w:r>
      <w:r w:rsidR="00CC2296">
        <w:rPr>
          <w:sz w:val="28"/>
          <w:szCs w:val="28"/>
        </w:rPr>
        <w:t xml:space="preserve"> </w:t>
      </w:r>
      <w:r w:rsidR="002B140D">
        <w:rPr>
          <w:sz w:val="28"/>
          <w:szCs w:val="28"/>
        </w:rPr>
        <w:t>создания</w:t>
      </w:r>
      <w:r w:rsidR="006F0110" w:rsidRPr="006F0110">
        <w:rPr>
          <w:sz w:val="28"/>
          <w:szCs w:val="28"/>
        </w:rPr>
        <w:t xml:space="preserve"> современной и безопасной цифровой образовательной среды, обеспечивающей качество и доступность образования всех видов и уровней.</w:t>
      </w:r>
    </w:p>
    <w:p w:rsidR="00FA38CE" w:rsidRDefault="00FA38CE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</w:p>
    <w:p w:rsidR="00E75F20" w:rsidRPr="00321DB6" w:rsidRDefault="00E75F20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b/>
          <w:color w:val="000000"/>
          <w:sz w:val="28"/>
          <w:szCs w:val="28"/>
        </w:rPr>
      </w:pPr>
    </w:p>
    <w:p w:rsidR="001C7F1F" w:rsidRDefault="00CC2296" w:rsidP="00CC2296">
      <w:pPr>
        <w:pStyle w:val="2"/>
        <w:rPr>
          <w:shd w:val="clear" w:color="auto" w:fill="FFFFFF"/>
        </w:rPr>
      </w:pPr>
      <w:bookmarkStart w:id="3" w:name="_Toc70504219"/>
      <w:r>
        <w:rPr>
          <w:shd w:val="clear" w:color="auto" w:fill="FFFFFF"/>
        </w:rPr>
        <w:t xml:space="preserve">1.1 </w:t>
      </w:r>
      <w:r w:rsidR="001C7F1F" w:rsidRPr="001C7F1F">
        <w:rPr>
          <w:shd w:val="clear" w:color="auto" w:fill="FFFFFF"/>
        </w:rPr>
        <w:t>Цифровая трансформация вузов в условиях глобальных вызовов</w:t>
      </w:r>
      <w:bookmarkEnd w:id="3"/>
    </w:p>
    <w:p w:rsidR="007C3F9D" w:rsidRDefault="007C3F9D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</w:p>
    <w:p w:rsidR="00AD0FAE" w:rsidRPr="004A0ECC" w:rsidRDefault="007C3F9D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4A0ECC">
        <w:rPr>
          <w:color w:val="000000"/>
          <w:sz w:val="28"/>
          <w:szCs w:val="28"/>
        </w:rPr>
        <w:t>В условиях глобальных вызовов становится необходимой рефлексия ситуации в высшем образовании и самообразовании в контексте масштабных социальных, экономических, политических, культурных и других трансформаций мирового масштаба.</w:t>
      </w:r>
      <w:r w:rsidRPr="004A0ECC">
        <w:rPr>
          <w:sz w:val="28"/>
          <w:szCs w:val="28"/>
        </w:rPr>
        <w:t xml:space="preserve"> </w:t>
      </w:r>
      <w:proofErr w:type="gramStart"/>
      <w:r w:rsidR="00AD0FAE" w:rsidRPr="004A0ECC">
        <w:rPr>
          <w:sz w:val="28"/>
          <w:szCs w:val="28"/>
        </w:rPr>
        <w:t>Для этого необходимо обосновать цифровую стратегию СКГА</w:t>
      </w:r>
      <w:r w:rsidRPr="004A0ECC">
        <w:rPr>
          <w:sz w:val="28"/>
          <w:szCs w:val="28"/>
        </w:rPr>
        <w:t xml:space="preserve">, разработать новую </w:t>
      </w:r>
      <w:r w:rsidR="00AD0FAE" w:rsidRPr="004A0ECC">
        <w:rPr>
          <w:sz w:val="28"/>
          <w:szCs w:val="28"/>
        </w:rPr>
        <w:t>модель, позволяющую создавать конкурентные преимущества в цифровой образовательной среде за счет последовательного перехода от одноканальности в сфере оказания образовательной услуги к созданию цифрового университета на основе модели драйвера экосистемы, где вуз стано</w:t>
      </w:r>
      <w:r w:rsidR="004A0ECC">
        <w:rPr>
          <w:sz w:val="28"/>
          <w:szCs w:val="28"/>
        </w:rPr>
        <w:t>вится организатором экосистемы -</w:t>
      </w:r>
      <w:r w:rsidR="00AD0FAE" w:rsidRPr="004A0ECC">
        <w:rPr>
          <w:sz w:val="28"/>
          <w:szCs w:val="28"/>
        </w:rPr>
        <w:t xml:space="preserve"> координированной сети участников образовательного пространства, работодателей, клиентов-потребителей образовательных услуг с целью создания и приращения ценности для всех</w:t>
      </w:r>
      <w:proofErr w:type="gramEnd"/>
      <w:r w:rsidR="00AD0FAE" w:rsidRPr="004A0ECC">
        <w:rPr>
          <w:sz w:val="28"/>
          <w:szCs w:val="28"/>
        </w:rPr>
        <w:t xml:space="preserve"> участников</w:t>
      </w:r>
      <w:r w:rsidR="00D67C4D">
        <w:rPr>
          <w:sz w:val="28"/>
          <w:szCs w:val="28"/>
        </w:rPr>
        <w:t xml:space="preserve"> образовательного процесса</w:t>
      </w:r>
      <w:r w:rsidR="00AD0FAE" w:rsidRPr="004A0ECC">
        <w:rPr>
          <w:sz w:val="28"/>
          <w:szCs w:val="28"/>
        </w:rPr>
        <w:t xml:space="preserve">.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С этой целью необходимо: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создать контент (образовательные продукты и информацию); – исследовать опыт цифрового взаимодействия с потребителями образовательных услуг;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обосновать выбор цифровых платформ (внешних и внутренних) для обеспечения цифрового взаимодействия.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В настоящее время можно выделить два этапа ее </w:t>
      </w:r>
      <w:proofErr w:type="spellStart"/>
      <w:r w:rsidRPr="00391281">
        <w:rPr>
          <w:sz w:val="28"/>
          <w:szCs w:val="28"/>
        </w:rPr>
        <w:t>эволюционирования</w:t>
      </w:r>
      <w:proofErr w:type="spellEnd"/>
      <w:r w:rsidRPr="00391281">
        <w:rPr>
          <w:sz w:val="28"/>
          <w:szCs w:val="28"/>
        </w:rPr>
        <w:t xml:space="preserve">: информатизация и </w:t>
      </w:r>
      <w:proofErr w:type="spellStart"/>
      <w:r w:rsidRPr="00391281">
        <w:rPr>
          <w:sz w:val="28"/>
          <w:szCs w:val="28"/>
        </w:rPr>
        <w:t>цифровизация</w:t>
      </w:r>
      <w:proofErr w:type="spellEnd"/>
      <w:r w:rsidRPr="00391281">
        <w:rPr>
          <w:sz w:val="28"/>
          <w:szCs w:val="28"/>
        </w:rPr>
        <w:t>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i/>
          <w:sz w:val="28"/>
          <w:szCs w:val="28"/>
        </w:rPr>
        <w:t>Первый этап</w:t>
      </w:r>
      <w:r w:rsidRPr="00391281">
        <w:rPr>
          <w:sz w:val="28"/>
          <w:szCs w:val="28"/>
        </w:rPr>
        <w:t xml:space="preserve"> связан с активным внедрением информационных технологий в вузовский процесс обучения, для реализации которого понадобился комплекс </w:t>
      </w:r>
      <w:r w:rsidRPr="00391281">
        <w:rPr>
          <w:sz w:val="28"/>
          <w:szCs w:val="28"/>
        </w:rPr>
        <w:lastRenderedPageBreak/>
        <w:t>мероприятий технического, информационного, образовательного и ценностного характера. К мерам по обеспечению информатизации образовательных услуг вузов можно отнести следующие: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1) предоставление высокоскоростного доступа в сеть Интернет и возможности доступа в сеть Интернет превалирующему большинству целевых потребителей;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2) обеспечение технического ос</w:t>
      </w:r>
      <w:r w:rsidR="00391281" w:rsidRPr="00391281">
        <w:rPr>
          <w:sz w:val="28"/>
          <w:szCs w:val="28"/>
        </w:rPr>
        <w:t>нащения</w:t>
      </w:r>
      <w:r w:rsidR="00CC2296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>техникой и программными продуктами;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3) обучение профессорско-преподавательского состава современным информационным технологиям, которые в дальнейшем должны найти свое применение в профессиональной деятельности;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4) создание в сети Интернет образовательных ресурсов;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5) совершенствование образовательного процесса на основе внедрения современных образовательных технологий, а также переход </w:t>
      </w:r>
      <w:r w:rsidR="00391281" w:rsidRPr="00391281">
        <w:rPr>
          <w:sz w:val="28"/>
          <w:szCs w:val="28"/>
        </w:rPr>
        <w:t>к интерактивным формам обучения</w:t>
      </w:r>
      <w:r w:rsidR="00D67C4D">
        <w:rPr>
          <w:sz w:val="28"/>
          <w:szCs w:val="28"/>
        </w:rPr>
        <w:t xml:space="preserve"> и др</w:t>
      </w:r>
      <w:r w:rsidRPr="00391281">
        <w:rPr>
          <w:sz w:val="28"/>
          <w:szCs w:val="28"/>
        </w:rPr>
        <w:t>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Все эти меры ста</w:t>
      </w:r>
      <w:r w:rsidR="00391281" w:rsidRPr="00391281">
        <w:rPr>
          <w:sz w:val="28"/>
          <w:szCs w:val="28"/>
        </w:rPr>
        <w:t xml:space="preserve">нут </w:t>
      </w:r>
      <w:r w:rsidRPr="00391281">
        <w:rPr>
          <w:sz w:val="28"/>
          <w:szCs w:val="28"/>
        </w:rPr>
        <w:t>результатом трансформации традиционных подходов и приоритетов повышения качества образовательн</w:t>
      </w:r>
      <w:r w:rsidR="00391281" w:rsidRPr="00391281">
        <w:rPr>
          <w:sz w:val="28"/>
          <w:szCs w:val="28"/>
        </w:rPr>
        <w:t>ы</w:t>
      </w:r>
      <w:r w:rsidR="00D67C4D">
        <w:rPr>
          <w:sz w:val="28"/>
          <w:szCs w:val="28"/>
        </w:rPr>
        <w:t>х услуг, предоставляемых СКГА</w:t>
      </w:r>
      <w:r w:rsidRPr="00391281">
        <w:rPr>
          <w:sz w:val="28"/>
          <w:szCs w:val="28"/>
        </w:rPr>
        <w:t xml:space="preserve">. </w:t>
      </w:r>
      <w:r w:rsidR="00D16674">
        <w:rPr>
          <w:sz w:val="28"/>
          <w:szCs w:val="28"/>
        </w:rPr>
        <w:t>В</w:t>
      </w:r>
      <w:r w:rsidRPr="00391281">
        <w:rPr>
          <w:sz w:val="28"/>
          <w:szCs w:val="28"/>
        </w:rPr>
        <w:t xml:space="preserve"> динамике развития </w:t>
      </w:r>
      <w:r w:rsidR="00D67C4D">
        <w:rPr>
          <w:sz w:val="28"/>
          <w:szCs w:val="28"/>
        </w:rPr>
        <w:t>Академии</w:t>
      </w:r>
      <w:r w:rsidR="00391281" w:rsidRPr="00391281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 xml:space="preserve">назрел </w:t>
      </w:r>
      <w:r w:rsidRPr="00391281">
        <w:rPr>
          <w:b/>
          <w:sz w:val="28"/>
          <w:szCs w:val="28"/>
        </w:rPr>
        <w:t>цифровой этап</w:t>
      </w:r>
      <w:r w:rsidRPr="00391281">
        <w:rPr>
          <w:sz w:val="28"/>
          <w:szCs w:val="28"/>
        </w:rPr>
        <w:t xml:space="preserve"> эволюции образовательной услуги и ее полноценный выход в интернет-пространство. 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Характерным проявлением перехода на данный этап служит доступность сети Интернет, сокращение цифрового разрыва</w:t>
      </w:r>
      <w:r w:rsidR="00391281" w:rsidRPr="00391281">
        <w:rPr>
          <w:sz w:val="28"/>
          <w:szCs w:val="28"/>
        </w:rPr>
        <w:t xml:space="preserve"> субъектов образования</w:t>
      </w:r>
      <w:r w:rsidRPr="00391281">
        <w:rPr>
          <w:sz w:val="28"/>
          <w:szCs w:val="28"/>
        </w:rPr>
        <w:t xml:space="preserve">, а также трансформация самого образовательного процесса с переносом всех этапов обучения в сеть Интернет. </w:t>
      </w:r>
    </w:p>
    <w:p w:rsidR="00391281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D67C4D">
        <w:rPr>
          <w:i/>
          <w:sz w:val="28"/>
          <w:szCs w:val="28"/>
        </w:rPr>
        <w:t>Этап цифровизации</w:t>
      </w:r>
      <w:r w:rsidRPr="00391281">
        <w:rPr>
          <w:sz w:val="28"/>
          <w:szCs w:val="28"/>
        </w:rPr>
        <w:t xml:space="preserve"> образовательных услуг</w:t>
      </w:r>
      <w:r w:rsidR="00D16674">
        <w:rPr>
          <w:sz w:val="28"/>
          <w:szCs w:val="28"/>
        </w:rPr>
        <w:t>,</w:t>
      </w:r>
      <w:r w:rsidRPr="00391281">
        <w:rPr>
          <w:sz w:val="28"/>
          <w:szCs w:val="28"/>
        </w:rPr>
        <w:t xml:space="preserve"> кроме глобальных</w:t>
      </w:r>
      <w:r w:rsidR="00391281" w:rsidRPr="00391281">
        <w:rPr>
          <w:sz w:val="28"/>
          <w:szCs w:val="28"/>
        </w:rPr>
        <w:t>,</w:t>
      </w:r>
      <w:r w:rsidRPr="00391281">
        <w:rPr>
          <w:sz w:val="28"/>
          <w:szCs w:val="28"/>
        </w:rPr>
        <w:t xml:space="preserve"> обусловлен рядом не менее важных факторов как государственного, так и регионального уровня.</w:t>
      </w:r>
      <w:proofErr w:type="gramEnd"/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В качестве </w:t>
      </w:r>
      <w:r w:rsidRPr="00E821D0">
        <w:rPr>
          <w:i/>
          <w:sz w:val="28"/>
          <w:szCs w:val="28"/>
        </w:rPr>
        <w:t>первой группы факторов</w:t>
      </w:r>
      <w:r w:rsidRPr="00391281">
        <w:rPr>
          <w:sz w:val="28"/>
          <w:szCs w:val="28"/>
        </w:rPr>
        <w:t xml:space="preserve"> можно отметить действия органов </w:t>
      </w:r>
      <w:r w:rsidR="00D67C4D">
        <w:rPr>
          <w:sz w:val="28"/>
          <w:szCs w:val="28"/>
        </w:rPr>
        <w:t xml:space="preserve">исполнительной </w:t>
      </w:r>
      <w:r w:rsidRPr="00391281">
        <w:rPr>
          <w:sz w:val="28"/>
          <w:szCs w:val="28"/>
        </w:rPr>
        <w:t>власти</w:t>
      </w:r>
      <w:r w:rsidR="00D67C4D">
        <w:rPr>
          <w:sz w:val="28"/>
          <w:szCs w:val="28"/>
        </w:rPr>
        <w:t>, частности,</w:t>
      </w:r>
      <w:r w:rsidR="00CC2296">
        <w:rPr>
          <w:sz w:val="28"/>
          <w:szCs w:val="28"/>
        </w:rPr>
        <w:t xml:space="preserve"> </w:t>
      </w:r>
      <w:r w:rsidR="00D67C4D">
        <w:rPr>
          <w:sz w:val="28"/>
          <w:szCs w:val="28"/>
        </w:rPr>
        <w:t>Министерства науки и</w:t>
      </w:r>
      <w:r w:rsidR="00CC2296">
        <w:rPr>
          <w:sz w:val="28"/>
          <w:szCs w:val="28"/>
        </w:rPr>
        <w:t xml:space="preserve"> </w:t>
      </w:r>
      <w:r w:rsidR="00D67C4D">
        <w:rPr>
          <w:sz w:val="28"/>
          <w:szCs w:val="28"/>
        </w:rPr>
        <w:t>высшего образования,</w:t>
      </w:r>
      <w:r w:rsidRPr="00391281">
        <w:rPr>
          <w:sz w:val="28"/>
          <w:szCs w:val="28"/>
        </w:rPr>
        <w:t xml:space="preserve"> направленные на поддержку нового формата организации вузами обучающих процессов. </w:t>
      </w:r>
      <w:proofErr w:type="gramStart"/>
      <w:r w:rsidRPr="00391281">
        <w:rPr>
          <w:sz w:val="28"/>
          <w:szCs w:val="28"/>
        </w:rPr>
        <w:t>Так, на государственном уровне приняты отраслевые стратегические документы, формирующие цифровую экономику в Российской Федерации</w:t>
      </w:r>
      <w:r w:rsidR="00D67C4D">
        <w:rPr>
          <w:sz w:val="28"/>
          <w:szCs w:val="28"/>
        </w:rPr>
        <w:t xml:space="preserve"> и другие нормативно-правовые документы, в соответствии с которыми</w:t>
      </w:r>
      <w:r w:rsidR="00CC2296">
        <w:rPr>
          <w:sz w:val="28"/>
          <w:szCs w:val="28"/>
        </w:rPr>
        <w:t xml:space="preserve"> </w:t>
      </w:r>
      <w:r w:rsidR="00D67C4D">
        <w:rPr>
          <w:sz w:val="28"/>
          <w:szCs w:val="28"/>
        </w:rPr>
        <w:t>планируется</w:t>
      </w:r>
      <w:r w:rsidR="00CC2296">
        <w:rPr>
          <w:sz w:val="28"/>
          <w:szCs w:val="28"/>
        </w:rPr>
        <w:t xml:space="preserve"> </w:t>
      </w:r>
      <w:r w:rsidR="00D67C4D">
        <w:rPr>
          <w:sz w:val="28"/>
          <w:szCs w:val="28"/>
        </w:rPr>
        <w:t>развитие</w:t>
      </w:r>
      <w:r w:rsidRPr="00391281">
        <w:rPr>
          <w:sz w:val="28"/>
          <w:szCs w:val="28"/>
        </w:rPr>
        <w:t xml:space="preserve"> цифрового образовательного пространства, направленного на формирование условий для предоставления возможности всем категориям граждан получения непрерывного образования для системного повышения качества и расш</w:t>
      </w:r>
      <w:r w:rsidR="00D67C4D">
        <w:rPr>
          <w:sz w:val="28"/>
          <w:szCs w:val="28"/>
        </w:rPr>
        <w:t>ирения возможностей</w:t>
      </w:r>
      <w:r w:rsidR="00CC2296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>образования для всех категорий граждан за счет развития российского цифрового образовательного пространства и</w:t>
      </w:r>
      <w:proofErr w:type="gramEnd"/>
      <w:r w:rsidRPr="00391281">
        <w:rPr>
          <w:sz w:val="28"/>
          <w:szCs w:val="28"/>
        </w:rPr>
        <w:t xml:space="preserve"> увеличения числа обучающихся образовательных организаций, освоивших онлайн-курсы до 11 </w:t>
      </w:r>
      <w:proofErr w:type="gramStart"/>
      <w:r w:rsidRPr="00391281">
        <w:rPr>
          <w:sz w:val="28"/>
          <w:szCs w:val="28"/>
        </w:rPr>
        <w:t>млн</w:t>
      </w:r>
      <w:proofErr w:type="gramEnd"/>
      <w:r w:rsidRPr="00391281">
        <w:rPr>
          <w:sz w:val="28"/>
          <w:szCs w:val="28"/>
        </w:rPr>
        <w:t xml:space="preserve"> человек к концу 2025 года</w:t>
      </w:r>
      <w:r w:rsidR="00D67C4D">
        <w:rPr>
          <w:sz w:val="28"/>
          <w:szCs w:val="28"/>
        </w:rPr>
        <w:t xml:space="preserve"> и др</w:t>
      </w:r>
      <w:r w:rsidRPr="00391281">
        <w:rPr>
          <w:sz w:val="28"/>
          <w:szCs w:val="28"/>
        </w:rPr>
        <w:t>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lastRenderedPageBreak/>
        <w:t xml:space="preserve">Кроме того, в Российской Федерации действует национальный проект «Образование», в рамках которого предусмотрен ряд федеральных проектов по развитию системы образования. Отметим, что этот проект начал действовать </w:t>
      </w:r>
      <w:r w:rsidR="00236C6E" w:rsidRPr="00391281">
        <w:rPr>
          <w:sz w:val="28"/>
          <w:szCs w:val="28"/>
        </w:rPr>
        <w:t xml:space="preserve">с </w:t>
      </w:r>
      <w:proofErr w:type="gramStart"/>
      <w:r w:rsidR="00236C6E" w:rsidRPr="00391281">
        <w:rPr>
          <w:sz w:val="28"/>
          <w:szCs w:val="28"/>
        </w:rPr>
        <w:t>01.01.2019</w:t>
      </w:r>
      <w:proofErr w:type="gramEnd"/>
      <w:r w:rsidR="00236C6E" w:rsidRPr="00391281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>и рассчитан на 5 лет. Мероприятия, которые в нем заложены, прежде всего</w:t>
      </w:r>
      <w:r w:rsidR="00391281" w:rsidRPr="00391281">
        <w:rPr>
          <w:sz w:val="28"/>
          <w:szCs w:val="28"/>
        </w:rPr>
        <w:t>,</w:t>
      </w:r>
      <w:r w:rsidRPr="00391281">
        <w:rPr>
          <w:sz w:val="28"/>
          <w:szCs w:val="28"/>
        </w:rPr>
        <w:t xml:space="preserve"> направлены на реализацию 4 ключевых направлений развития системы образования: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обновление содержания;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создание необходимой современной инфраструктуры;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подготовка кадров для работы в системе, их переподготовка и повышение квалификации;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создание наиболее эффективных</w:t>
      </w:r>
      <w:r w:rsidR="00E821D0">
        <w:rPr>
          <w:sz w:val="28"/>
          <w:szCs w:val="28"/>
        </w:rPr>
        <w:t xml:space="preserve"> механизмов управления отраслью</w:t>
      </w:r>
      <w:r w:rsidRPr="00391281">
        <w:rPr>
          <w:sz w:val="28"/>
          <w:szCs w:val="28"/>
        </w:rPr>
        <w:t>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В рамках данного национального проекта также действует федеральный проект «Цифровая образовательная среда», который направлен на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 Основные задачи, которые заложены в этом документе, следующие: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создание и функционирование Центра цифровой трансформации образования;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разработка и внедрение целевой модели цифровой образовательной среды;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разработка и внедрение федеральной информационно-сервисной платформы цифровой образовательной среды, а также набора типовых информационных решений в целях реализации в образовательных организациях целевой модели цифровой образовательной среды;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- обеспечение 100% образовательных организаций </w:t>
      </w:r>
      <w:r w:rsidR="00391281" w:rsidRPr="00391281">
        <w:rPr>
          <w:sz w:val="28"/>
          <w:szCs w:val="28"/>
        </w:rPr>
        <w:t>Интернет-соединением</w:t>
      </w:r>
      <w:r w:rsidRPr="00391281">
        <w:rPr>
          <w:sz w:val="28"/>
          <w:szCs w:val="28"/>
        </w:rPr>
        <w:t xml:space="preserve"> со скоростью соединения не менее 100 Мб/</w:t>
      </w:r>
      <w:proofErr w:type="gramStart"/>
      <w:r w:rsidRPr="00391281">
        <w:rPr>
          <w:sz w:val="28"/>
          <w:szCs w:val="28"/>
        </w:rPr>
        <w:t>с</w:t>
      </w:r>
      <w:proofErr w:type="gramEnd"/>
      <w:r w:rsidRPr="00391281">
        <w:rPr>
          <w:sz w:val="28"/>
          <w:szCs w:val="28"/>
        </w:rPr>
        <w:t xml:space="preserve"> </w:t>
      </w:r>
      <w:proofErr w:type="gramStart"/>
      <w:r w:rsidRPr="00391281">
        <w:rPr>
          <w:sz w:val="28"/>
          <w:szCs w:val="28"/>
        </w:rPr>
        <w:t>для</w:t>
      </w:r>
      <w:proofErr w:type="gramEnd"/>
      <w:r w:rsidRPr="00391281">
        <w:rPr>
          <w:sz w:val="28"/>
          <w:szCs w:val="28"/>
        </w:rPr>
        <w:t xml:space="preserve"> образовательных организаций, расположенных в городах, 50 Мб/с для образовательных организаций, расположенных в сельской местности и в поселках городского типа, и гарантированным интернет-трафиком;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разработка и реализация программы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- обновление информационного наполнения и функциональных </w:t>
      </w:r>
      <w:proofErr w:type="gramStart"/>
      <w:r w:rsidRPr="00391281">
        <w:rPr>
          <w:sz w:val="28"/>
          <w:szCs w:val="28"/>
        </w:rPr>
        <w:t>возможностей</w:t>
      </w:r>
      <w:proofErr w:type="gramEnd"/>
      <w:r w:rsidRPr="00391281">
        <w:rPr>
          <w:sz w:val="28"/>
          <w:szCs w:val="28"/>
        </w:rPr>
        <w:t xml:space="preserve"> открытых и общедоступных информационных ресурсов (официальных сайтов в сети Интернет) образовательными организациями, реализующими) программы</w:t>
      </w:r>
      <w:r w:rsidR="00391281" w:rsidRPr="00391281">
        <w:rPr>
          <w:sz w:val="28"/>
          <w:szCs w:val="28"/>
        </w:rPr>
        <w:t xml:space="preserve"> высшего образования</w:t>
      </w:r>
      <w:r w:rsidRPr="00391281">
        <w:rPr>
          <w:sz w:val="28"/>
          <w:szCs w:val="28"/>
        </w:rPr>
        <w:t>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lastRenderedPageBreak/>
        <w:t>- повышение квалификации работников, привлекаемых к осуществлению образовательной деятельности, в сфере развития своих компетенций в области современных технологий;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обеспечение свободного доступа (</w:t>
      </w:r>
      <w:proofErr w:type="gramStart"/>
      <w:r w:rsidRPr="00391281">
        <w:rPr>
          <w:sz w:val="28"/>
          <w:szCs w:val="28"/>
        </w:rPr>
        <w:t>бесплатный</w:t>
      </w:r>
      <w:proofErr w:type="gramEnd"/>
      <w:r w:rsidRPr="00391281">
        <w:rPr>
          <w:sz w:val="28"/>
          <w:szCs w:val="28"/>
        </w:rPr>
        <w:t xml:space="preserve">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</w:t>
      </w:r>
      <w:r w:rsidR="00391281" w:rsidRPr="00391281">
        <w:rPr>
          <w:sz w:val="28"/>
          <w:szCs w:val="28"/>
        </w:rPr>
        <w:t>ми образовательную деятельность</w:t>
      </w:r>
      <w:r w:rsidRPr="00391281">
        <w:rPr>
          <w:sz w:val="28"/>
          <w:szCs w:val="28"/>
        </w:rPr>
        <w:t xml:space="preserve"> и образовательными платформами;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- утверждение пакета единых технологических требований с учетом целевой модели цифровой образовательной среды, включая требования к создаваемым цифровым платформам, сервисам, информационным системам, регламенты информационного взаимодействия, форматы</w:t>
      </w:r>
    </w:p>
    <w:p w:rsidR="00391281" w:rsidRPr="00391281" w:rsidRDefault="00391281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391281">
        <w:rPr>
          <w:sz w:val="28"/>
          <w:szCs w:val="28"/>
        </w:rPr>
        <w:t xml:space="preserve">- </w:t>
      </w:r>
      <w:r w:rsidR="007C3F9D" w:rsidRPr="00391281">
        <w:rPr>
          <w:sz w:val="28"/>
          <w:szCs w:val="28"/>
        </w:rPr>
        <w:t xml:space="preserve">обмена данными, обеспечивающие информационное взаимодействие и сквозную аутентификацию на цифровой платформе и в информационных системах всех уровней </w:t>
      </w:r>
      <w:r w:rsidRPr="00391281">
        <w:rPr>
          <w:sz w:val="28"/>
          <w:szCs w:val="28"/>
        </w:rPr>
        <w:t xml:space="preserve">высшего </w:t>
      </w:r>
      <w:r w:rsidR="007C3F9D" w:rsidRPr="00391281">
        <w:rPr>
          <w:sz w:val="28"/>
          <w:szCs w:val="28"/>
        </w:rPr>
        <w:t>образования;</w:t>
      </w:r>
      <w:proofErr w:type="gramEnd"/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 - создание интеграционной платформы непрерывного образования (профессиональное обучение и дополнительное образование) и набора сервисов, обеспечивающих навигацию и поддержку граждан при выборе образовательных программ и организаций, осуществляющ</w:t>
      </w:r>
      <w:r w:rsidR="00391281" w:rsidRPr="00391281">
        <w:rPr>
          <w:sz w:val="28"/>
          <w:szCs w:val="28"/>
        </w:rPr>
        <w:t>их образовательную деятельность</w:t>
      </w:r>
      <w:r w:rsidRPr="00391281">
        <w:rPr>
          <w:sz w:val="28"/>
          <w:szCs w:val="28"/>
        </w:rPr>
        <w:t>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Все эти задачи формируют новый глобальный тренд трансформации образовательных услуг</w:t>
      </w:r>
      <w:r w:rsidR="00391281" w:rsidRPr="00391281">
        <w:rPr>
          <w:sz w:val="28"/>
          <w:szCs w:val="28"/>
        </w:rPr>
        <w:t xml:space="preserve"> высших учебных заведений</w:t>
      </w:r>
      <w:r w:rsidRPr="00391281">
        <w:rPr>
          <w:sz w:val="28"/>
          <w:szCs w:val="28"/>
        </w:rPr>
        <w:t xml:space="preserve">, векторно уводящий традиционные форматы обучения </w:t>
      </w:r>
      <w:proofErr w:type="gramStart"/>
      <w:r w:rsidRPr="00391281">
        <w:rPr>
          <w:sz w:val="28"/>
          <w:szCs w:val="28"/>
        </w:rPr>
        <w:t>в</w:t>
      </w:r>
      <w:proofErr w:type="gramEnd"/>
      <w:r w:rsidRPr="00391281">
        <w:rPr>
          <w:sz w:val="28"/>
          <w:szCs w:val="28"/>
        </w:rPr>
        <w:t xml:space="preserve"> цифровые.</w:t>
      </w:r>
    </w:p>
    <w:p w:rsidR="00391281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В качестве </w:t>
      </w:r>
      <w:r w:rsidRPr="00391281">
        <w:rPr>
          <w:b/>
          <w:sz w:val="28"/>
          <w:szCs w:val="28"/>
        </w:rPr>
        <w:t>второй группы факторов</w:t>
      </w:r>
      <w:r w:rsidRPr="00391281">
        <w:rPr>
          <w:sz w:val="28"/>
          <w:szCs w:val="28"/>
        </w:rPr>
        <w:t xml:space="preserve"> </w:t>
      </w:r>
      <w:r w:rsidR="00236C6E" w:rsidRPr="00391281">
        <w:rPr>
          <w:sz w:val="28"/>
          <w:szCs w:val="28"/>
        </w:rPr>
        <w:t>следует</w:t>
      </w:r>
      <w:r w:rsidRPr="00391281">
        <w:rPr>
          <w:sz w:val="28"/>
          <w:szCs w:val="28"/>
        </w:rPr>
        <w:t xml:space="preserve"> отметить необходимость и важность для </w:t>
      </w:r>
      <w:r w:rsidR="00691D40">
        <w:rPr>
          <w:sz w:val="28"/>
          <w:szCs w:val="28"/>
        </w:rPr>
        <w:t>СКГА</w:t>
      </w:r>
      <w:r w:rsidR="00CC2296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 xml:space="preserve">постоянно трансформироваться и совершенствоваться с учетом специфики будущих абитуриентов, востребованных компетенций выпускников на рынке труда и приоритетов социально </w:t>
      </w:r>
      <w:proofErr w:type="gramStart"/>
      <w:r w:rsidRPr="00391281">
        <w:rPr>
          <w:sz w:val="28"/>
          <w:szCs w:val="28"/>
        </w:rPr>
        <w:t>-э</w:t>
      </w:r>
      <w:proofErr w:type="gramEnd"/>
      <w:r w:rsidRPr="00391281">
        <w:rPr>
          <w:sz w:val="28"/>
          <w:szCs w:val="28"/>
        </w:rPr>
        <w:t>кономического раз</w:t>
      </w:r>
      <w:r w:rsidR="00691D40">
        <w:rPr>
          <w:sz w:val="28"/>
          <w:szCs w:val="28"/>
        </w:rPr>
        <w:t>вития КЧР</w:t>
      </w:r>
      <w:r w:rsidR="00030ED7" w:rsidRPr="00391281">
        <w:rPr>
          <w:sz w:val="28"/>
          <w:szCs w:val="28"/>
        </w:rPr>
        <w:t xml:space="preserve">. </w:t>
      </w:r>
    </w:p>
    <w:p w:rsidR="007D4918" w:rsidRPr="00391281" w:rsidRDefault="00030ED7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 xml:space="preserve">Важный аспект </w:t>
      </w:r>
      <w:r w:rsidR="007C3F9D" w:rsidRPr="00391281">
        <w:rPr>
          <w:sz w:val="28"/>
          <w:szCs w:val="28"/>
        </w:rPr>
        <w:t>— это обеспечение непрерывного образования, то есть обучения в течение всей жизни</w:t>
      </w:r>
      <w:r w:rsidR="00691D40">
        <w:rPr>
          <w:sz w:val="28"/>
          <w:szCs w:val="28"/>
        </w:rPr>
        <w:t>, в том числе на основе использования ИКТ</w:t>
      </w:r>
      <w:r w:rsidR="007C3F9D" w:rsidRPr="00391281">
        <w:rPr>
          <w:sz w:val="28"/>
          <w:szCs w:val="28"/>
        </w:rPr>
        <w:t xml:space="preserve">. 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t>Здесь следует также отметить необходимость в выстраивании индивидуальной образовательной траектории с учетом соответствующих потребностей индивида. Эти аспекты оказания образовательных услуг в условиях постоянного роста интенсивности труда, активного использования в повседневной ж</w:t>
      </w:r>
      <w:r w:rsidR="007D4918" w:rsidRPr="00391281">
        <w:rPr>
          <w:sz w:val="28"/>
          <w:szCs w:val="28"/>
        </w:rPr>
        <w:t>изни возможностей сети Интернет</w:t>
      </w:r>
      <w:r w:rsidRPr="00391281">
        <w:rPr>
          <w:sz w:val="28"/>
          <w:szCs w:val="28"/>
        </w:rPr>
        <w:t>.</w:t>
      </w:r>
      <w:r w:rsidR="00CC2296">
        <w:rPr>
          <w:sz w:val="28"/>
          <w:szCs w:val="28"/>
        </w:rPr>
        <w:t xml:space="preserve"> </w:t>
      </w:r>
      <w:r w:rsidRPr="00391281">
        <w:rPr>
          <w:sz w:val="28"/>
          <w:szCs w:val="28"/>
        </w:rPr>
        <w:t>В частности, появляется возможность использовать технологии дополненной и виртуальной реальности, и происходит трансформация процесса подачи материала в целях повышения эффективности процесса обучения. Сам же студент может осваивать дисциплину в любом месте и в любое удобное время, при этом ис</w:t>
      </w:r>
      <w:r w:rsidR="00391281" w:rsidRPr="00391281">
        <w:rPr>
          <w:sz w:val="28"/>
          <w:szCs w:val="28"/>
        </w:rPr>
        <w:t>пользовать мобильные технологии.</w:t>
      </w:r>
    </w:p>
    <w:p w:rsidR="007C3F9D" w:rsidRPr="00391281" w:rsidRDefault="007C3F9D" w:rsidP="0039128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391281">
        <w:rPr>
          <w:sz w:val="28"/>
          <w:szCs w:val="28"/>
        </w:rPr>
        <w:lastRenderedPageBreak/>
        <w:t xml:space="preserve"> Для </w:t>
      </w:r>
      <w:r w:rsidR="00691D40">
        <w:rPr>
          <w:sz w:val="28"/>
          <w:szCs w:val="28"/>
        </w:rPr>
        <w:t xml:space="preserve">СКГА в сложившейся ситуации важно </w:t>
      </w:r>
      <w:r w:rsidRPr="00391281">
        <w:rPr>
          <w:sz w:val="28"/>
          <w:szCs w:val="28"/>
        </w:rPr>
        <w:t>сформировать и распространить новые модели работы на основе внедрения прогрессивных педагогических практик, опирающихся на цифровые технологии, перманентного профессионального развития педагогического состава, новых цифровых инструментов, информационных источников и сервисов, а также создание организационных и инфраструктурных условий для осуществления преобразований</w:t>
      </w:r>
      <w:r w:rsidR="00691D40">
        <w:rPr>
          <w:sz w:val="28"/>
          <w:szCs w:val="28"/>
        </w:rPr>
        <w:t xml:space="preserve"> и</w:t>
      </w:r>
      <w:r w:rsidR="00CC2296">
        <w:rPr>
          <w:sz w:val="28"/>
          <w:szCs w:val="28"/>
        </w:rPr>
        <w:t xml:space="preserve"> </w:t>
      </w:r>
      <w:r w:rsidR="00691D40">
        <w:rPr>
          <w:sz w:val="28"/>
          <w:szCs w:val="28"/>
        </w:rPr>
        <w:t>цифровой</w:t>
      </w:r>
      <w:r w:rsidR="00CC2296">
        <w:rPr>
          <w:sz w:val="28"/>
          <w:szCs w:val="28"/>
        </w:rPr>
        <w:t xml:space="preserve"> </w:t>
      </w:r>
      <w:r w:rsidR="00691D40">
        <w:rPr>
          <w:sz w:val="28"/>
          <w:szCs w:val="28"/>
        </w:rPr>
        <w:t>трансформации</w:t>
      </w:r>
      <w:r w:rsidRPr="00391281">
        <w:rPr>
          <w:sz w:val="28"/>
          <w:szCs w:val="28"/>
        </w:rPr>
        <w:t>.</w:t>
      </w:r>
    </w:p>
    <w:p w:rsidR="00691D40" w:rsidRDefault="00691D40" w:rsidP="00321DB6">
      <w:pPr>
        <w:pStyle w:val="a7"/>
        <w:spacing w:before="15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E75F20" w:rsidRPr="00321DB6" w:rsidRDefault="001C7F1F" w:rsidP="00CC2296">
      <w:pPr>
        <w:pStyle w:val="2"/>
      </w:pPr>
      <w:bookmarkStart w:id="4" w:name="_Toc70504220"/>
      <w:r>
        <w:t xml:space="preserve">1.2 </w:t>
      </w:r>
      <w:r w:rsidR="006F0110" w:rsidRPr="00321DB6">
        <w:t>Уровни и барьеры цифровизации СКГА</w:t>
      </w:r>
      <w:bookmarkEnd w:id="4"/>
    </w:p>
    <w:p w:rsidR="00F824D3" w:rsidRPr="00391281" w:rsidRDefault="00F824D3" w:rsidP="00CC2296">
      <w:pPr>
        <w:pStyle w:val="3"/>
      </w:pPr>
      <w:bookmarkStart w:id="5" w:name="_Toc70504221"/>
      <w:r w:rsidRPr="00391281">
        <w:t>Уровни</w:t>
      </w:r>
      <w:r w:rsidR="00CC2296">
        <w:t xml:space="preserve"> </w:t>
      </w:r>
      <w:r w:rsidRPr="00391281">
        <w:t>цифровизации СКГА</w:t>
      </w:r>
      <w:bookmarkEnd w:id="5"/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уровень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выступая в качестве основного, состоит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научно-педагогического состава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студентов, отраслевых партнеров СКГА, выпускников и абитуриентов. Иными словами, первы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уровень цифрового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всеми людьми или группами людей, заинтересова</w:t>
      </w:r>
      <w:r w:rsidR="00391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в деятельности Академи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т.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её внутренними и внешними </w:t>
      </w:r>
      <w:proofErr w:type="spellStart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стейкхолдерами</w:t>
      </w:r>
      <w:proofErr w:type="spellEnd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уровень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 информационно-сервисной базой, цель которой — создание и поддержание общего информационного пространства для виртуальных коммуникаций внутри СКГА с использованием цифровых инструментов. Видеопроекторы для показа презентаций во время лекций и семинаров, б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еспроводная связь в учебных корпусах и общежитиях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облачные хранилища, позволяющие студентам и преподавателям обмениваться файлами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всё это формирует инфо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рмационно-сервисную базу 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уровень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ового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элементов, которые облегчают жизнь обучающихся и научно-педагогических работников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СКГА.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таких элементов является цифровая библиотека, которая предоставляет преподавателям и студентам свободный доступ к научной литературе с любых устройств.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D1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Академии будут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ироваться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и виртуальные библиотеки с учетом опыта и нужд своих пользователей. Подобное сочетание традиций и технологий создает соверше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новый уровень комфорта для обучаю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преподавателей, а также оказывает положительное в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лияние на репутацию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Четвертый уровень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сравнительно больше ресурсов для внедрения и поддержки, но в то же время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он генерирует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авторитет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СКГА 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цифровой 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составляют такие элементы, как цифровой маркетинг, контроль исследовательских проектов, управление закупками и коммуникации с абитуриентами и студентами.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маркетинг является крайне важн</w:t>
      </w:r>
      <w:r w:rsidR="00DA1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областью, отвечающей за выполнение целого спектра задач:</w:t>
      </w:r>
    </w:p>
    <w:p w:rsidR="006F0110" w:rsidRPr="00321DB6" w:rsidRDefault="00DA1C77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взаимодействия</w:t>
      </w:r>
      <w:r w:rsidR="006F0110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</w:t>
      </w:r>
      <w:r w:rsidR="006F0110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учебно-вспомогательным персоналом, научно-педагогическими работниками, учащимися, абитуриентами и выпускниками с использованием всего доступного набора виртуальных каналов коммуникации;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отслеживание изменений в восприятии имиджа учебного заведения на целевых рынках с учетом результатов исследований и анализа информации из социальных сетей;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мероприятий для 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положительного образа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продвижение виртуальных сообществ и инноваций на каждой стадии образовательного цикла, а также демонстрация содержания учебных программ и особенностей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будущим студентам;</w:t>
      </w:r>
    </w:p>
    <w:p w:rsidR="006F0110" w:rsidRPr="00321DB6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индивидуальных рекламных материалов для каждой группы целевой аудитории на основе собранной и проанализированной информации из доступных источников</w:t>
      </w:r>
      <w:r w:rsidR="00691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0110" w:rsidRPr="002D4DD5" w:rsidRDefault="006F0110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Пятый уровень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цифрового вуза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цифровых инструментах, которые ещё не получили достаточно широкого распространения в образовательной среде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списку таких технологий можно причислить, к примеру, предметы, полностью переведенные в дистанционный формат. Уже сейчас организация образовательного процесса во многом автомат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изирована, однако не все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институты СКГА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своим студентам возможность проходить курсы удаленно. Вероятно, в недалеком будущем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преподавателям, так и обучающимся не обязательно будет появляться в аудиториях, а образовательный материал можно будет изучать в любом удобном для человека месте, </w:t>
      </w:r>
      <w:r w:rsidR="00F824D3"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экзамены можно будет сдавать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удаленно.</w:t>
      </w:r>
    </w:p>
    <w:p w:rsidR="00F824D3" w:rsidRPr="00321DB6" w:rsidRDefault="00F824D3" w:rsidP="00CC2296">
      <w:pPr>
        <w:pStyle w:val="3"/>
      </w:pPr>
      <w:bookmarkStart w:id="6" w:name="_Toc70504222"/>
      <w:r w:rsidRPr="00321DB6">
        <w:t>Барьеры цифровизации СКГА</w:t>
      </w:r>
      <w:bookmarkEnd w:id="6"/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барьеров, препятствующих внедрению новых технологий в образовательный процесс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отсутствие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преподавательской 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студенческой среде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понимания того, как цифровые технологии воздействуют на высшее образование. Среди факторов, объясняющих существование этого барьера, можно выделить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поддерживать существующие направления работы, одновременно развивая новые методы обучения и внедряя цифровые элементы;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устаревшая корпоративная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льтура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тормозит быстрое развитие и принятие технологий;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недостаток доверия к цифровым сервисам и облачным технологиям, обеспокоенность по поводу их надежности и безопасности.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Существенным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барьером для распространения циф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ровых технологий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так называемая цифровая грамотность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 и студентов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этим термином подразумеваются знания и навыки использования доступных технологий и устрой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желаемых результатов.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вузов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бояться использовать те программы, в которых им не хватает уверенности,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фрустрировать</w:t>
      </w:r>
      <w:proofErr w:type="spellEnd"/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поводу того, как их неопытность будет восприниматься студентами. Тем не менее, несмотря на то, что обучающиеся часто пользуются гаджетами, они редко обладают навыками эффективного использования цифровых инструментов именно в образовательном контексте.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СКГА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и реализованы несколько программ по формированию цифровой грамотности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преподавателей и 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студентов. Таким образом, А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кадемия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реальную ответственность за использование цифровых технологий, особенно при обучении, для обеспечения максимальной отдачи от новых технологий.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далеко не в каждом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институте СКГА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достаточно оснащенные IT-департаменты</w:t>
      </w:r>
      <w:r w:rsidR="00D1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кадры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могут поддерживать предлагаемые цифровые инициативы. Негибкая политика, устаревшая инфраструктура и неопытность в работе с технологиями — всё это может существенно задерживать внедрение новых инструментов, программ или же останавливать весь процесс.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характеризовать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 в этом отношении, то в вузе созданы 3 студии для записи лекций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существу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инфраструктура, которая нужд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 дальнейшем совершенствовании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975756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барьер, мешающий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адаптироваться к цифровизации, —</w:t>
      </w:r>
      <w:r w:rsidR="006C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использование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социальных сетей,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старевшая политика в области социальных сетей приводит к различным задержкам обмена информацией, а также к сдерживанию интересных и ценных инициатив, исходящих от студентов и сотрудников. </w:t>
      </w:r>
      <w:r w:rsidR="00210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Академии работает более 20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аккаунтов, на которых размещается различная актуальная информация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 данном направлении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более активное использование ресурсов СММ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технологического переворота в сфере образования во многом определяется не только барьерами, которые необходимо преодолеть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пути к созданию Академии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будущего, но и новыми рисками, которые несет с собой </w:t>
      </w:r>
      <w:proofErr w:type="spell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деятельности. Один из них — возникновение дополнительной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студентов, так и для преподавателей из-за необходимости тратить время на освоение нового программного обеспечения. Потребность в изучении цифровых инструментов обычно не учитывается образовательными программами. Более того, единство образовательного процесса может нарушаться, так как каждый из преподавателей будет искать собственный подход к освоению и использованию виртуальных инструментов обучения. Также нельзя забывать о том, что многим педагогам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СКГА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сложно адаптироваться к новой реальности в силу возраста.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Затрачивание дополнительного времени на создание и обновление цифрового контента неизбежно приведёт к тому, что к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ачество учебной информации может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снижаться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Преподаватели СКГА будут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придерживаться образовательных программ, созданных на государственном уровне, и проводить свои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традиционной форме, 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с использованием </w:t>
      </w:r>
      <w:r w:rsidR="00D1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ОТ,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 сочетании с </w:t>
      </w:r>
      <w:proofErr w:type="spell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ровизацией</w:t>
      </w:r>
      <w:proofErr w:type="spellEnd"/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вынуждает ППС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тратить время на дублирование отчётности вместо повышения качества материалов. Более того, не все материалы, в принципе, возможно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 под цифровой формат</w:t>
      </w:r>
      <w:r w:rsidR="00D1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касается творч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направлений подготовки, например, </w:t>
      </w:r>
      <w:proofErr w:type="spellStart"/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ФДиИ</w:t>
      </w:r>
      <w:proofErr w:type="spell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учебных процессов в виртуальную форму также влияет на формат коммуникации между преподавателями и студентами. Из-за трансформации межличностного общения происходит утрата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навыков и потеря способности усваивать информацию в больших объемах</w:t>
      </w:r>
      <w:r w:rsidR="003A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(клиповое мышление)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развитие зависимости от гаджетов.</w:t>
      </w:r>
    </w:p>
    <w:p w:rsidR="00F824D3" w:rsidRPr="002D4DD5" w:rsidRDefault="00975756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проблемой ц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ифровизаци</w:t>
      </w:r>
      <w:r w:rsidR="0090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информационная безопасност</w:t>
      </w:r>
      <w:r w:rsidR="0041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IT-специалисты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СКГА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защиту авторских прав научных работников, а также сохранение тайны личных данных всех лиц, вовлеченных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внутренние процессы вуза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эти процессы необходимо постоянно совершенствовать</w:t>
      </w:r>
    </w:p>
    <w:p w:rsidR="00F824D3" w:rsidRPr="002D4DD5" w:rsidRDefault="00F824D3" w:rsidP="00B00E0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аспектов, на которых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сосредоточить своё внимание для преодоления барьеров и дальнейшего использовании цифровых технологий со всеми их возможностями. Во-первых, необходимо искоренить распространенное заблуждение о том, что </w:t>
      </w:r>
      <w:proofErr w:type="spell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проявляется исключительно в использовании новых технологий. Конечно, технологии играют важ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роль в создании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будущего, но это просто «холст», на котором создается цифровой опыт. Фундаментальная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руководства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ППС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осознать более широкую роль цифровизации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всём учебном заведении, не сосредотачиваясь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 приобретении новшеств, поэтому среди ППС и студенчества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долгосрочные и близлежащие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конкретная роль в достижении с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тратегических целей Академии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цифровому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вузу требует от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вспомогательных мероприятий, ориентированных на внедрение изменений в учебном заведении. Подобные инициативы должны включать в себя следующие элементы: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факультативных или обязательных учебных модулей в рамках программ обучения, нацеленных на повышение уровня цифровой грамотности обучающихся;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научно-педагогическому штату, формирующему тренды в сфере развития цифровых навыков и разрабатывающему новаторские подходы к преподаванию;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стимулирование более продвинутого использования обучающих платформ со стороны преподавательского штата для повышения учебных результатов и эффективности работы университета в целом;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помощи тем работникам, чей уровень владения цифровыми технологиями не соответствует требованиям учебного заведения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D3" w:rsidRPr="002D4DD5" w:rsidRDefault="00975835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Академии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студентам необходимо предоставлять свободу и гибкость, чтобы они могли опробовать инновационные методы работы, не опасаясь при этом критики. Также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рабочих групп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могли бы повышать общий уровень цифровой грамотности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ППС, сотрудников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студентов.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поощрять тех преподавателей и студентов, которые легче других адаптируются к новшествам, позволять им высказываться публично, чтобы они могли выступать в качестве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драйверов развития 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катализаторов изменений в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среде.</w:t>
      </w:r>
    </w:p>
    <w:p w:rsidR="005D13C6" w:rsidRPr="00975835" w:rsidRDefault="005D13C6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75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Снижение рисков цифровизации в сфере образования</w:t>
      </w:r>
      <w:r w:rsidR="009758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D13C6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говорить о способах снижения рисков цифровизации в сфере образования, то следует выделить несколько приоритетных направлений деятельности.</w:t>
      </w:r>
    </w:p>
    <w:p w:rsidR="005D13C6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E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Во-первых,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планомерно развивать цифровую педагогику в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процессе,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будет брать во внимание влияние «цифровой реальнос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ти» на модели поведения студентов, социальное взаимодействие в группах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способы восприятия и усвоения информации. Речь идет о вдумчивом использовании цифровых инструментов в процессе обучения, что предполагает принятие решений о том, в каких ситуациях следует полагаться на цифровые инструменты, а в каких, целесообразно от них воздержаться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использовать традиционные форматы обучения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Полноценное введение виртуальных технологий в образовательный процесс можно осуществить лишь с учетом наработок в сфере цифровой педагогик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в связи с этим Академия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столкнут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 необходимостью решения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дидактики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пересмотреть роли и функции преподавателей и студентов,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Академии,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цифровизовать</w:t>
      </w:r>
      <w:proofErr w:type="spellEnd"/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учебные материалы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Принципиально нового подхода требует создание и запуск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курсов,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тренингов, нацеленных на обучение педагогов. Такие учебные программы обязаны демонстрировать, как преподаватель может самостоятельно создать цифровой образовательный курс, внедрить его в профессиональную деятельность для получения более высоких результатов, принимая во внимание индивидуальные потребности студентов.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менеджмента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6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сформированы условия для обмена информацией между всеми участниками процесса создания и внедрения цифровых подходов к обучению. Принимая во внимание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обеспокоенность общественности чрезмерным увлечением молодёжи виртуальными технологиями, необходима будет организация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о влиянии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образовательной среды на формирование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учебно-познавательных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компетенций обучающихся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физическое и психологическое благополучие преподавателей и студентов. Прежде чем получить конкретные результаты, преподавателям лучше всего будет соблюдать баланс между традиционными и виртуальными методами обучени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не забывать о важности живом, реальном межличностном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</w:t>
      </w:r>
      <w:r w:rsidR="00B00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действии со студентами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одна из основополагающих задач, которую необходимо решить в связи с будущим разви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практик цифрового обучения -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</w:t>
      </w:r>
      <w:proofErr w:type="spell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укрепление правого регулирования этой сферы, а также стимулирование развития цифрового правосознания.</w:t>
      </w:r>
    </w:p>
    <w:p w:rsidR="005D13C6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эпоха трансформирует способы общения и распространения виртуальных данных,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этой причине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использовать все доступные возможности веб-ресурсов для привлечения партнеров и абитуриентов, а также с целью своевременного информирования всех заинтересованных ли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ц. Модернизация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релевантные посты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блогах, мониторинг комментариев в социальных сетях</w:t>
      </w:r>
      <w:r w:rsidR="005D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предоставление обратной связи необходимы для формирования при</w:t>
      </w:r>
      <w:r w:rsidR="0097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влекательного имиджа Академии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E4F" w:rsidRDefault="00AF553A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ифровизация</w:t>
      </w:r>
      <w:proofErr w:type="spellEnd"/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в основе достижения прогресса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СКГА в эпоху виртуальных технологий, т.к. 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университет — это удобные сервисы для студентов и преподавателей, возможность выстраивать индивидуальные образовательные траектории, работа с абитуриентами, мониторинг трудоустройства выпускников, анализ учебного поведения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виртуальные лаборатории, а также выполнение миссии драйвера социокультурного </w:t>
      </w:r>
      <w:r w:rsidR="004C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экономического развития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КЧР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генерации инноваций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высшего образования региона</w:t>
      </w:r>
      <w:r w:rsidR="00F824D3"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824D3" w:rsidRPr="002D4DD5" w:rsidRDefault="00F824D3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использовать достиже</w:t>
      </w:r>
      <w:r w:rsidR="004C7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цифрового века,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такая бизнес-стратегия, которая обеспечит внедрение элементов цифровизации на всех уровнях, привлечет к новым инициативам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и преподавателей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СКГА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существует единого способа достижения желаемых результатов с помощью цифровых технологий, тем не менее, непрерывно анализируя отзывы конечных пользователей,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вполне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 разработать лучшую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цифровизации, кото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поддержит и обогатит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процесс, реализуемый в Академии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редоставляя студентам и преподавателям возможность самостоятельно вносить инновации в образовательный процесс с помощью цифровых ин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струментов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руководства, что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способствовать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ванию СКГА в цифровой</w:t>
      </w:r>
      <w:proofErr w:type="gramEnd"/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будущего.</w:t>
      </w:r>
    </w:p>
    <w:p w:rsidR="00E75F20" w:rsidRDefault="00E75F20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7E73F9" w:rsidRPr="00AF553A" w:rsidRDefault="00CA26C8" w:rsidP="00CC2296">
      <w:pPr>
        <w:pStyle w:val="2"/>
      </w:pPr>
      <w:bookmarkStart w:id="7" w:name="_Toc70504223"/>
      <w:r w:rsidRPr="00AF553A">
        <w:lastRenderedPageBreak/>
        <w:t>1.3. Цель, задачи</w:t>
      </w:r>
      <w:r w:rsidR="00CC2296">
        <w:t xml:space="preserve"> </w:t>
      </w:r>
      <w:r w:rsidRPr="00AF553A">
        <w:t>и этапы</w:t>
      </w:r>
      <w:r w:rsidR="00CC2296">
        <w:t xml:space="preserve"> </w:t>
      </w:r>
      <w:r w:rsidRPr="00AF553A">
        <w:t>цифровой трансформации СКГА</w:t>
      </w:r>
      <w:bookmarkEnd w:id="7"/>
    </w:p>
    <w:p w:rsidR="00C0653A" w:rsidRPr="00AF553A" w:rsidRDefault="007E73F9" w:rsidP="008D3E4F">
      <w:pPr>
        <w:pStyle w:val="a7"/>
        <w:spacing w:before="150" w:beforeAutospacing="0" w:after="0" w:afterAutospacing="0"/>
        <w:contextualSpacing/>
        <w:jc w:val="both"/>
        <w:textAlignment w:val="top"/>
        <w:rPr>
          <w:sz w:val="28"/>
          <w:szCs w:val="28"/>
        </w:rPr>
      </w:pPr>
      <w:r w:rsidRPr="00AF553A">
        <w:rPr>
          <w:sz w:val="28"/>
          <w:szCs w:val="28"/>
        </w:rPr>
        <w:t>Ц</w:t>
      </w:r>
      <w:r w:rsidR="00C0653A" w:rsidRPr="00AF553A">
        <w:rPr>
          <w:bCs/>
          <w:sz w:val="28"/>
          <w:szCs w:val="28"/>
          <w:shd w:val="clear" w:color="auto" w:fill="FFFFFF"/>
        </w:rPr>
        <w:t>елями</w:t>
      </w:r>
      <w:r w:rsidR="00CC2296">
        <w:rPr>
          <w:sz w:val="28"/>
          <w:szCs w:val="28"/>
          <w:shd w:val="clear" w:color="auto" w:fill="FFFFFF"/>
        </w:rPr>
        <w:t xml:space="preserve"> </w:t>
      </w:r>
      <w:r w:rsidR="00C0653A" w:rsidRPr="00AF553A">
        <w:rPr>
          <w:bCs/>
          <w:sz w:val="28"/>
          <w:szCs w:val="28"/>
          <w:shd w:val="clear" w:color="auto" w:fill="FFFFFF"/>
        </w:rPr>
        <w:t>цифровой</w:t>
      </w:r>
      <w:r w:rsidR="00C0653A" w:rsidRPr="00AF553A">
        <w:rPr>
          <w:sz w:val="28"/>
          <w:szCs w:val="28"/>
          <w:shd w:val="clear" w:color="auto" w:fill="FFFFFF"/>
        </w:rPr>
        <w:t> </w:t>
      </w:r>
      <w:r w:rsidR="00C0653A" w:rsidRPr="00AF553A">
        <w:rPr>
          <w:bCs/>
          <w:sz w:val="28"/>
          <w:szCs w:val="28"/>
          <w:shd w:val="clear" w:color="auto" w:fill="FFFFFF"/>
        </w:rPr>
        <w:t>трансформации</w:t>
      </w:r>
      <w:r w:rsidR="00C0653A" w:rsidRPr="00AF553A">
        <w:rPr>
          <w:sz w:val="28"/>
          <w:szCs w:val="28"/>
          <w:shd w:val="clear" w:color="auto" w:fill="FFFFFF"/>
        </w:rPr>
        <w:t> </w:t>
      </w:r>
      <w:r w:rsidRPr="00AF553A">
        <w:rPr>
          <w:bCs/>
          <w:sz w:val="28"/>
          <w:szCs w:val="28"/>
          <w:shd w:val="clear" w:color="auto" w:fill="FFFFFF"/>
        </w:rPr>
        <w:t>СКГА являю</w:t>
      </w:r>
      <w:r w:rsidR="00C0653A" w:rsidRPr="00AF553A">
        <w:rPr>
          <w:bCs/>
          <w:sz w:val="28"/>
          <w:szCs w:val="28"/>
          <w:shd w:val="clear" w:color="auto" w:fill="FFFFFF"/>
        </w:rPr>
        <w:t>тся</w:t>
      </w:r>
      <w:r w:rsidR="00AF553A">
        <w:rPr>
          <w:bCs/>
          <w:sz w:val="28"/>
          <w:szCs w:val="28"/>
          <w:shd w:val="clear" w:color="auto" w:fill="FFFFFF"/>
        </w:rPr>
        <w:t>:</w:t>
      </w:r>
      <w:r w:rsidR="00C0653A" w:rsidRPr="00AF553A">
        <w:rPr>
          <w:bCs/>
          <w:sz w:val="28"/>
          <w:szCs w:val="28"/>
          <w:shd w:val="clear" w:color="auto" w:fill="FFFFFF"/>
        </w:rPr>
        <w:t xml:space="preserve"> </w:t>
      </w:r>
    </w:p>
    <w:p w:rsidR="00C0653A" w:rsidRPr="00AF553A" w:rsidRDefault="007E73F9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0653A"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автоматизация всех видов деятельности </w:t>
      </w:r>
      <w:r w:rsidR="00C0653A" w:rsidRPr="002B07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вуза</w:t>
      </w:r>
      <w:r w:rsidR="00C0653A"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E73F9" w:rsidRDefault="00C0653A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создание единого информационно-образовательного пространства; </w:t>
      </w:r>
    </w:p>
    <w:p w:rsidR="00907DE9" w:rsidRDefault="00907DE9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реализация на собственной технической платформе основных элементов ЭИОС;</w:t>
      </w:r>
    </w:p>
    <w:p w:rsidR="00907DE9" w:rsidRPr="00AF553A" w:rsidRDefault="00907DE9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интеграция в федеральные проекты и платформы в области цифровизации высшего образования;</w:t>
      </w:r>
    </w:p>
    <w:p w:rsidR="00AF553A" w:rsidRDefault="00C0653A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>- дальнейшее развитие разработок и их интеграция;</w:t>
      </w:r>
    </w:p>
    <w:p w:rsidR="007E73F9" w:rsidRPr="00AF553A" w:rsidRDefault="00AF553A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организация</w:t>
      </w:r>
      <w:r w:rsidR="00C0653A"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электронного документооборота; </w:t>
      </w:r>
    </w:p>
    <w:p w:rsidR="00824260" w:rsidRDefault="00C0653A" w:rsidP="008D3E4F">
      <w:pPr>
        <w:spacing w:before="150" w:after="0" w:line="240" w:lineRule="auto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инструментов для оперативного управления;</w:t>
      </w:r>
    </w:p>
    <w:p w:rsidR="007E73F9" w:rsidRPr="00AF553A" w:rsidRDefault="00C0653A" w:rsidP="008D3E4F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целостной личностно ориентированной электронной информационно-образовательной среды </w:t>
      </w:r>
      <w:r w:rsidRPr="00AF55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вуза</w:t>
      </w:r>
      <w:r w:rsidRPr="00AF55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260" w:rsidRDefault="00CA26C8" w:rsidP="008D3E4F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</w:t>
      </w:r>
      <w:r w:rsid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СКГА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построение эффективного взаимодействия с работодателями для определения перспективных профес</w:t>
      </w:r>
      <w:r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 и компетенций выпускников для того, чтобы вуз смог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выйти на образовательный рынок и предлагать </w:t>
      </w:r>
      <w:r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востребованные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курсы.</w:t>
      </w:r>
      <w:r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6C8" w:rsidRPr="00CA26C8" w:rsidRDefault="00CA26C8" w:rsidP="008D3E4F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и других задач необходимо совершенствование:</w:t>
      </w:r>
    </w:p>
    <w:p w:rsidR="00CA26C8" w:rsidRPr="007E73F9" w:rsidRDefault="00CA26C8" w:rsidP="003E1094">
      <w:pPr>
        <w:pStyle w:val="a8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оснащенности вуза компьютерами, программами, лабораториями,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коллективного пользования;</w:t>
      </w:r>
    </w:p>
    <w:p w:rsidR="00CA26C8" w:rsidRPr="007E73F9" w:rsidRDefault="00CA26C8" w:rsidP="003E1094">
      <w:pPr>
        <w:pStyle w:val="a8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цифровых компетенций педагогического состава вуза для цифровизации обучения, их готовность к изменениям традиционной модели образования.</w:t>
      </w:r>
    </w:p>
    <w:p w:rsidR="00CA26C8" w:rsidRPr="007E73F9" w:rsidRDefault="00452E62" w:rsidP="003E1094">
      <w:pPr>
        <w:pStyle w:val="a8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</w:t>
      </w:r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с целью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сетевых проектов взаимодействия (совместное создание корпоративных образовательных программ; использование предприятиями вузов в качестве центров экспертизы; прикладной </w:t>
      </w:r>
      <w:proofErr w:type="spellStart"/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; т</w:t>
      </w: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ехнологическая магистратура)</w:t>
      </w:r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6C8" w:rsidRPr="007E73F9" w:rsidRDefault="00452E62" w:rsidP="003E1094">
      <w:pPr>
        <w:pStyle w:val="a8"/>
        <w:numPr>
          <w:ilvl w:val="0"/>
          <w:numId w:val="6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грамотности учителей и школьников</w:t>
      </w:r>
      <w:r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КЧР как потенциальных абитуриентов</w:t>
      </w:r>
      <w:r w:rsidR="00CA26C8" w:rsidRPr="007E7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6C8" w:rsidRDefault="00CA26C8" w:rsidP="008D3E4F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вопросы требуют глубокого анализа и поиска путе</w:t>
      </w:r>
      <w:r w:rsidR="00AF553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решения для реализации Стратегии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62"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регионе. Однако если грамотно совмещать форматы образования онлайн</w:t>
      </w:r>
      <w:r w:rsid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реализации, то </w:t>
      </w:r>
      <w:r w:rsidR="00452E62" w:rsidRPr="00A75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 может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</w:t>
      </w:r>
      <w:r w:rsidR="002B076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реализовывать качественные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уникальные образовательные программы</w:t>
      </w:r>
      <w:r w:rsidR="00AF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республики</w:t>
      </w:r>
      <w:r w:rsidRPr="00CA2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296" w:rsidRPr="00CA26C8" w:rsidRDefault="00CC2296" w:rsidP="008D3E4F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C8" w:rsidRPr="00CC2296" w:rsidRDefault="00914BD6" w:rsidP="00CC2296">
      <w:pPr>
        <w:rPr>
          <w:rFonts w:ascii="Times New Roman" w:hAnsi="Times New Roman" w:cs="Times New Roman"/>
          <w:b/>
          <w:bCs/>
          <w:sz w:val="28"/>
        </w:rPr>
      </w:pPr>
      <w:r w:rsidRPr="00CC2296">
        <w:rPr>
          <w:rFonts w:ascii="Times New Roman" w:hAnsi="Times New Roman" w:cs="Times New Roman"/>
          <w:b/>
          <w:sz w:val="28"/>
        </w:rPr>
        <w:t>Достижение</w:t>
      </w:r>
      <w:r w:rsidR="00CC2296" w:rsidRPr="00CC2296">
        <w:rPr>
          <w:rFonts w:ascii="Times New Roman" w:hAnsi="Times New Roman" w:cs="Times New Roman"/>
          <w:b/>
          <w:bCs/>
          <w:sz w:val="28"/>
        </w:rPr>
        <w:t xml:space="preserve"> </w:t>
      </w:r>
      <w:r w:rsidRPr="00CC2296">
        <w:rPr>
          <w:rFonts w:ascii="Times New Roman" w:hAnsi="Times New Roman" w:cs="Times New Roman"/>
          <w:b/>
          <w:sz w:val="28"/>
        </w:rPr>
        <w:t>поставленных целей</w:t>
      </w:r>
      <w:r w:rsidR="00CC2296" w:rsidRPr="00CC2296">
        <w:rPr>
          <w:rFonts w:ascii="Times New Roman" w:hAnsi="Times New Roman" w:cs="Times New Roman"/>
          <w:b/>
          <w:bCs/>
          <w:sz w:val="28"/>
        </w:rPr>
        <w:t xml:space="preserve"> </w:t>
      </w:r>
      <w:r w:rsidRPr="00CC2296">
        <w:rPr>
          <w:rFonts w:ascii="Times New Roman" w:hAnsi="Times New Roman" w:cs="Times New Roman"/>
          <w:b/>
          <w:sz w:val="28"/>
        </w:rPr>
        <w:t>возможно в несколько этапов:</w:t>
      </w:r>
    </w:p>
    <w:p w:rsidR="00CA26C8" w:rsidRPr="00CC2296" w:rsidRDefault="00A75254" w:rsidP="00CC2296">
      <w:pPr>
        <w:rPr>
          <w:rFonts w:ascii="Times New Roman" w:hAnsi="Times New Roman" w:cs="Times New Roman"/>
          <w:b/>
          <w:bCs/>
          <w:sz w:val="28"/>
        </w:rPr>
      </w:pPr>
      <w:r w:rsidRPr="00CC2296">
        <w:rPr>
          <w:rFonts w:ascii="Times New Roman" w:hAnsi="Times New Roman" w:cs="Times New Roman"/>
          <w:b/>
          <w:sz w:val="28"/>
        </w:rPr>
        <w:t>Этап 1. Организация базовых процессов</w:t>
      </w:r>
      <w:r w:rsidR="00CC2296" w:rsidRPr="00CC2296">
        <w:rPr>
          <w:rFonts w:ascii="Times New Roman" w:hAnsi="Times New Roman" w:cs="Times New Roman"/>
          <w:b/>
          <w:bCs/>
          <w:sz w:val="28"/>
        </w:rPr>
        <w:t xml:space="preserve"> </w:t>
      </w:r>
      <w:r w:rsidRPr="00CC2296">
        <w:rPr>
          <w:rFonts w:ascii="Times New Roman" w:hAnsi="Times New Roman" w:cs="Times New Roman"/>
          <w:b/>
          <w:sz w:val="28"/>
        </w:rPr>
        <w:t xml:space="preserve">вуза на основе цифровизации </w:t>
      </w:r>
    </w:p>
    <w:p w:rsidR="00CA26C8" w:rsidRPr="00A75254" w:rsidRDefault="00914BD6" w:rsidP="008D3E4F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A75254">
        <w:rPr>
          <w:sz w:val="28"/>
          <w:szCs w:val="28"/>
        </w:rPr>
        <w:t xml:space="preserve">На этом этапе в СКГА </w:t>
      </w:r>
      <w:r w:rsidR="00CA26C8" w:rsidRPr="00A75254">
        <w:rPr>
          <w:sz w:val="28"/>
          <w:szCs w:val="28"/>
        </w:rPr>
        <w:t>автоматизируют</w:t>
      </w:r>
      <w:r w:rsidRPr="00A75254">
        <w:rPr>
          <w:sz w:val="28"/>
          <w:szCs w:val="28"/>
        </w:rPr>
        <w:t>ся</w:t>
      </w:r>
      <w:r w:rsidR="00CA26C8" w:rsidRPr="00A75254">
        <w:rPr>
          <w:sz w:val="28"/>
          <w:szCs w:val="28"/>
        </w:rPr>
        <w:t xml:space="preserve"> внутренние процессы, такие как</w:t>
      </w:r>
      <w:r w:rsidRPr="00A75254">
        <w:rPr>
          <w:sz w:val="28"/>
          <w:szCs w:val="28"/>
        </w:rPr>
        <w:t xml:space="preserve"> учебный процесс</w:t>
      </w:r>
      <w:r w:rsidR="00CA26C8" w:rsidRPr="00A75254">
        <w:rPr>
          <w:sz w:val="28"/>
          <w:szCs w:val="28"/>
        </w:rPr>
        <w:t>,</w:t>
      </w:r>
      <w:r w:rsidRPr="00A75254">
        <w:rPr>
          <w:sz w:val="28"/>
          <w:szCs w:val="28"/>
        </w:rPr>
        <w:t xml:space="preserve"> научно-исследовательская и проектная деятельность,</w:t>
      </w:r>
      <w:r w:rsidR="00CA26C8" w:rsidRPr="00A75254">
        <w:rPr>
          <w:sz w:val="28"/>
          <w:szCs w:val="28"/>
        </w:rPr>
        <w:t xml:space="preserve"> финансы, управление персоналом</w:t>
      </w:r>
      <w:r w:rsidRPr="00A75254">
        <w:rPr>
          <w:sz w:val="28"/>
          <w:szCs w:val="28"/>
        </w:rPr>
        <w:t xml:space="preserve"> и др.</w:t>
      </w:r>
      <w:r w:rsidR="00CA26C8" w:rsidRPr="00A75254">
        <w:rPr>
          <w:sz w:val="28"/>
          <w:szCs w:val="28"/>
        </w:rPr>
        <w:t xml:space="preserve">, используя соответствующее </w:t>
      </w:r>
      <w:r w:rsidR="00CA26C8" w:rsidRPr="00A75254">
        <w:rPr>
          <w:sz w:val="28"/>
          <w:szCs w:val="28"/>
        </w:rPr>
        <w:lastRenderedPageBreak/>
        <w:t>программное обеспечение, облачные технологии и другие платформы д</w:t>
      </w:r>
      <w:r w:rsidRPr="00A75254">
        <w:rPr>
          <w:sz w:val="28"/>
          <w:szCs w:val="28"/>
        </w:rPr>
        <w:t>ля организации и ведения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>образовательной деятельности. Это</w:t>
      </w:r>
      <w:r w:rsidR="00CA26C8" w:rsidRPr="00A75254">
        <w:rPr>
          <w:sz w:val="28"/>
          <w:szCs w:val="28"/>
        </w:rPr>
        <w:t xml:space="preserve"> процесс</w:t>
      </w:r>
      <w:r w:rsidR="00CC2296">
        <w:rPr>
          <w:sz w:val="28"/>
          <w:szCs w:val="28"/>
        </w:rPr>
        <w:t xml:space="preserve"> </w:t>
      </w:r>
      <w:r w:rsidR="00CA26C8" w:rsidRPr="00A75254">
        <w:rPr>
          <w:sz w:val="28"/>
          <w:szCs w:val="28"/>
        </w:rPr>
        <w:t>цифровизаци</w:t>
      </w:r>
      <w:r w:rsidRPr="00A75254">
        <w:rPr>
          <w:sz w:val="28"/>
          <w:szCs w:val="28"/>
        </w:rPr>
        <w:t>и, т.к.</w:t>
      </w:r>
      <w:r w:rsidR="00CC2296">
        <w:rPr>
          <w:sz w:val="28"/>
          <w:szCs w:val="28"/>
        </w:rPr>
        <w:t xml:space="preserve"> </w:t>
      </w:r>
      <w:r w:rsidR="00CA26C8" w:rsidRPr="00A75254">
        <w:rPr>
          <w:sz w:val="28"/>
          <w:szCs w:val="28"/>
        </w:rPr>
        <w:t xml:space="preserve">он обеспечивает цифровую основу, необходимую для будущей эволюции. Но </w:t>
      </w:r>
      <w:proofErr w:type="spellStart"/>
      <w:r w:rsidR="00CA26C8" w:rsidRPr="00A75254">
        <w:rPr>
          <w:sz w:val="28"/>
          <w:szCs w:val="28"/>
        </w:rPr>
        <w:t>цифровизация</w:t>
      </w:r>
      <w:proofErr w:type="spellEnd"/>
      <w:r w:rsidR="00CA26C8" w:rsidRPr="00A75254">
        <w:rPr>
          <w:sz w:val="28"/>
          <w:szCs w:val="28"/>
        </w:rPr>
        <w:t xml:space="preserve"> не трансформирует сам </w:t>
      </w:r>
      <w:r w:rsidRPr="00A75254">
        <w:rPr>
          <w:sz w:val="28"/>
          <w:szCs w:val="28"/>
        </w:rPr>
        <w:t>образовательный процесс, а создает предпосылки для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разработки </w:t>
      </w:r>
      <w:r w:rsidR="00CA26C8" w:rsidRPr="00A75254">
        <w:rPr>
          <w:sz w:val="28"/>
          <w:szCs w:val="28"/>
        </w:rPr>
        <w:t>цифровых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образовательных </w:t>
      </w:r>
      <w:r w:rsidR="00CA26C8" w:rsidRPr="00A75254">
        <w:rPr>
          <w:sz w:val="28"/>
          <w:szCs w:val="28"/>
        </w:rPr>
        <w:t xml:space="preserve">продуктов и соответствующих отношений </w:t>
      </w:r>
      <w:r w:rsidRPr="00A75254">
        <w:rPr>
          <w:sz w:val="28"/>
          <w:szCs w:val="28"/>
        </w:rPr>
        <w:t>между субъектами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образования. </w:t>
      </w:r>
      <w:proofErr w:type="gramStart"/>
      <w:r w:rsidR="00CA26C8" w:rsidRPr="00A75254">
        <w:rPr>
          <w:sz w:val="28"/>
          <w:szCs w:val="28"/>
        </w:rPr>
        <w:t xml:space="preserve">Цифровую трансформацию </w:t>
      </w:r>
      <w:r w:rsidRPr="00A75254">
        <w:rPr>
          <w:sz w:val="28"/>
          <w:szCs w:val="28"/>
        </w:rPr>
        <w:t xml:space="preserve">вуза </w:t>
      </w:r>
      <w:r w:rsidR="00CA26C8" w:rsidRPr="00A75254">
        <w:rPr>
          <w:sz w:val="28"/>
          <w:szCs w:val="28"/>
        </w:rPr>
        <w:t xml:space="preserve">оптимально начинать с </w:t>
      </w:r>
      <w:r w:rsidRPr="00A75254">
        <w:rPr>
          <w:sz w:val="28"/>
          <w:szCs w:val="28"/>
        </w:rPr>
        <w:t xml:space="preserve">руководящего менеджмента вуза, которые в последующем могут </w:t>
      </w:r>
      <w:r w:rsidR="00CA26C8" w:rsidRPr="00A75254">
        <w:rPr>
          <w:sz w:val="28"/>
          <w:szCs w:val="28"/>
        </w:rPr>
        <w:t xml:space="preserve">сбалансировать </w:t>
      </w:r>
      <w:proofErr w:type="spellStart"/>
      <w:r w:rsidR="00CA26C8" w:rsidRPr="00A75254">
        <w:rPr>
          <w:sz w:val="28"/>
          <w:szCs w:val="28"/>
        </w:rPr>
        <w:t>кроссфункциональную</w:t>
      </w:r>
      <w:proofErr w:type="spellEnd"/>
      <w:r w:rsidR="00CA26C8" w:rsidRPr="00A75254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командную </w:t>
      </w:r>
      <w:r w:rsidR="00CA26C8" w:rsidRPr="00A75254">
        <w:rPr>
          <w:sz w:val="28"/>
          <w:szCs w:val="28"/>
        </w:rPr>
        <w:t>работу и своим примером показать, как лучшим образом встроиться в трансформационные процессы.</w:t>
      </w:r>
      <w:proofErr w:type="gramEnd"/>
      <w:r w:rsidR="00CA26C8" w:rsidRPr="00A75254">
        <w:rPr>
          <w:sz w:val="28"/>
          <w:szCs w:val="28"/>
        </w:rPr>
        <w:t xml:space="preserve"> При этом отдельную работу нужно проводить с </w:t>
      </w:r>
      <w:r w:rsidRPr="00A75254">
        <w:rPr>
          <w:sz w:val="28"/>
          <w:szCs w:val="28"/>
        </w:rPr>
        <w:t>ППС и АУП</w:t>
      </w:r>
      <w:r w:rsidR="00CA26C8" w:rsidRPr="00A75254">
        <w:rPr>
          <w:sz w:val="28"/>
          <w:szCs w:val="28"/>
        </w:rPr>
        <w:t xml:space="preserve">, </w:t>
      </w:r>
      <w:proofErr w:type="gramStart"/>
      <w:r w:rsidR="00CA26C8" w:rsidRPr="00A75254">
        <w:rPr>
          <w:sz w:val="28"/>
          <w:szCs w:val="28"/>
        </w:rPr>
        <w:t>которые</w:t>
      </w:r>
      <w:proofErr w:type="gramEnd"/>
      <w:r w:rsidR="00CA26C8" w:rsidRPr="00A75254">
        <w:rPr>
          <w:sz w:val="28"/>
          <w:szCs w:val="28"/>
        </w:rPr>
        <w:t xml:space="preserve"> сопротивляются изменениям. </w:t>
      </w:r>
      <w:r w:rsidRPr="00A75254">
        <w:rPr>
          <w:sz w:val="28"/>
          <w:szCs w:val="28"/>
        </w:rPr>
        <w:t>Самое главное — аргумент</w:t>
      </w:r>
      <w:r w:rsidR="00AF553A">
        <w:rPr>
          <w:sz w:val="28"/>
          <w:szCs w:val="28"/>
        </w:rPr>
        <w:t>и</w:t>
      </w:r>
      <w:r w:rsidRPr="00A75254">
        <w:rPr>
          <w:sz w:val="28"/>
          <w:szCs w:val="28"/>
        </w:rPr>
        <w:t>ровать</w:t>
      </w:r>
      <w:r w:rsidR="00CA26C8" w:rsidRPr="00A75254">
        <w:rPr>
          <w:sz w:val="28"/>
          <w:szCs w:val="28"/>
        </w:rPr>
        <w:t xml:space="preserve"> изменения, открыто говорить об их целях и устранять организационные или коммуникационные барьеры, которые мешают на пути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цифровой </w:t>
      </w:r>
      <w:r w:rsidR="00CA26C8" w:rsidRPr="00A75254">
        <w:rPr>
          <w:sz w:val="28"/>
          <w:szCs w:val="28"/>
        </w:rPr>
        <w:t>трансформации</w:t>
      </w:r>
      <w:r w:rsidRPr="00A75254">
        <w:rPr>
          <w:sz w:val="28"/>
          <w:szCs w:val="28"/>
        </w:rPr>
        <w:t xml:space="preserve"> СКГА.</w:t>
      </w:r>
    </w:p>
    <w:p w:rsidR="00CA26C8" w:rsidRPr="00CC2296" w:rsidRDefault="00CA26C8" w:rsidP="00CC2296">
      <w:pPr>
        <w:rPr>
          <w:rFonts w:ascii="Times New Roman" w:hAnsi="Times New Roman" w:cs="Times New Roman"/>
          <w:b/>
          <w:sz w:val="28"/>
        </w:rPr>
      </w:pPr>
      <w:r w:rsidRPr="00A75254">
        <w:rPr>
          <w:i/>
          <w:iCs/>
        </w:rPr>
        <w:br/>
      </w:r>
      <w:r w:rsidR="00914BD6" w:rsidRPr="00CC2296">
        <w:rPr>
          <w:rFonts w:ascii="Times New Roman" w:hAnsi="Times New Roman" w:cs="Times New Roman"/>
          <w:b/>
          <w:sz w:val="28"/>
        </w:rPr>
        <w:t>Этап 2. Преодоление разрозненности</w:t>
      </w:r>
    </w:p>
    <w:p w:rsidR="00CA26C8" w:rsidRPr="00A75254" w:rsidRDefault="00CA26C8" w:rsidP="00A7525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5254">
        <w:rPr>
          <w:sz w:val="28"/>
          <w:szCs w:val="28"/>
        </w:rPr>
        <w:t xml:space="preserve">Отдельные </w:t>
      </w:r>
      <w:r w:rsidR="00914BD6" w:rsidRPr="00A75254">
        <w:rPr>
          <w:sz w:val="28"/>
          <w:szCs w:val="28"/>
        </w:rPr>
        <w:t xml:space="preserve">структурные </w:t>
      </w:r>
      <w:r w:rsidRPr="00A75254">
        <w:rPr>
          <w:sz w:val="28"/>
          <w:szCs w:val="28"/>
        </w:rPr>
        <w:t>подразделения</w:t>
      </w:r>
      <w:r w:rsidR="00CC2296">
        <w:rPr>
          <w:sz w:val="28"/>
          <w:szCs w:val="28"/>
        </w:rPr>
        <w:t xml:space="preserve"> </w:t>
      </w:r>
      <w:r w:rsidR="00914BD6" w:rsidRPr="00A75254">
        <w:rPr>
          <w:sz w:val="28"/>
          <w:szCs w:val="28"/>
        </w:rPr>
        <w:t xml:space="preserve">СКГА </w:t>
      </w:r>
      <w:r w:rsidRPr="00A75254">
        <w:rPr>
          <w:sz w:val="28"/>
          <w:szCs w:val="28"/>
        </w:rPr>
        <w:t>могут начать использовать технологии для создания новых</w:t>
      </w:r>
      <w:r w:rsidR="00CC2296">
        <w:rPr>
          <w:sz w:val="28"/>
          <w:szCs w:val="28"/>
        </w:rPr>
        <w:t xml:space="preserve"> </w:t>
      </w:r>
      <w:r w:rsidR="00914BD6" w:rsidRPr="00A75254">
        <w:rPr>
          <w:sz w:val="28"/>
          <w:szCs w:val="28"/>
        </w:rPr>
        <w:t>цифровых</w:t>
      </w:r>
      <w:r w:rsidR="00CC2296">
        <w:rPr>
          <w:sz w:val="28"/>
          <w:szCs w:val="28"/>
        </w:rPr>
        <w:t xml:space="preserve"> </w:t>
      </w:r>
      <w:r w:rsidR="00914BD6" w:rsidRPr="00A75254">
        <w:rPr>
          <w:sz w:val="28"/>
          <w:szCs w:val="28"/>
        </w:rPr>
        <w:t xml:space="preserve">образовательных </w:t>
      </w:r>
      <w:r w:rsidRPr="00A75254">
        <w:rPr>
          <w:sz w:val="28"/>
          <w:szCs w:val="28"/>
        </w:rPr>
        <w:t>моделей. Все</w:t>
      </w:r>
      <w:r w:rsidR="00AF553A">
        <w:rPr>
          <w:sz w:val="28"/>
          <w:szCs w:val="28"/>
        </w:rPr>
        <w:t xml:space="preserve"> эти новшества</w:t>
      </w:r>
      <w:r w:rsidR="00CC2296">
        <w:rPr>
          <w:sz w:val="28"/>
          <w:szCs w:val="28"/>
        </w:rPr>
        <w:t xml:space="preserve"> </w:t>
      </w:r>
      <w:r w:rsidR="00AF553A">
        <w:rPr>
          <w:sz w:val="28"/>
          <w:szCs w:val="28"/>
        </w:rPr>
        <w:t>могут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>не да</w:t>
      </w:r>
      <w:r w:rsidR="00AF553A">
        <w:rPr>
          <w:sz w:val="28"/>
          <w:szCs w:val="28"/>
        </w:rPr>
        <w:t>ть</w:t>
      </w:r>
      <w:r w:rsidRPr="00A75254">
        <w:rPr>
          <w:sz w:val="28"/>
          <w:szCs w:val="28"/>
        </w:rPr>
        <w:t xml:space="preserve"> ощутимых результат</w:t>
      </w:r>
      <w:r w:rsidR="00AF553A">
        <w:rPr>
          <w:sz w:val="28"/>
          <w:szCs w:val="28"/>
        </w:rPr>
        <w:t>ов по причине отсутствия</w:t>
      </w:r>
      <w:r w:rsidR="00CC2296">
        <w:rPr>
          <w:sz w:val="28"/>
          <w:szCs w:val="28"/>
        </w:rPr>
        <w:t xml:space="preserve"> </w:t>
      </w:r>
      <w:r w:rsidR="00914BD6" w:rsidRPr="00A75254">
        <w:rPr>
          <w:sz w:val="28"/>
          <w:szCs w:val="28"/>
        </w:rPr>
        <w:t>общей стратегии вуза</w:t>
      </w:r>
      <w:r w:rsidRPr="00A75254">
        <w:rPr>
          <w:sz w:val="28"/>
          <w:szCs w:val="28"/>
        </w:rPr>
        <w:t>, способствующей цифровой трансформации</w:t>
      </w:r>
      <w:r w:rsidR="00601843" w:rsidRPr="00A75254">
        <w:rPr>
          <w:sz w:val="28"/>
          <w:szCs w:val="28"/>
        </w:rPr>
        <w:t>, чему, собственно, по</w:t>
      </w:r>
      <w:r w:rsidR="00AF553A">
        <w:rPr>
          <w:sz w:val="28"/>
          <w:szCs w:val="28"/>
        </w:rPr>
        <w:t>священа представленная Стратегия</w:t>
      </w:r>
      <w:r w:rsidR="00601843" w:rsidRPr="00A75254">
        <w:rPr>
          <w:sz w:val="28"/>
          <w:szCs w:val="28"/>
        </w:rPr>
        <w:t>. Очевидно, что</w:t>
      </w:r>
      <w:r w:rsidR="00CC2296">
        <w:rPr>
          <w:sz w:val="28"/>
          <w:szCs w:val="28"/>
        </w:rPr>
        <w:t xml:space="preserve"> </w:t>
      </w:r>
      <w:r w:rsidR="0042486B">
        <w:rPr>
          <w:sz w:val="28"/>
          <w:szCs w:val="28"/>
        </w:rPr>
        <w:t>внедрению к</w:t>
      </w:r>
      <w:r w:rsidR="00CC2296">
        <w:rPr>
          <w:sz w:val="28"/>
          <w:szCs w:val="28"/>
        </w:rPr>
        <w:t xml:space="preserve"> </w:t>
      </w:r>
      <w:r w:rsidR="0042486B">
        <w:rPr>
          <w:sz w:val="28"/>
          <w:szCs w:val="28"/>
        </w:rPr>
        <w:t>цифровизации</w:t>
      </w:r>
      <w:r w:rsidRPr="00A75254">
        <w:rPr>
          <w:sz w:val="28"/>
          <w:szCs w:val="28"/>
        </w:rPr>
        <w:t xml:space="preserve"> должен быть комплексный и проработанный подход. Эффективное использование функционала </w:t>
      </w:r>
      <w:r w:rsidR="0042486B">
        <w:rPr>
          <w:sz w:val="28"/>
          <w:szCs w:val="28"/>
        </w:rPr>
        <w:t xml:space="preserve">ИКТ </w:t>
      </w:r>
      <w:r w:rsidRPr="00A75254">
        <w:rPr>
          <w:sz w:val="28"/>
          <w:szCs w:val="28"/>
        </w:rPr>
        <w:t xml:space="preserve">подразумевает наличие нужных людей, готовых к принятию цифровой трансформации, выстроенных процессов и </w:t>
      </w:r>
      <w:r w:rsidR="0042486B">
        <w:rPr>
          <w:sz w:val="28"/>
          <w:szCs w:val="28"/>
        </w:rPr>
        <w:t xml:space="preserve">партнерских отношений, т.к. </w:t>
      </w:r>
      <w:r w:rsidRPr="00A75254">
        <w:rPr>
          <w:sz w:val="28"/>
          <w:szCs w:val="28"/>
        </w:rPr>
        <w:t xml:space="preserve">действия, предпринятые </w:t>
      </w:r>
      <w:r w:rsidR="00601843" w:rsidRPr="00A75254">
        <w:rPr>
          <w:sz w:val="28"/>
          <w:szCs w:val="28"/>
        </w:rPr>
        <w:t>СКГА</w:t>
      </w:r>
      <w:r w:rsidRPr="00A75254">
        <w:rPr>
          <w:sz w:val="28"/>
          <w:szCs w:val="28"/>
        </w:rPr>
        <w:t xml:space="preserve">, то есть стратегии, процессы, отношения и поведение внутри </w:t>
      </w:r>
      <w:r w:rsidR="00601843" w:rsidRPr="00A75254">
        <w:rPr>
          <w:sz w:val="28"/>
          <w:szCs w:val="28"/>
        </w:rPr>
        <w:t>вуза</w:t>
      </w:r>
      <w:r w:rsidRPr="00A75254">
        <w:rPr>
          <w:sz w:val="28"/>
          <w:szCs w:val="28"/>
        </w:rPr>
        <w:t>, являются решающими для достижения успеха в процессе вн</w:t>
      </w:r>
      <w:r w:rsidR="00601843" w:rsidRPr="00A75254">
        <w:rPr>
          <w:sz w:val="28"/>
          <w:szCs w:val="28"/>
        </w:rPr>
        <w:t>едрения технологичных</w:t>
      </w:r>
      <w:r w:rsidR="00CC2296">
        <w:rPr>
          <w:sz w:val="28"/>
          <w:szCs w:val="28"/>
        </w:rPr>
        <w:t xml:space="preserve"> </w:t>
      </w:r>
      <w:r w:rsidR="00601843" w:rsidRPr="00A75254">
        <w:rPr>
          <w:sz w:val="28"/>
          <w:szCs w:val="28"/>
        </w:rPr>
        <w:t>образовательных технологий.</w:t>
      </w:r>
    </w:p>
    <w:p w:rsidR="00CA26C8" w:rsidRPr="00CC2296" w:rsidRDefault="00601843" w:rsidP="00CC2296">
      <w:pPr>
        <w:rPr>
          <w:rFonts w:ascii="Times New Roman" w:hAnsi="Times New Roman" w:cs="Times New Roman"/>
          <w:b/>
          <w:bCs/>
          <w:sz w:val="28"/>
        </w:rPr>
      </w:pPr>
      <w:r w:rsidRPr="00CC2296">
        <w:rPr>
          <w:rFonts w:ascii="Times New Roman" w:hAnsi="Times New Roman" w:cs="Times New Roman"/>
          <w:b/>
          <w:sz w:val="28"/>
        </w:rPr>
        <w:t>Этап 3. С</w:t>
      </w:r>
      <w:r w:rsidR="00CA26C8" w:rsidRPr="00CC2296">
        <w:rPr>
          <w:rFonts w:ascii="Times New Roman" w:hAnsi="Times New Roman" w:cs="Times New Roman"/>
          <w:b/>
          <w:sz w:val="28"/>
        </w:rPr>
        <w:t>инхронизация</w:t>
      </w:r>
      <w:r w:rsidRPr="00CC2296">
        <w:rPr>
          <w:rFonts w:ascii="Times New Roman" w:hAnsi="Times New Roman" w:cs="Times New Roman"/>
          <w:b/>
          <w:sz w:val="28"/>
        </w:rPr>
        <w:t xml:space="preserve"> процессов</w:t>
      </w:r>
    </w:p>
    <w:p w:rsidR="00CA26C8" w:rsidRPr="00A75254" w:rsidRDefault="00601843" w:rsidP="00A7525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5254">
        <w:rPr>
          <w:sz w:val="28"/>
          <w:szCs w:val="28"/>
        </w:rPr>
        <w:t>Наличие единой стратегии цифровизации не гарантирует достижение поставленных целей, если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все процессы в </w:t>
      </w:r>
      <w:r w:rsidR="0042486B">
        <w:rPr>
          <w:sz w:val="28"/>
          <w:szCs w:val="28"/>
        </w:rPr>
        <w:t>в</w:t>
      </w:r>
      <w:r w:rsidRPr="00A75254">
        <w:rPr>
          <w:sz w:val="28"/>
          <w:szCs w:val="28"/>
        </w:rPr>
        <w:t xml:space="preserve">узе не синхронизированы и нет движения </w:t>
      </w:r>
      <w:r w:rsidR="00CA26C8" w:rsidRPr="00A75254">
        <w:rPr>
          <w:sz w:val="28"/>
          <w:szCs w:val="28"/>
        </w:rPr>
        <w:t xml:space="preserve">к единой цифровой стратегии. </w:t>
      </w:r>
      <w:r w:rsidRPr="00A75254">
        <w:rPr>
          <w:rFonts w:eastAsiaTheme="minorHAnsi"/>
          <w:sz w:val="28"/>
          <w:szCs w:val="28"/>
          <w:lang w:eastAsia="en-US"/>
        </w:rPr>
        <w:t>Для этого необходимо делегировать</w:t>
      </w:r>
      <w:r w:rsidR="00CC2296">
        <w:rPr>
          <w:rFonts w:eastAsiaTheme="minorHAnsi"/>
          <w:sz w:val="28"/>
          <w:szCs w:val="28"/>
          <w:lang w:eastAsia="en-US"/>
        </w:rPr>
        <w:t xml:space="preserve"> </w:t>
      </w:r>
      <w:r w:rsidRPr="00A75254">
        <w:rPr>
          <w:rFonts w:eastAsiaTheme="minorHAnsi"/>
          <w:sz w:val="28"/>
          <w:szCs w:val="28"/>
          <w:lang w:eastAsia="en-US"/>
        </w:rPr>
        <w:t>конкретному</w:t>
      </w:r>
      <w:r w:rsidR="00CC2296">
        <w:rPr>
          <w:rFonts w:eastAsiaTheme="minorHAnsi"/>
          <w:sz w:val="28"/>
          <w:szCs w:val="28"/>
          <w:lang w:eastAsia="en-US"/>
        </w:rPr>
        <w:t xml:space="preserve"> </w:t>
      </w:r>
      <w:r w:rsidRPr="00A75254">
        <w:rPr>
          <w:sz w:val="28"/>
          <w:szCs w:val="28"/>
        </w:rPr>
        <w:t xml:space="preserve">подразделению </w:t>
      </w:r>
      <w:r w:rsidR="00CA26C8" w:rsidRPr="00A75254">
        <w:rPr>
          <w:sz w:val="28"/>
          <w:szCs w:val="28"/>
        </w:rPr>
        <w:t xml:space="preserve">с отдельным руководителем, которое могло бы отслеживать внутренние и внешние процессы, анализировать результаты </w:t>
      </w:r>
      <w:r w:rsidRPr="00A75254">
        <w:rPr>
          <w:sz w:val="28"/>
          <w:szCs w:val="28"/>
        </w:rPr>
        <w:t>и постоянно развивать цифровую составляющую</w:t>
      </w:r>
      <w:r w:rsidR="00CA26C8" w:rsidRPr="00A75254">
        <w:rPr>
          <w:sz w:val="28"/>
          <w:szCs w:val="28"/>
        </w:rPr>
        <w:t>.</w:t>
      </w:r>
      <w:r w:rsidRPr="00A75254">
        <w:rPr>
          <w:sz w:val="28"/>
          <w:szCs w:val="28"/>
        </w:rPr>
        <w:t xml:space="preserve"> При этом </w:t>
      </w:r>
      <w:r w:rsidR="00CA26C8" w:rsidRPr="00A75254">
        <w:rPr>
          <w:i/>
          <w:iCs/>
          <w:sz w:val="28"/>
          <w:szCs w:val="28"/>
        </w:rPr>
        <w:br/>
      </w:r>
      <w:r w:rsidR="00CA26C8" w:rsidRPr="00A75254">
        <w:rPr>
          <w:sz w:val="28"/>
          <w:szCs w:val="28"/>
        </w:rPr>
        <w:t>новая корпоративная цифровая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>образовательная</w:t>
      </w:r>
      <w:r w:rsidR="00CC2296">
        <w:rPr>
          <w:sz w:val="28"/>
          <w:szCs w:val="28"/>
        </w:rPr>
        <w:t xml:space="preserve"> </w:t>
      </w:r>
      <w:r w:rsidR="0042486B">
        <w:rPr>
          <w:sz w:val="28"/>
          <w:szCs w:val="28"/>
        </w:rPr>
        <w:t>среда</w:t>
      </w:r>
      <w:r w:rsidRPr="00A75254">
        <w:rPr>
          <w:sz w:val="28"/>
          <w:szCs w:val="28"/>
        </w:rPr>
        <w:t xml:space="preserve"> должна трансформироваться в </w:t>
      </w:r>
      <w:r w:rsidR="00CA26C8" w:rsidRPr="00A75254">
        <w:rPr>
          <w:sz w:val="28"/>
          <w:szCs w:val="28"/>
        </w:rPr>
        <w:t xml:space="preserve">гибкую </w:t>
      </w:r>
      <w:r w:rsidRPr="00A75254">
        <w:rPr>
          <w:sz w:val="28"/>
          <w:szCs w:val="28"/>
        </w:rPr>
        <w:t xml:space="preserve">цифровую корпоративную </w:t>
      </w:r>
      <w:r w:rsidR="00CA26C8" w:rsidRPr="00A75254">
        <w:rPr>
          <w:sz w:val="28"/>
          <w:szCs w:val="28"/>
        </w:rPr>
        <w:t xml:space="preserve">культуру </w:t>
      </w:r>
      <w:r w:rsidRPr="00A75254">
        <w:rPr>
          <w:sz w:val="28"/>
          <w:szCs w:val="28"/>
        </w:rPr>
        <w:t xml:space="preserve">и стать </w:t>
      </w:r>
      <w:r w:rsidR="00CA26C8" w:rsidRPr="00A75254">
        <w:rPr>
          <w:sz w:val="28"/>
          <w:szCs w:val="28"/>
        </w:rPr>
        <w:t>постоянной, неотъемлемой</w:t>
      </w:r>
      <w:r w:rsidRPr="00A75254">
        <w:rPr>
          <w:sz w:val="28"/>
          <w:szCs w:val="28"/>
        </w:rPr>
        <w:t xml:space="preserve"> частью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>СКГА</w:t>
      </w:r>
      <w:r w:rsidR="00CA26C8" w:rsidRPr="00A75254">
        <w:rPr>
          <w:sz w:val="28"/>
          <w:szCs w:val="28"/>
        </w:rPr>
        <w:t>. </w:t>
      </w:r>
    </w:p>
    <w:p w:rsidR="00CA26C8" w:rsidRPr="00A75254" w:rsidRDefault="00A75254" w:rsidP="00A7525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Этап</w:t>
      </w:r>
      <w:r w:rsidR="0041119F" w:rsidRPr="00A75254">
        <w:rPr>
          <w:b/>
          <w:bCs/>
          <w:sz w:val="28"/>
          <w:szCs w:val="28"/>
        </w:rPr>
        <w:t xml:space="preserve"> 4</w:t>
      </w:r>
      <w:r w:rsidR="00CA26C8" w:rsidRPr="00A75254">
        <w:rPr>
          <w:b/>
          <w:bCs/>
          <w:sz w:val="28"/>
          <w:szCs w:val="28"/>
        </w:rPr>
        <w:t xml:space="preserve">: </w:t>
      </w:r>
      <w:r w:rsidR="0041119F" w:rsidRPr="00A75254">
        <w:rPr>
          <w:b/>
          <w:bCs/>
          <w:sz w:val="28"/>
          <w:szCs w:val="28"/>
        </w:rPr>
        <w:t>Устойчивое функционирование СКГА в цифровом формате</w:t>
      </w:r>
    </w:p>
    <w:p w:rsidR="00CA26C8" w:rsidRPr="00A75254" w:rsidRDefault="0041119F" w:rsidP="00A75254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75254">
        <w:rPr>
          <w:sz w:val="28"/>
          <w:szCs w:val="28"/>
        </w:rPr>
        <w:lastRenderedPageBreak/>
        <w:t>На данном этапе ц</w:t>
      </w:r>
      <w:r w:rsidR="00CA26C8" w:rsidRPr="00A75254">
        <w:rPr>
          <w:sz w:val="28"/>
          <w:szCs w:val="28"/>
        </w:rPr>
        <w:t>ифровая трансформация становится полностью синхронизиров</w:t>
      </w:r>
      <w:r w:rsidRPr="00A75254">
        <w:rPr>
          <w:sz w:val="28"/>
          <w:szCs w:val="28"/>
        </w:rPr>
        <w:t>анной и продолжающейся. СКГА</w:t>
      </w:r>
      <w:r w:rsidR="00CC2296">
        <w:rPr>
          <w:sz w:val="28"/>
          <w:szCs w:val="28"/>
        </w:rPr>
        <w:t xml:space="preserve"> </w:t>
      </w:r>
      <w:r w:rsidR="00CA26C8" w:rsidRPr="00A75254">
        <w:rPr>
          <w:sz w:val="28"/>
          <w:szCs w:val="28"/>
        </w:rPr>
        <w:t xml:space="preserve">работает в цифровом режиме, </w:t>
      </w:r>
      <w:r w:rsidR="0042486B">
        <w:rPr>
          <w:sz w:val="28"/>
          <w:szCs w:val="28"/>
        </w:rPr>
        <w:t>с</w:t>
      </w:r>
      <w:r w:rsidRPr="00A75254">
        <w:rPr>
          <w:sz w:val="28"/>
          <w:szCs w:val="28"/>
        </w:rPr>
        <w:t xml:space="preserve"> компетентными</w:t>
      </w:r>
      <w:r w:rsidR="00CC2296">
        <w:rPr>
          <w:sz w:val="28"/>
          <w:szCs w:val="28"/>
        </w:rPr>
        <w:t xml:space="preserve"> </w:t>
      </w:r>
      <w:r w:rsidR="00CA26C8" w:rsidRPr="00A75254">
        <w:rPr>
          <w:sz w:val="28"/>
          <w:szCs w:val="28"/>
        </w:rPr>
        <w:t>в цифровом отношении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субъектами образования </w:t>
      </w:r>
      <w:r w:rsidR="00CA26C8" w:rsidRPr="00A75254">
        <w:rPr>
          <w:sz w:val="28"/>
          <w:szCs w:val="28"/>
        </w:rPr>
        <w:t>и может предлагать заказчикам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образовательных услуг </w:t>
      </w:r>
      <w:r w:rsidR="00CA26C8" w:rsidRPr="00A75254">
        <w:rPr>
          <w:sz w:val="28"/>
          <w:szCs w:val="28"/>
        </w:rPr>
        <w:t xml:space="preserve">персонализированные решения. Цифровая трансформация, образно говоря, </w:t>
      </w:r>
      <w:r w:rsidRPr="00A75254">
        <w:rPr>
          <w:sz w:val="28"/>
          <w:szCs w:val="28"/>
        </w:rPr>
        <w:t>органично встраивается во все вузовские процессы и</w:t>
      </w:r>
      <w:r w:rsidR="00CC2296">
        <w:rPr>
          <w:sz w:val="28"/>
          <w:szCs w:val="28"/>
        </w:rPr>
        <w:t xml:space="preserve"> </w:t>
      </w:r>
      <w:r w:rsidR="00CA26C8" w:rsidRPr="00A75254">
        <w:rPr>
          <w:sz w:val="28"/>
          <w:szCs w:val="28"/>
        </w:rPr>
        <w:t>обеспечивает хранение, передачу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>и дальнейшее</w:t>
      </w:r>
      <w:r w:rsidR="00CC2296">
        <w:rPr>
          <w:sz w:val="28"/>
          <w:szCs w:val="28"/>
        </w:rPr>
        <w:t xml:space="preserve"> </w:t>
      </w:r>
      <w:r w:rsidRPr="00A75254">
        <w:rPr>
          <w:sz w:val="28"/>
          <w:szCs w:val="28"/>
        </w:rPr>
        <w:t xml:space="preserve">совершенствование </w:t>
      </w:r>
      <w:r w:rsidR="00CA26C8" w:rsidRPr="00A75254">
        <w:rPr>
          <w:sz w:val="28"/>
          <w:szCs w:val="28"/>
        </w:rPr>
        <w:t xml:space="preserve">программы развития </w:t>
      </w:r>
      <w:r w:rsidRPr="00A75254">
        <w:rPr>
          <w:sz w:val="28"/>
          <w:szCs w:val="28"/>
        </w:rPr>
        <w:t xml:space="preserve">СКГА и </w:t>
      </w:r>
      <w:r w:rsidR="00CA26C8" w:rsidRPr="00A75254">
        <w:rPr>
          <w:sz w:val="28"/>
          <w:szCs w:val="28"/>
        </w:rPr>
        <w:t>адапт</w:t>
      </w:r>
      <w:r w:rsidRPr="00A75254">
        <w:rPr>
          <w:sz w:val="28"/>
          <w:szCs w:val="28"/>
        </w:rPr>
        <w:t>ацию к постоянным изменениям.</w:t>
      </w:r>
    </w:p>
    <w:p w:rsidR="0042486B" w:rsidRPr="0042486B" w:rsidRDefault="007523F6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486B">
        <w:rPr>
          <w:sz w:val="28"/>
          <w:szCs w:val="28"/>
        </w:rPr>
        <w:t xml:space="preserve">Таким образом, основной целью планируемых изменений, </w:t>
      </w:r>
      <w:r w:rsidR="0042486B">
        <w:rPr>
          <w:sz w:val="28"/>
          <w:szCs w:val="28"/>
        </w:rPr>
        <w:t xml:space="preserve">изложенных в Стратеги и </w:t>
      </w:r>
      <w:r w:rsidRPr="0042486B">
        <w:rPr>
          <w:sz w:val="28"/>
          <w:szCs w:val="28"/>
        </w:rPr>
        <w:t xml:space="preserve">связанных с </w:t>
      </w:r>
      <w:proofErr w:type="spellStart"/>
      <w:r w:rsidRPr="0042486B">
        <w:rPr>
          <w:sz w:val="28"/>
          <w:szCs w:val="28"/>
        </w:rPr>
        <w:t>цифровизацией</w:t>
      </w:r>
      <w:proofErr w:type="spellEnd"/>
      <w:r w:rsidRPr="0042486B">
        <w:rPr>
          <w:sz w:val="28"/>
          <w:szCs w:val="28"/>
        </w:rPr>
        <w:t xml:space="preserve"> образования, является обеспечение качественного образовательного процесса с применением электронного обучения и дистанционных образовательных технологий. Достижению этой цели способствует решение следующих задач: </w:t>
      </w:r>
    </w:p>
    <w:p w:rsidR="0042486B" w:rsidRDefault="007523F6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486B">
        <w:rPr>
          <w:sz w:val="28"/>
          <w:szCs w:val="28"/>
        </w:rPr>
        <w:t xml:space="preserve">– совершенствование инфраструктуры: высокоскоростной доступ к информационно-телекоммуникационной сети «Интернет»; создание/модернизация структурированных кабельных систем, локальных вычислительных систем; оснащение/обновление компьютерным, мультимедийным, презентационным оборудованием и программным обеспечением; </w:t>
      </w:r>
    </w:p>
    <w:p w:rsidR="0042486B" w:rsidRDefault="007523F6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42486B">
        <w:rPr>
          <w:sz w:val="28"/>
          <w:szCs w:val="28"/>
        </w:rPr>
        <w:t xml:space="preserve">– внедрение цифровых продуктов и услуг: доступ к цифровым платформам для реализации образовательного процесса в дистанционном и (или) смешанном формате, такие как LMS, ВКС и ЭБС; </w:t>
      </w:r>
      <w:proofErr w:type="gramEnd"/>
    </w:p>
    <w:p w:rsidR="0042486B" w:rsidRDefault="0042486B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3F6" w:rsidRPr="0042486B">
        <w:rPr>
          <w:sz w:val="28"/>
          <w:szCs w:val="28"/>
        </w:rPr>
        <w:t>использование всеми участниками образовательного процесса цифровых решений, в части учета успеваемости обучающихся, учета движения контингента, формирования и учета учебных планов и образовательных программ, приема документов на поступление в образовательную организацию, формирования расписания;</w:t>
      </w:r>
    </w:p>
    <w:p w:rsidR="0042486B" w:rsidRDefault="007523F6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486B">
        <w:rPr>
          <w:sz w:val="28"/>
          <w:szCs w:val="28"/>
        </w:rPr>
        <w:t xml:space="preserve"> – кадровое развитие: формирование компетенций ППС и АУП в образовательной организации высшего образования, необходимых для эффективного использования цифровых образовательных технологий;</w:t>
      </w:r>
    </w:p>
    <w:p w:rsidR="0041119F" w:rsidRPr="0042486B" w:rsidRDefault="0042486B" w:rsidP="0042486B">
      <w:pPr>
        <w:pStyle w:val="a7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2296">
        <w:rPr>
          <w:sz w:val="28"/>
          <w:szCs w:val="28"/>
        </w:rPr>
        <w:t xml:space="preserve"> </w:t>
      </w:r>
      <w:r w:rsidR="007523F6" w:rsidRPr="0042486B">
        <w:rPr>
          <w:sz w:val="28"/>
          <w:szCs w:val="28"/>
        </w:rPr>
        <w:t>создание условий для прохождения программ повышения квалификации и/или профессиональной переподготовки в области цифровых образовательных технологий для ППС и АУП; стимулирование ППС к использованию онлайн-курсов</w:t>
      </w:r>
      <w:r>
        <w:rPr>
          <w:sz w:val="28"/>
          <w:szCs w:val="28"/>
        </w:rPr>
        <w:t xml:space="preserve"> и др</w:t>
      </w:r>
      <w:r w:rsidR="007523F6" w:rsidRPr="0042486B">
        <w:rPr>
          <w:sz w:val="28"/>
          <w:szCs w:val="28"/>
        </w:rPr>
        <w:t>.</w:t>
      </w:r>
    </w:p>
    <w:p w:rsidR="00CA26C8" w:rsidRDefault="00CA26C8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61331C" w:rsidRPr="008D3E4F" w:rsidRDefault="0061331C" w:rsidP="00CC2296">
      <w:pPr>
        <w:pStyle w:val="1"/>
        <w:pageBreakBefore/>
      </w:pPr>
      <w:bookmarkStart w:id="8" w:name="_Toc70504224"/>
      <w:r w:rsidRPr="008D3E4F">
        <w:rPr>
          <w:lang w:val="en-US"/>
        </w:rPr>
        <w:lastRenderedPageBreak/>
        <w:t>II</w:t>
      </w:r>
      <w:r w:rsidRPr="008D3E4F">
        <w:t>.</w:t>
      </w:r>
      <w:r w:rsidR="00673397" w:rsidRPr="008D3E4F">
        <w:rPr>
          <w:color w:val="000000"/>
        </w:rPr>
        <w:t xml:space="preserve"> </w:t>
      </w:r>
      <w:r w:rsidR="00673397" w:rsidRPr="008D3E4F">
        <w:t>Основные направления</w:t>
      </w:r>
      <w:r w:rsidR="00CC2296">
        <w:t xml:space="preserve"> </w:t>
      </w:r>
      <w:r w:rsidR="00673397" w:rsidRPr="008D3E4F">
        <w:t>цифровой трансформации СКГА</w:t>
      </w:r>
      <w:bookmarkEnd w:id="8"/>
    </w:p>
    <w:p w:rsidR="0061331C" w:rsidRDefault="0061331C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 ключевым направлениям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</w:t>
      </w:r>
      <w:r w:rsidR="0042486B">
        <w:rPr>
          <w:sz w:val="28"/>
          <w:szCs w:val="28"/>
        </w:rPr>
        <w:t xml:space="preserve">й трансформации СКГА относятся: </w:t>
      </w:r>
      <w:r>
        <w:rPr>
          <w:sz w:val="28"/>
          <w:szCs w:val="28"/>
        </w:rPr>
        <w:t>материально-</w:t>
      </w:r>
      <w:r w:rsidR="0042486B">
        <w:rPr>
          <w:sz w:val="28"/>
          <w:szCs w:val="28"/>
        </w:rPr>
        <w:t>техническая</w:t>
      </w:r>
      <w:r w:rsidRPr="00192C65">
        <w:rPr>
          <w:sz w:val="28"/>
          <w:szCs w:val="28"/>
        </w:rPr>
        <w:t xml:space="preserve"> инфр</w:t>
      </w:r>
      <w:r>
        <w:rPr>
          <w:sz w:val="28"/>
          <w:szCs w:val="28"/>
        </w:rPr>
        <w:t xml:space="preserve">аструктура, </w:t>
      </w: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учебного процесса, управление</w:t>
      </w:r>
      <w:r w:rsidRPr="00192C65">
        <w:rPr>
          <w:sz w:val="28"/>
          <w:szCs w:val="28"/>
        </w:rPr>
        <w:t xml:space="preserve"> научно-исследовательской </w:t>
      </w:r>
      <w:r>
        <w:rPr>
          <w:sz w:val="28"/>
          <w:szCs w:val="28"/>
        </w:rPr>
        <w:t xml:space="preserve">и воспитательной </w:t>
      </w:r>
      <w:r w:rsidRPr="00192C65">
        <w:rPr>
          <w:sz w:val="28"/>
          <w:szCs w:val="28"/>
        </w:rPr>
        <w:t>деятельностью</w:t>
      </w:r>
      <w:r>
        <w:rPr>
          <w:sz w:val="28"/>
          <w:szCs w:val="28"/>
        </w:rPr>
        <w:t>, в</w:t>
      </w:r>
      <w:r w:rsidRPr="00192C65">
        <w:rPr>
          <w:sz w:val="28"/>
          <w:szCs w:val="28"/>
        </w:rPr>
        <w:t>недрение электронного документооборота</w:t>
      </w:r>
      <w:r>
        <w:rPr>
          <w:sz w:val="28"/>
          <w:szCs w:val="28"/>
        </w:rPr>
        <w:t>, р</w:t>
      </w:r>
      <w:r w:rsidRPr="00192C65">
        <w:rPr>
          <w:sz w:val="28"/>
          <w:szCs w:val="28"/>
        </w:rPr>
        <w:t>азвитие системы личных кабинетов ППС и обучающихся</w:t>
      </w:r>
      <w:r>
        <w:rPr>
          <w:sz w:val="28"/>
          <w:szCs w:val="28"/>
        </w:rPr>
        <w:t>, цифровая библиотека, ц</w:t>
      </w:r>
      <w:r w:rsidRPr="00192C65">
        <w:rPr>
          <w:sz w:val="28"/>
          <w:szCs w:val="28"/>
        </w:rPr>
        <w:t>ифровой кампус</w:t>
      </w:r>
      <w:r>
        <w:rPr>
          <w:sz w:val="28"/>
          <w:szCs w:val="28"/>
        </w:rPr>
        <w:t xml:space="preserve"> и др.</w:t>
      </w:r>
    </w:p>
    <w:p w:rsidR="00DD5055" w:rsidRPr="0042486B" w:rsidRDefault="00DD5055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</w:p>
    <w:p w:rsidR="00824260" w:rsidRDefault="00DD5055" w:rsidP="00CC2296">
      <w:pPr>
        <w:pStyle w:val="2"/>
      </w:pPr>
      <w:bookmarkStart w:id="9" w:name="_Toc70504225"/>
      <w:r w:rsidRPr="0042486B">
        <w:t xml:space="preserve">2.1 </w:t>
      </w:r>
      <w:r w:rsidRPr="00DD5055">
        <w:t>Характеристика состояния и направления совершенствования материально-технической инфраструктуры.</w:t>
      </w:r>
      <w:bookmarkEnd w:id="9"/>
    </w:p>
    <w:p w:rsidR="00907DE9" w:rsidRDefault="00907DE9" w:rsidP="00CC2296">
      <w:pPr>
        <w:pStyle w:val="a7"/>
        <w:keepNext/>
        <w:spacing w:before="150" w:beforeAutospacing="0" w:after="0" w:afterAutospacing="0"/>
        <w:jc w:val="both"/>
        <w:textAlignment w:val="top"/>
        <w:rPr>
          <w:sz w:val="28"/>
          <w:szCs w:val="28"/>
        </w:rPr>
      </w:pP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sz w:val="28"/>
          <w:szCs w:val="28"/>
        </w:rPr>
        <w:t>Описывая текущий уровень цифрового развития, следует отметить, что в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ФГБОУ 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Северо-Кавказская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государственная академия» (далее - Академия) проведена большая работа по развитию инфраструктуры и компетенций цифрового развития. В Академии функционирует разветвленная ЛВС, обеспечивающая высокоскоростной доступ к сети интернет во всех учебных корпусах. Проведена модернизация СКС, все учебные корпуса соединены волоконно-оптической линией связи. Канал связи для выхода в интернет имеет пропускную способность 200 </w:t>
      </w:r>
      <w:proofErr w:type="spell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мбит</w:t>
      </w:r>
      <w:proofErr w:type="spell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(через </w:t>
      </w:r>
      <w:proofErr w:type="spellStart"/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RUNNet</w:t>
      </w:r>
      <w:proofErr w:type="spell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В то же время, общежития Академии все еще не подключены к ЛВС Академии и не обеспечены выходом в интернет. В Академии отсутствует доступ в интернет через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Wi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Fi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>. Часть сетевого оборудования морально устарела и требует модернизации (в первую очередь, управляемые коммутаторы), необходима установка межсетевого экрана. Нуждается в модернизации серверное оборудование библиотечно-издательского центра Академии, который обеспечивает доступ НПР и обучающихся к электронным библиотечным ресурсам, а также хранение и обработку выпускных квалификационных работ.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В последнее время, в связи с мерами по противодействию распространения новой </w:t>
      </w:r>
      <w:proofErr w:type="spell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и переходом на дистанционные образовательные технологии (ДОТ), развивается инфраструктура электронных и дистанционных образовательных технологий. 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Закуплены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и сконфигурированы 4 сервера под ДОТ: 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  <w:t>- сервер баз данных;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- сервер ВКС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Big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Blue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Button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BBB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- СХД под собственный хостинг,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LMS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4260">
        <w:rPr>
          <w:rFonts w:ascii="Times New Roman" w:hAnsi="Times New Roman" w:cs="Times New Roman"/>
          <w:bCs/>
          <w:iCs/>
          <w:sz w:val="28"/>
          <w:szCs w:val="28"/>
          <w:lang w:val="en-US"/>
        </w:rPr>
        <w:t>Moodle</w:t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4260">
        <w:rPr>
          <w:rFonts w:ascii="Times New Roman" w:hAnsi="Times New Roman" w:cs="Times New Roman"/>
          <w:bCs/>
          <w:iCs/>
          <w:sz w:val="28"/>
          <w:szCs w:val="28"/>
        </w:rPr>
        <w:tab/>
        <w:t>- сервер резервного хранения.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Развернуты три видеостудии для записи качественных видео - материалов и лекций, проведения мероприятий в онлайн-формате. В Академии создан Институт открытого образования (ИОО) в целях продвижения 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ДОТ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как в стенах академии, так и в регионе. На площадке ИОО, а также в партнерстве с МФТИ проведено массовое повышение квалификации НПР и АУП Академии в области электронного и дистанционного обучения. В тоже время, указанные работы находятся в стадии развития, необходимо дальнейшее укрепление материальной базы (оснащение центра обработки материалов ИОО, дооснащение оборудованием для проведения синхронных мероприятий в онлайн-формате).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В последнее время, проведен комплекс мероприятий по антитеррористической защищенности объектов (территорий) Академии (выполнение работ по оснащенности, </w:t>
      </w:r>
      <w:proofErr w:type="spell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пусконаладке</w:t>
      </w:r>
      <w:proofErr w:type="spell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интегрированной системы видеонаблюдения, системы контроля и управления доступом). Данный блок в настоящее время завершен и не нуждается в существенной модернизации.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В Академии проведена большая работа по автоматизации учебного процесса (внедрено ПО собственной разработки для расчета учебной нагрузки, обеспечения работы приемной комиссии, учета движения контингента, анализа результатов НИР, рейтинговой оценки НПР и пр.)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Для автоматизации бухгалтерии, финансового анализа и управления кадрами внедрена платформа 1С: Предприятие 8.3 (Зарплата и кадры государственного учреждения, редакция 3.1; Бухгалтерия государственного учреждения, редакция 2.0). Однако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ПО собственной разработки не покрывает всех потребностей ЭИОС (не реализованы личные кабинеты и портфолио НПР и обучающихся и пр.) и не соответствует техническим требованиям интеграции с ГИС СЦОС. Из-за невозможности интеграции с ГИС СЦОС, Академия не пользуется возможностями платформы «Открытое образование». Остро стоит вопрос о приобретении и внедрении профессиональных программных продуктов в области автоматизации учебного, </w:t>
      </w:r>
      <w:proofErr w:type="gramStart"/>
      <w:r w:rsidRPr="00824260">
        <w:rPr>
          <w:rFonts w:ascii="Times New Roman" w:hAnsi="Times New Roman" w:cs="Times New Roman"/>
          <w:bCs/>
          <w:iCs/>
          <w:sz w:val="28"/>
          <w:szCs w:val="28"/>
        </w:rPr>
        <w:t>научного-исследовательского</w:t>
      </w:r>
      <w:proofErr w:type="gramEnd"/>
      <w:r w:rsidRPr="00824260">
        <w:rPr>
          <w:rFonts w:ascii="Times New Roman" w:hAnsi="Times New Roman" w:cs="Times New Roman"/>
          <w:bCs/>
          <w:iCs/>
          <w:sz w:val="28"/>
          <w:szCs w:val="28"/>
        </w:rPr>
        <w:t xml:space="preserve"> и управленческого процессов. Необходимо внедрение системы электронного документооборота. </w:t>
      </w:r>
    </w:p>
    <w:p w:rsidR="00907DE9" w:rsidRDefault="00824260" w:rsidP="00CC2296">
      <w:pPr>
        <w:spacing w:after="160" w:line="240" w:lineRule="auto"/>
        <w:ind w:firstLine="708"/>
        <w:jc w:val="both"/>
        <w:rPr>
          <w:sz w:val="28"/>
          <w:szCs w:val="28"/>
        </w:rPr>
      </w:pPr>
      <w:r w:rsidRPr="0082426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учебного и научно-исследовательского процесса, предоставления ДОТ, а также в рамках исполнения дорожной карты по переходу на </w:t>
      </w:r>
      <w:proofErr w:type="gramStart"/>
      <w:r w:rsidRPr="00824260">
        <w:rPr>
          <w:rFonts w:ascii="Times New Roman" w:hAnsi="Times New Roman" w:cs="Times New Roman"/>
          <w:sz w:val="28"/>
          <w:szCs w:val="28"/>
        </w:rPr>
        <w:t>отечественное</w:t>
      </w:r>
      <w:proofErr w:type="gramEnd"/>
      <w:r w:rsidRPr="00824260">
        <w:rPr>
          <w:rFonts w:ascii="Times New Roman" w:hAnsi="Times New Roman" w:cs="Times New Roman"/>
          <w:sz w:val="28"/>
          <w:szCs w:val="28"/>
        </w:rPr>
        <w:t xml:space="preserve"> ПО, Академия остро нуждается в различном лицензионном ПО. Несмотря на усилия по модернизации парка ПК, остро требуется его дальнейшее обновление. В частности, необходимо дооснащение производительными ПК АУП и НПР Академии для внедрения профессиональных систем автоматизации и документооборота.</w:t>
      </w:r>
    </w:p>
    <w:p w:rsidR="00907DE9" w:rsidRDefault="00824260" w:rsidP="00CC229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296">
        <w:rPr>
          <w:rFonts w:ascii="Times New Roman" w:hAnsi="Times New Roman" w:cs="Times New Roman"/>
          <w:sz w:val="28"/>
          <w:szCs w:val="28"/>
        </w:rPr>
        <w:t>Вместе с тем в Академии продолжится работа по совершенствованию</w:t>
      </w:r>
      <w:r w:rsidR="00030ED7" w:rsidRPr="00CC2296">
        <w:rPr>
          <w:rFonts w:ascii="Times New Roman" w:hAnsi="Times New Roman" w:cs="Times New Roman"/>
          <w:sz w:val="28"/>
          <w:szCs w:val="28"/>
        </w:rPr>
        <w:t xml:space="preserve"> информацио</w:t>
      </w:r>
      <w:r w:rsidRPr="00CC2296">
        <w:rPr>
          <w:rFonts w:ascii="Times New Roman" w:hAnsi="Times New Roman" w:cs="Times New Roman"/>
          <w:sz w:val="28"/>
          <w:szCs w:val="28"/>
        </w:rPr>
        <w:t>нной инфраструктуры, позволяющей развивать</w:t>
      </w:r>
      <w:r w:rsidR="00030ED7" w:rsidRPr="00CC2296">
        <w:rPr>
          <w:rFonts w:ascii="Times New Roman" w:hAnsi="Times New Roman" w:cs="Times New Roman"/>
          <w:sz w:val="28"/>
          <w:szCs w:val="28"/>
        </w:rPr>
        <w:t xml:space="preserve"> единое </w:t>
      </w:r>
      <w:r w:rsidR="00030ED7" w:rsidRPr="00CC2296">
        <w:rPr>
          <w:rFonts w:ascii="Times New Roman" w:hAnsi="Times New Roman" w:cs="Times New Roman"/>
          <w:sz w:val="28"/>
          <w:szCs w:val="28"/>
        </w:rPr>
        <w:lastRenderedPageBreak/>
        <w:t>информационное пространство для цифрового взаимодействия вн</w:t>
      </w:r>
      <w:r w:rsidRPr="00CC2296">
        <w:rPr>
          <w:rFonts w:ascii="Times New Roman" w:hAnsi="Times New Roman" w:cs="Times New Roman"/>
          <w:sz w:val="28"/>
          <w:szCs w:val="28"/>
        </w:rPr>
        <w:t>утри вуза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030ED7" w:rsidRPr="00CC2296">
        <w:rPr>
          <w:rFonts w:ascii="Times New Roman" w:hAnsi="Times New Roman" w:cs="Times New Roman"/>
          <w:sz w:val="28"/>
          <w:szCs w:val="28"/>
        </w:rPr>
        <w:t xml:space="preserve">через использование гибких инструментов: видеоэкраны для проведения лекций и семинаров, беспроводная </w:t>
      </w:r>
      <w:r w:rsidR="0042486B" w:rsidRPr="00CC2296">
        <w:rPr>
          <w:rFonts w:ascii="Times New Roman" w:hAnsi="Times New Roman" w:cs="Times New Roman"/>
          <w:sz w:val="28"/>
          <w:szCs w:val="28"/>
        </w:rPr>
        <w:t>связь на всей территории СКГА</w:t>
      </w:r>
      <w:r w:rsidR="00030ED7" w:rsidRPr="00CC2296">
        <w:rPr>
          <w:rFonts w:ascii="Times New Roman" w:hAnsi="Times New Roman" w:cs="Times New Roman"/>
          <w:sz w:val="28"/>
          <w:szCs w:val="28"/>
        </w:rPr>
        <w:t xml:space="preserve"> (включая общежития), облачные хранилища для хранения и обмена данными, обеспеченность компьютерным оборудованием АУП и ППС, как для административно</w:t>
      </w:r>
      <w:r w:rsidR="0042486B" w:rsidRPr="00CC2296">
        <w:rPr>
          <w:rFonts w:ascii="Times New Roman" w:hAnsi="Times New Roman" w:cs="Times New Roman"/>
          <w:sz w:val="28"/>
          <w:szCs w:val="28"/>
        </w:rPr>
        <w:t>-</w:t>
      </w:r>
      <w:r w:rsidR="00030ED7" w:rsidRPr="00CC2296">
        <w:rPr>
          <w:rFonts w:ascii="Times New Roman" w:hAnsi="Times New Roman" w:cs="Times New Roman"/>
          <w:sz w:val="28"/>
          <w:szCs w:val="28"/>
        </w:rPr>
        <w:t>управленческой деятельности, так и для организации</w:t>
      </w:r>
      <w:proofErr w:type="gramEnd"/>
      <w:r w:rsidR="00030ED7" w:rsidRPr="00CC2296">
        <w:rPr>
          <w:rFonts w:ascii="Times New Roman" w:hAnsi="Times New Roman" w:cs="Times New Roman"/>
          <w:sz w:val="28"/>
          <w:szCs w:val="28"/>
        </w:rPr>
        <w:t xml:space="preserve"> учебного процесса.</w:t>
      </w:r>
    </w:p>
    <w:p w:rsidR="00417221" w:rsidRPr="0042486B" w:rsidRDefault="00824260" w:rsidP="00CC2296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инфраструктура будет включать вузовскую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данных, в том числе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беспроводным доступом, 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оборудование, устройства телекоммуник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связи, презентационное и в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идеообо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рудование, а также 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контроля и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доступом к ресурсам и др. 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инфраструктуру 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системы, обеспечивающие формирование информационно-образовательной (цифровой) среды: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система управления учебным процессом;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электронного документооборота;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портал;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знаний;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дистанционного обучения;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электронных библиотечных систем;</w:t>
      </w:r>
    </w:p>
    <w:p w:rsidR="00417221" w:rsidRPr="0042486B" w:rsidRDefault="00417221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для проведения онлайн конференций и трансляций;</w:t>
      </w:r>
    </w:p>
    <w:p w:rsidR="00417221" w:rsidRPr="0042486B" w:rsidRDefault="0042486B" w:rsidP="003E109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академических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 сайтов и корпоративная почта</w:t>
      </w:r>
      <w:r w:rsidR="0054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417221" w:rsidRPr="00424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055" w:rsidRPr="00DD5055" w:rsidRDefault="00DD5055" w:rsidP="00321DB6">
      <w:pPr>
        <w:pStyle w:val="a7"/>
        <w:spacing w:before="150" w:beforeAutospacing="0" w:after="0" w:afterAutospacing="0"/>
        <w:jc w:val="both"/>
        <w:textAlignment w:val="top"/>
        <w:rPr>
          <w:b/>
          <w:sz w:val="28"/>
          <w:szCs w:val="28"/>
        </w:rPr>
      </w:pPr>
    </w:p>
    <w:p w:rsidR="00DD5055" w:rsidRPr="00DD5055" w:rsidRDefault="00DD5055" w:rsidP="00CC2296">
      <w:pPr>
        <w:pStyle w:val="2"/>
        <w:rPr>
          <w:color w:val="FF0000"/>
        </w:rPr>
      </w:pPr>
      <w:bookmarkStart w:id="10" w:name="_Toc70504226"/>
      <w:r w:rsidRPr="00DD5055">
        <w:t>2.2</w:t>
      </w:r>
      <w:r w:rsidR="00CC2296">
        <w:t xml:space="preserve"> </w:t>
      </w:r>
      <w:r w:rsidRPr="00DD5055">
        <w:t>Цифровая трансформация</w:t>
      </w:r>
      <w:r w:rsidR="00CC2296">
        <w:t xml:space="preserve"> </w:t>
      </w:r>
      <w:r w:rsidRPr="00DD5055">
        <w:t>учебного</w:t>
      </w:r>
      <w:r w:rsidR="00CC2296">
        <w:t xml:space="preserve"> </w:t>
      </w:r>
      <w:r w:rsidRPr="00DD5055">
        <w:t>процесса</w:t>
      </w:r>
      <w:bookmarkEnd w:id="10"/>
    </w:p>
    <w:p w:rsidR="0054225D" w:rsidRDefault="0054225D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цифровой трансформации Академии наряду с традиционным образованием у</w:t>
      </w:r>
      <w:r w:rsidRPr="00673397">
        <w:rPr>
          <w:sz w:val="28"/>
          <w:szCs w:val="28"/>
        </w:rPr>
        <w:t xml:space="preserve">чебный процесс </w:t>
      </w:r>
      <w:r>
        <w:rPr>
          <w:sz w:val="28"/>
          <w:szCs w:val="28"/>
        </w:rPr>
        <w:t xml:space="preserve">планируется </w:t>
      </w:r>
      <w:r w:rsidRPr="00673397">
        <w:rPr>
          <w:sz w:val="28"/>
          <w:szCs w:val="28"/>
        </w:rPr>
        <w:t>строить на образовательных модулях и курсах от ведущих российс</w:t>
      </w:r>
      <w:r>
        <w:rPr>
          <w:sz w:val="28"/>
          <w:szCs w:val="28"/>
        </w:rPr>
        <w:t>ких университетов и образовательных платформ</w:t>
      </w:r>
      <w:r w:rsidR="006F1176">
        <w:rPr>
          <w:sz w:val="28"/>
          <w:szCs w:val="28"/>
        </w:rPr>
        <w:t xml:space="preserve">, таких как </w:t>
      </w:r>
      <w:r w:rsidR="002B5088">
        <w:rPr>
          <w:sz w:val="28"/>
          <w:szCs w:val="28"/>
        </w:rPr>
        <w:t xml:space="preserve">Открытое образование, </w:t>
      </w:r>
      <w:proofErr w:type="spellStart"/>
      <w:r w:rsidR="006F1176" w:rsidRPr="006F1176">
        <w:rPr>
          <w:bCs/>
          <w:color w:val="333333"/>
          <w:sz w:val="28"/>
          <w:szCs w:val="28"/>
          <w:shd w:val="clear" w:color="auto" w:fill="FFFFFF"/>
        </w:rPr>
        <w:t>Coursera</w:t>
      </w:r>
      <w:proofErr w:type="spellEnd"/>
      <w:r w:rsidR="006F1176">
        <w:rPr>
          <w:bCs/>
          <w:color w:val="333333"/>
          <w:sz w:val="28"/>
          <w:szCs w:val="28"/>
          <w:shd w:val="clear" w:color="auto" w:fill="FFFFFF"/>
        </w:rPr>
        <w:t xml:space="preserve"> и др</w:t>
      </w:r>
      <w:r w:rsidRPr="006F1176">
        <w:rPr>
          <w:sz w:val="28"/>
          <w:szCs w:val="28"/>
        </w:rPr>
        <w:t>.</w:t>
      </w:r>
      <w:r w:rsidRPr="00673397">
        <w:rPr>
          <w:sz w:val="28"/>
          <w:szCs w:val="28"/>
        </w:rPr>
        <w:t xml:space="preserve"> Одновремен</w:t>
      </w:r>
      <w:r>
        <w:rPr>
          <w:sz w:val="28"/>
          <w:szCs w:val="28"/>
        </w:rPr>
        <w:t>но с этим предлагаемая Стратегия</w:t>
      </w:r>
      <w:r w:rsidRPr="00673397">
        <w:rPr>
          <w:sz w:val="28"/>
          <w:szCs w:val="28"/>
        </w:rPr>
        <w:t xml:space="preserve"> подразумевает применение широкого спектра новых технологий для оценки</w:t>
      </w:r>
      <w:r>
        <w:rPr>
          <w:sz w:val="28"/>
          <w:szCs w:val="28"/>
        </w:rPr>
        <w:t xml:space="preserve"> компетенций и личных качеств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обуч</w:t>
      </w:r>
      <w:r w:rsidRPr="00673397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673397">
        <w:rPr>
          <w:sz w:val="28"/>
          <w:szCs w:val="28"/>
        </w:rPr>
        <w:t>щихся, что повысит вероятность успешного достижения каждым об</w:t>
      </w:r>
      <w:r>
        <w:rPr>
          <w:sz w:val="28"/>
          <w:szCs w:val="28"/>
        </w:rPr>
        <w:t>учающимся образовательных целей.</w:t>
      </w:r>
      <w:proofErr w:type="gramEnd"/>
    </w:p>
    <w:p w:rsidR="002B5088" w:rsidRDefault="0054225D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Реализация образовательной програ</w:t>
      </w:r>
      <w:r>
        <w:rPr>
          <w:sz w:val="28"/>
          <w:szCs w:val="28"/>
        </w:rPr>
        <w:t>ммы в рамках настоящей Стратегии</w:t>
      </w:r>
      <w:r w:rsidRPr="00673397">
        <w:rPr>
          <w:sz w:val="28"/>
          <w:szCs w:val="28"/>
        </w:rPr>
        <w:t xml:space="preserve"> предполагает тесное взаимодействие цифрового вуза с рядом других образовательных организаций, цифровых платформ и компаний</w:t>
      </w:r>
      <w:r>
        <w:rPr>
          <w:sz w:val="28"/>
          <w:szCs w:val="28"/>
        </w:rPr>
        <w:t>.</w:t>
      </w:r>
      <w:r w:rsidR="006F1176">
        <w:rPr>
          <w:sz w:val="28"/>
          <w:szCs w:val="28"/>
        </w:rPr>
        <w:t xml:space="preserve"> При этом наряду </w:t>
      </w:r>
      <w:r>
        <w:rPr>
          <w:sz w:val="28"/>
          <w:szCs w:val="28"/>
        </w:rPr>
        <w:t>с дипломом</w:t>
      </w:r>
      <w:r w:rsidR="006F1176">
        <w:rPr>
          <w:sz w:val="28"/>
          <w:szCs w:val="28"/>
        </w:rPr>
        <w:t xml:space="preserve"> об окончании СКГА</w:t>
      </w:r>
      <w:r w:rsidRPr="00673397">
        <w:rPr>
          <w:sz w:val="28"/>
          <w:szCs w:val="28"/>
        </w:rPr>
        <w:t xml:space="preserve"> для выпускников будет подготовлен цифровой профиль их личных достижений и компетенций. Отличительной особенностью </w:t>
      </w:r>
      <w:r>
        <w:rPr>
          <w:sz w:val="28"/>
          <w:szCs w:val="28"/>
        </w:rPr>
        <w:t xml:space="preserve">Стратегии </w:t>
      </w:r>
      <w:r w:rsidRPr="00673397">
        <w:rPr>
          <w:sz w:val="28"/>
          <w:szCs w:val="28"/>
        </w:rPr>
        <w:t>будет ориентация не</w:t>
      </w:r>
      <w:r>
        <w:rPr>
          <w:sz w:val="28"/>
          <w:szCs w:val="28"/>
        </w:rPr>
        <w:t xml:space="preserve"> только </w:t>
      </w:r>
      <w:r w:rsidRPr="00673397">
        <w:rPr>
          <w:sz w:val="28"/>
          <w:szCs w:val="28"/>
        </w:rPr>
        <w:t>на образовательные стандарты, а на реализацию оптимальной траектории достижения уникального набора к</w:t>
      </w:r>
      <w:r>
        <w:rPr>
          <w:sz w:val="28"/>
          <w:szCs w:val="28"/>
        </w:rPr>
        <w:t>омпетенций, необходимых выпускнику</w:t>
      </w:r>
      <w:r w:rsidRPr="00673397">
        <w:rPr>
          <w:sz w:val="28"/>
          <w:szCs w:val="28"/>
        </w:rPr>
        <w:t xml:space="preserve"> для реализации его </w:t>
      </w:r>
      <w:r>
        <w:rPr>
          <w:sz w:val="28"/>
          <w:szCs w:val="28"/>
        </w:rPr>
        <w:t>потенциала.</w:t>
      </w:r>
      <w:r w:rsidRPr="00673397">
        <w:rPr>
          <w:sz w:val="28"/>
          <w:szCs w:val="28"/>
        </w:rPr>
        <w:t xml:space="preserve"> </w:t>
      </w:r>
    </w:p>
    <w:p w:rsidR="0054225D" w:rsidRDefault="0054225D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 Стратегия</w:t>
      </w:r>
      <w:r w:rsidRPr="00673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673397">
        <w:rPr>
          <w:sz w:val="28"/>
          <w:szCs w:val="28"/>
        </w:rPr>
        <w:t>содерж</w:t>
      </w:r>
      <w:r>
        <w:rPr>
          <w:sz w:val="28"/>
          <w:szCs w:val="28"/>
        </w:rPr>
        <w:t>ать следующие посылы</w:t>
      </w:r>
      <w:r w:rsidRPr="00673397">
        <w:rPr>
          <w:sz w:val="28"/>
          <w:szCs w:val="28"/>
        </w:rPr>
        <w:t>:</w:t>
      </w:r>
    </w:p>
    <w:p w:rsidR="0054225D" w:rsidRDefault="0054225D" w:rsidP="0054225D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цифровой профиль (цифровой диплом, описывающий набор приобретенных компетенций) </w:t>
      </w:r>
      <w:r>
        <w:rPr>
          <w:sz w:val="28"/>
          <w:szCs w:val="28"/>
        </w:rPr>
        <w:t>наряду с классическим дипломом</w:t>
      </w:r>
      <w:r w:rsidRPr="00673397">
        <w:rPr>
          <w:sz w:val="28"/>
          <w:szCs w:val="28"/>
        </w:rPr>
        <w:t xml:space="preserve"> об образовании; </w:t>
      </w:r>
    </w:p>
    <w:p w:rsidR="0054225D" w:rsidRDefault="0054225D" w:rsidP="0054225D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индивидуальная образовательная траектория и персональная оценка компетенций вместо общей образовательной программы</w:t>
      </w:r>
      <w:r>
        <w:rPr>
          <w:sz w:val="28"/>
          <w:szCs w:val="28"/>
        </w:rPr>
        <w:t>;</w:t>
      </w:r>
    </w:p>
    <w:p w:rsidR="0054225D" w:rsidRDefault="0054225D" w:rsidP="0054225D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сеть организаций и цифровых платформ, собирающи</w:t>
      </w:r>
      <w:r>
        <w:rPr>
          <w:sz w:val="28"/>
          <w:szCs w:val="28"/>
        </w:rPr>
        <w:t>х лучших преподавателей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вузов и практиков из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успешных</w:t>
      </w:r>
      <w:r w:rsidRPr="00673397">
        <w:rPr>
          <w:sz w:val="28"/>
          <w:szCs w:val="28"/>
        </w:rPr>
        <w:t xml:space="preserve"> компаний</w:t>
      </w:r>
      <w:r>
        <w:rPr>
          <w:sz w:val="28"/>
          <w:szCs w:val="28"/>
        </w:rPr>
        <w:t xml:space="preserve"> КЧР</w:t>
      </w:r>
      <w:r w:rsidRPr="00673397">
        <w:rPr>
          <w:sz w:val="28"/>
          <w:szCs w:val="28"/>
        </w:rPr>
        <w:t xml:space="preserve">. </w:t>
      </w:r>
    </w:p>
    <w:p w:rsidR="0042486B" w:rsidRPr="00A15EF5" w:rsidRDefault="00030ED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15EF5">
        <w:rPr>
          <w:sz w:val="28"/>
          <w:szCs w:val="28"/>
        </w:rPr>
        <w:t xml:space="preserve">Обеспечение сквозного процесса образовательной деятельности путем внедрения цифровых продуктов </w:t>
      </w:r>
      <w:proofErr w:type="gramStart"/>
      <w:r w:rsidRPr="00A15EF5">
        <w:rPr>
          <w:sz w:val="28"/>
          <w:szCs w:val="28"/>
        </w:rPr>
        <w:t>через</w:t>
      </w:r>
      <w:proofErr w:type="gramEnd"/>
      <w:r w:rsidRPr="00A15EF5">
        <w:rPr>
          <w:sz w:val="28"/>
          <w:szCs w:val="28"/>
        </w:rPr>
        <w:t>:</w:t>
      </w:r>
    </w:p>
    <w:p w:rsidR="0042486B" w:rsidRPr="00A15EF5" w:rsidRDefault="00030ED7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15EF5">
        <w:rPr>
          <w:sz w:val="28"/>
          <w:szCs w:val="28"/>
        </w:rPr>
        <w:t xml:space="preserve"> – использование систем сопровождения в</w:t>
      </w:r>
      <w:r w:rsidR="0042486B" w:rsidRPr="00A15EF5">
        <w:rPr>
          <w:sz w:val="28"/>
          <w:szCs w:val="28"/>
        </w:rPr>
        <w:t>нутренних процессов вуза</w:t>
      </w:r>
      <w:r w:rsidRPr="00A15EF5">
        <w:rPr>
          <w:sz w:val="28"/>
          <w:szCs w:val="28"/>
        </w:rPr>
        <w:t>: формирование расписания, прием документов на поступление в образовательную организацию, учет успеваемости, учет документов об 6 образовании, облачная бухгалтерия, электронный документооборот, движение и учет контингента обучающихся;</w:t>
      </w:r>
    </w:p>
    <w:p w:rsidR="008D3E4F" w:rsidRDefault="00030ED7" w:rsidP="00A15EF5">
      <w:pPr>
        <w:pStyle w:val="a7"/>
        <w:spacing w:before="150" w:beforeAutospacing="0" w:after="0" w:afterAutospacing="0"/>
        <w:jc w:val="both"/>
        <w:textAlignment w:val="top"/>
        <w:rPr>
          <w:b/>
          <w:sz w:val="28"/>
          <w:szCs w:val="28"/>
        </w:rPr>
      </w:pPr>
      <w:r w:rsidRPr="00A15EF5">
        <w:rPr>
          <w:sz w:val="28"/>
          <w:szCs w:val="28"/>
        </w:rPr>
        <w:t xml:space="preserve"> – использование цифровых сервисов, контента для реализ</w:t>
      </w:r>
      <w:r w:rsidR="0042486B" w:rsidRPr="00A15EF5">
        <w:rPr>
          <w:sz w:val="28"/>
          <w:szCs w:val="28"/>
        </w:rPr>
        <w:t>ации</w:t>
      </w:r>
      <w:r w:rsidR="00CC2296">
        <w:rPr>
          <w:sz w:val="28"/>
          <w:szCs w:val="28"/>
        </w:rPr>
        <w:t xml:space="preserve"> </w:t>
      </w:r>
      <w:r w:rsidR="0042486B" w:rsidRPr="00A15EF5">
        <w:rPr>
          <w:sz w:val="28"/>
          <w:szCs w:val="28"/>
        </w:rPr>
        <w:t>учебного процесса.</w:t>
      </w:r>
    </w:p>
    <w:p w:rsidR="00A15EF5" w:rsidRPr="008D3E4F" w:rsidRDefault="00A15EF5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b/>
          <w:sz w:val="28"/>
          <w:szCs w:val="28"/>
        </w:rPr>
      </w:pPr>
      <w:r w:rsidRPr="00AB2241">
        <w:rPr>
          <w:sz w:val="28"/>
          <w:szCs w:val="28"/>
        </w:rPr>
        <w:t xml:space="preserve">Для успешного становления опыта использования новых информационных технологий в </w:t>
      </w:r>
      <w:r>
        <w:rPr>
          <w:sz w:val="28"/>
          <w:szCs w:val="28"/>
        </w:rPr>
        <w:t xml:space="preserve">учебном </w:t>
      </w:r>
      <w:r w:rsidRPr="00AB2241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СКГА</w:t>
      </w:r>
      <w:r w:rsidR="00CC2296">
        <w:rPr>
          <w:sz w:val="28"/>
          <w:szCs w:val="28"/>
        </w:rPr>
        <w:t xml:space="preserve"> </w:t>
      </w:r>
      <w:r w:rsidR="006F1176">
        <w:rPr>
          <w:sz w:val="28"/>
          <w:szCs w:val="28"/>
        </w:rPr>
        <w:t>планируется</w:t>
      </w:r>
      <w:r w:rsidR="00CC2296">
        <w:rPr>
          <w:sz w:val="28"/>
          <w:szCs w:val="28"/>
        </w:rPr>
        <w:t xml:space="preserve"> </w:t>
      </w:r>
      <w:r w:rsidR="006F1176">
        <w:rPr>
          <w:sz w:val="28"/>
          <w:szCs w:val="28"/>
        </w:rPr>
        <w:t>внедрить следующие компоненты</w:t>
      </w:r>
      <w:r w:rsidRPr="00AB2241">
        <w:rPr>
          <w:sz w:val="28"/>
          <w:szCs w:val="28"/>
        </w:rPr>
        <w:t>:</w:t>
      </w:r>
    </w:p>
    <w:p w:rsidR="00A15EF5" w:rsidRPr="00AB2241" w:rsidRDefault="00A15EF5" w:rsidP="00A15EF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создание материально-технических и организационных условий для внедрения ИКТ в учебный процесс;</w:t>
      </w:r>
    </w:p>
    <w:p w:rsidR="00A15EF5" w:rsidRPr="00AB2241" w:rsidRDefault="00A15EF5" w:rsidP="00A15EF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целенаправленное формирование банка цифровых образовательных ресурсов, среди которых особое место должны занимать ресурсы собственного производства;</w:t>
      </w:r>
    </w:p>
    <w:p w:rsidR="00A15EF5" w:rsidRPr="00AB2241" w:rsidRDefault="00A15EF5" w:rsidP="00A15EF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организация широкого доступа студентов и преподавателей к компьютерной технике, корпоративной информационно-образовательной среде, обеспечение выхода в глобальную информационную сеть Интернет;</w:t>
      </w:r>
    </w:p>
    <w:p w:rsidR="00A15EF5" w:rsidRPr="00AB2241" w:rsidRDefault="00A15EF5" w:rsidP="00A15EF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создание условий для систематического общения участников образовательного процесса (в том числе с использованием его сетевых форм) с целью обмена опытом работы в области применения ИКТ в педагогическом процессе.</w:t>
      </w:r>
    </w:p>
    <w:p w:rsidR="00417221" w:rsidRPr="00E93B68" w:rsidRDefault="00417221" w:rsidP="00CC2296">
      <w:pPr>
        <w:shd w:val="clear" w:color="auto" w:fill="FFFFFF"/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Оценивая актуальные потребности в модернизации образовательного процесса,</w:t>
      </w:r>
      <w:r w:rsidR="00CC229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академия</w:t>
      </w:r>
      <w:r w:rsidR="00CC229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выделяет основные направления цифрового развития вуза в среднесрочной перспективе:</w:t>
      </w:r>
    </w:p>
    <w:p w:rsidR="00417221" w:rsidRPr="006F1176" w:rsidRDefault="006F1176" w:rsidP="006F1176">
      <w:pPr>
        <w:shd w:val="clear" w:color="auto" w:fill="FFFFFF"/>
        <w:spacing w:before="100" w:beforeAutospacing="1" w:after="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>1.</w:t>
      </w:r>
      <w:r w:rsidR="002B508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417221" w:rsidRPr="006F1176">
        <w:rPr>
          <w:rFonts w:ascii="PT Serif" w:eastAsia="Times New Roman" w:hAnsi="PT Serif" w:cs="Times New Roman"/>
          <w:sz w:val="28"/>
          <w:szCs w:val="28"/>
          <w:lang w:eastAsia="ru-RU"/>
        </w:rPr>
        <w:t>Создание условий для эффективной разработки качественного электронного учебного контента и учебных курсов.</w:t>
      </w:r>
      <w:r w:rsidRPr="006F117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417221" w:rsidRPr="006F117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Функционал современных программных инструментов и предоставляемые технические </w:t>
      </w:r>
      <w:r w:rsidR="00417221" w:rsidRPr="006F1176">
        <w:rPr>
          <w:rFonts w:ascii="PT Serif" w:eastAsia="Times New Roman" w:hAnsi="PT Serif" w:cs="Times New Roman"/>
          <w:sz w:val="28"/>
          <w:szCs w:val="28"/>
          <w:lang w:eastAsia="ru-RU"/>
        </w:rPr>
        <w:lastRenderedPageBreak/>
        <w:t>возможности электронного обучения могут эффективно применяться только при проведении сопутствующих организационных мероприятий. При этом основная задача профессорско-препода</w:t>
      </w:r>
      <w:r w:rsidR="0042486B" w:rsidRPr="006F1176">
        <w:rPr>
          <w:rFonts w:ascii="PT Serif" w:eastAsia="Times New Roman" w:hAnsi="PT Serif" w:cs="Times New Roman"/>
          <w:sz w:val="28"/>
          <w:szCs w:val="28"/>
          <w:lang w:eastAsia="ru-RU"/>
        </w:rPr>
        <w:t>вательского состава СКГА</w:t>
      </w:r>
      <w:r w:rsidR="00417221" w:rsidRPr="006F117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– создание уникального контента. Вспомогательные процедуры должны быть выстроены в единой логике и максимально регламентированы.</w:t>
      </w:r>
    </w:p>
    <w:p w:rsidR="00E93B68" w:rsidRPr="00E93B68" w:rsidRDefault="006F1176" w:rsidP="006F1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2.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Производство конкурентоспособного </w:t>
      </w:r>
      <w:r w:rsidR="008D3E4F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образовательного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контента для размещения на ведущих платформах электронного обучения.</w:t>
      </w: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Технологии электронного обучения должны быть ориентированы не только н</w:t>
      </w:r>
      <w:r w:rsidR="0042486B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а реализацию внутри Академии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. Создание массовых образовательных онлайн курсов (МООК) и размещение их на 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электронных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платформах позволит СКГА обеспечить продвижение 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своих образовательных услуг.</w:t>
      </w:r>
    </w:p>
    <w:p w:rsidR="00417221" w:rsidRPr="00E93B68" w:rsidRDefault="006F1176" w:rsidP="006F1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3.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Признание </w:t>
      </w:r>
      <w:proofErr w:type="spellStart"/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экспертности</w:t>
      </w:r>
      <w:proofErr w:type="spellEnd"/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вуза среди участников рынка онлайн обучения.</w:t>
      </w: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Должно быть организовано и обеспечено участие СКГА</w:t>
      </w:r>
      <w:r w:rsidR="002B508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в основных мероприятиях в сфере электронного обучения в составе спикеров или в экспертных комиссиях.</w:t>
      </w:r>
    </w:p>
    <w:p w:rsidR="00417221" w:rsidRPr="00E93B68" w:rsidRDefault="006F1176" w:rsidP="006F1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4.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Развитие сетевого взаимодействия с вузами и </w:t>
      </w:r>
      <w:proofErr w:type="spellStart"/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ссузами</w:t>
      </w:r>
      <w:proofErr w:type="spellEnd"/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КЧР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по предоставлению полноценных электронных учебных курсов.</w:t>
      </w:r>
    </w:p>
    <w:p w:rsidR="00417221" w:rsidRPr="00E93B68" w:rsidRDefault="006F1176" w:rsidP="006F1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5.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Создание условий по привлечению иностранных студентов к дистанционному обучению.</w:t>
      </w:r>
    </w:p>
    <w:p w:rsidR="00417221" w:rsidRPr="00E93B68" w:rsidRDefault="006F1176" w:rsidP="006F1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6.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Поддержка</w:t>
      </w:r>
      <w:r w:rsidR="00CC229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и дальнейшее продвижение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инициативных разработок в области электронного обучения.</w:t>
      </w:r>
    </w:p>
    <w:p w:rsidR="002B5088" w:rsidRDefault="006F1176" w:rsidP="00CC2296">
      <w:pPr>
        <w:shd w:val="clear" w:color="auto" w:fill="FFFFFF"/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>
        <w:rPr>
          <w:rFonts w:ascii="PT Serif" w:eastAsia="Times New Roman" w:hAnsi="PT Serif" w:cs="Times New Roman"/>
          <w:sz w:val="28"/>
          <w:szCs w:val="28"/>
          <w:lang w:eastAsia="ru-RU"/>
        </w:rPr>
        <w:t>При этом</w:t>
      </w:r>
      <w:r w:rsidR="00CC2296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="008D3E4F">
        <w:rPr>
          <w:rFonts w:ascii="PT Serif" w:eastAsia="Times New Roman" w:hAnsi="PT Serif" w:cs="Times New Roman"/>
          <w:sz w:val="28"/>
          <w:szCs w:val="28"/>
          <w:lang w:eastAsia="ru-RU"/>
        </w:rPr>
        <w:t>у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чебные подразделения и отдельные преподаватели должны иметь возможность самостоятельно использовать цифровые технологии в учебном процессе. Для поддержки этой деятельности и распространения лучших решений ежегодно 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будут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проводить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ся 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конкурс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ы</w:t>
      </w:r>
      <w:r w:rsidR="00417221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педагогических электронных ресурсов, по результатам которого выигравшие проекты получают дополнительное финансирование.</w:t>
      </w:r>
    </w:p>
    <w:p w:rsidR="00417221" w:rsidRPr="00E93B68" w:rsidRDefault="00417221" w:rsidP="00CC2296">
      <w:pPr>
        <w:shd w:val="clear" w:color="auto" w:fill="FFFFFF"/>
        <w:spacing w:after="0" w:line="240" w:lineRule="auto"/>
        <w:ind w:firstLine="708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Реализация стратегии цифрового развития предполагает проведение следующих обеспечивающих мероприятий:</w:t>
      </w:r>
    </w:p>
    <w:p w:rsidR="00417221" w:rsidRPr="00E93B68" w:rsidRDefault="00417221" w:rsidP="003E10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Переход на автоматизированную систему управления учебным процессом.</w:t>
      </w:r>
    </w:p>
    <w:p w:rsidR="00417221" w:rsidRPr="00E93B68" w:rsidRDefault="00417221" w:rsidP="003E10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Полноценное внедрение электронного 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учебного </w:t>
      </w: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документооборота и основанных на нём сервисов: 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учебных </w:t>
      </w: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поручений, электронных совещаний, внутреннего информационного портала.</w:t>
      </w:r>
    </w:p>
    <w:p w:rsidR="00417221" w:rsidRPr="00E93B68" w:rsidRDefault="00417221" w:rsidP="003E10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Создание и развитие системы личных кабинетов студента, преподавателя, руководителя для индивидуализированного доступа к текущей и аналитической информации, </w:t>
      </w:r>
      <w:proofErr w:type="spellStart"/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внутри</w:t>
      </w:r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академическим</w:t>
      </w:r>
      <w:proofErr w:type="spellEnd"/>
      <w:r w:rsidR="00E93B68" w:rsidRPr="00E93B68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</w:t>
      </w: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сервисам.</w:t>
      </w:r>
    </w:p>
    <w:p w:rsidR="00E93B68" w:rsidRPr="00E93B68" w:rsidRDefault="00417221" w:rsidP="003E10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lastRenderedPageBreak/>
        <w:t xml:space="preserve">Фундаментальное изменение отношения к цифровым и информационным технологиям: преподаватели и сотрудники должны осознавать важность и необходимость их использования, руководители – понимать, что внедрение технологий меняет формы работы, упорядочивает и делает понятнее и прозрачнее информационные потоки, повышает качество аналитики. </w:t>
      </w:r>
    </w:p>
    <w:p w:rsidR="00417221" w:rsidRPr="00E93B68" w:rsidRDefault="00417221" w:rsidP="003E109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E93B68">
        <w:rPr>
          <w:rFonts w:ascii="PT Serif" w:eastAsia="Times New Roman" w:hAnsi="PT Serif" w:cs="Times New Roman"/>
          <w:sz w:val="28"/>
          <w:szCs w:val="28"/>
          <w:lang w:eastAsia="ru-RU"/>
        </w:rPr>
        <w:t>Организация обучения технологиям разработки электронных учебных материалов и использования внедряемых в цифровой среде сервисов.</w:t>
      </w:r>
    </w:p>
    <w:p w:rsidR="00417221" w:rsidRPr="008D3E4F" w:rsidRDefault="006F1176" w:rsidP="00CC2296">
      <w:pPr>
        <w:pStyle w:val="a7"/>
        <w:spacing w:before="150" w:beforeAutospacing="0" w:after="0" w:afterAutospacing="0"/>
        <w:ind w:firstLine="36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 мере реализации Стратегии цифрового развития СКГА будут внедрены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и совершенствованы следующие с</w:t>
      </w:r>
      <w:r w:rsidR="00D75D93" w:rsidRPr="008D3E4F">
        <w:rPr>
          <w:sz w:val="28"/>
          <w:szCs w:val="28"/>
        </w:rPr>
        <w:t>труктурные компоненты</w:t>
      </w:r>
      <w:r>
        <w:rPr>
          <w:sz w:val="28"/>
          <w:szCs w:val="28"/>
        </w:rPr>
        <w:t>, характеризующие</w:t>
      </w:r>
      <w:r w:rsidR="00CC22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цифровизацию</w:t>
      </w:r>
      <w:proofErr w:type="spellEnd"/>
      <w:r w:rsidR="00D75D93" w:rsidRPr="008D3E4F">
        <w:rPr>
          <w:sz w:val="28"/>
          <w:szCs w:val="28"/>
        </w:rPr>
        <w:t xml:space="preserve"> учебного процесса:</w:t>
      </w:r>
    </w:p>
    <w:p w:rsidR="00BD2752" w:rsidRDefault="006F1176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- э</w:t>
      </w:r>
      <w:r w:rsidR="00673397" w:rsidRPr="00BD2752">
        <w:rPr>
          <w:b/>
          <w:sz w:val="28"/>
          <w:szCs w:val="28"/>
        </w:rPr>
        <w:t>лектронный студенческий билет</w:t>
      </w:r>
      <w:r w:rsidR="00673397" w:rsidRPr="00673397">
        <w:rPr>
          <w:sz w:val="28"/>
          <w:szCs w:val="28"/>
        </w:rPr>
        <w:t xml:space="preserve">. Карта, представляющая собой синтез студенческого билета, карты доступа на территорию </w:t>
      </w:r>
      <w:r w:rsidR="00BD2752">
        <w:rPr>
          <w:sz w:val="28"/>
          <w:szCs w:val="28"/>
        </w:rPr>
        <w:t xml:space="preserve">вуза </w:t>
      </w:r>
      <w:r w:rsidR="00673397" w:rsidRPr="00673397">
        <w:rPr>
          <w:sz w:val="28"/>
          <w:szCs w:val="28"/>
        </w:rPr>
        <w:t>и в общежитие, внутренняя платежная карта для оплаты (питания, копировально-множительных услуг и т.п.), электронная зачетная книжка, электронный читательский билет для доступа к цифровой библиотеке. Пр</w:t>
      </w:r>
      <w:r w:rsidR="00BD2752">
        <w:rPr>
          <w:sz w:val="28"/>
          <w:szCs w:val="28"/>
        </w:rPr>
        <w:t xml:space="preserve">едлагаемое решение может быть </w:t>
      </w:r>
      <w:proofErr w:type="gramStart"/>
      <w:r w:rsidR="00BD2752">
        <w:rPr>
          <w:sz w:val="28"/>
          <w:szCs w:val="28"/>
        </w:rPr>
        <w:t>в</w:t>
      </w:r>
      <w:r w:rsidR="00673397" w:rsidRPr="00673397">
        <w:rPr>
          <w:sz w:val="28"/>
          <w:szCs w:val="28"/>
        </w:rPr>
        <w:t>последствии</w:t>
      </w:r>
      <w:proofErr w:type="gramEnd"/>
      <w:r w:rsidR="00673397" w:rsidRPr="00673397">
        <w:rPr>
          <w:sz w:val="28"/>
          <w:szCs w:val="28"/>
        </w:rPr>
        <w:t xml:space="preserve"> служить источником данных для цифрового диплома, а после внедрения в Российской Федерации «Цифрового паспорта» может стать источником для подтверждения сведений о приобретенных компетенциях. </w:t>
      </w:r>
    </w:p>
    <w:p w:rsidR="00BD2752" w:rsidRDefault="006F1176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-э</w:t>
      </w:r>
      <w:r w:rsidR="00673397" w:rsidRPr="00BD2752">
        <w:rPr>
          <w:b/>
          <w:sz w:val="28"/>
          <w:szCs w:val="28"/>
        </w:rPr>
        <w:t>лектронная ведомость</w:t>
      </w:r>
      <w:r w:rsidR="00673397" w:rsidRPr="00673397">
        <w:rPr>
          <w:sz w:val="28"/>
          <w:szCs w:val="28"/>
        </w:rPr>
        <w:t xml:space="preserve">. Цифровое решение, представляющее собой синтез классической ведомости, хранящейся в виде базы данных и доступной как администрации вуза, так и </w:t>
      </w:r>
      <w:proofErr w:type="gramStart"/>
      <w:r w:rsidR="00673397" w:rsidRPr="00673397">
        <w:rPr>
          <w:sz w:val="28"/>
          <w:szCs w:val="28"/>
        </w:rPr>
        <w:t>обучающемуся</w:t>
      </w:r>
      <w:proofErr w:type="gramEnd"/>
      <w:r w:rsidR="00673397" w:rsidRPr="00673397">
        <w:rPr>
          <w:sz w:val="28"/>
          <w:szCs w:val="28"/>
        </w:rPr>
        <w:t xml:space="preserve">, и дополнительного набора данных, представляющих собой сведения о необязательных курсах, которые прослушал обучающийся, об участии в научно-технических мероприятиях, о победах в различных конкурсах и т.п. Предлагаемое решение должно быть интегрировано с электронным студенческим билетом, и может быть реализовано в виде </w:t>
      </w:r>
      <w:proofErr w:type="spellStart"/>
      <w:r w:rsidR="00673397" w:rsidRPr="00673397">
        <w:rPr>
          <w:sz w:val="28"/>
          <w:szCs w:val="28"/>
        </w:rPr>
        <w:t>блокчейн</w:t>
      </w:r>
      <w:proofErr w:type="spellEnd"/>
      <w:r w:rsidR="00673397" w:rsidRPr="00673397">
        <w:rPr>
          <w:sz w:val="28"/>
          <w:szCs w:val="28"/>
        </w:rPr>
        <w:t xml:space="preserve">-решения. Кроме того, электронная ведомость должна стать частью «цифрового следа» обучающегося, который также является одним из элементов предлагаемой концепции модели «Цифрового университета». </w:t>
      </w:r>
    </w:p>
    <w:p w:rsidR="00BD2752" w:rsidRDefault="006F1176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>- э</w:t>
      </w:r>
      <w:r w:rsidR="00673397" w:rsidRPr="00BD2752">
        <w:rPr>
          <w:b/>
          <w:sz w:val="28"/>
          <w:szCs w:val="28"/>
        </w:rPr>
        <w:t>лектронный деканат.</w:t>
      </w:r>
      <w:r w:rsidR="00673397" w:rsidRPr="00673397">
        <w:rPr>
          <w:sz w:val="28"/>
          <w:szCs w:val="28"/>
        </w:rPr>
        <w:t xml:space="preserve"> Решение, в рамках которого объединяются функции деканата университета и функции «единого окна» для студентов. В рамках предлагаемой концепции электронный деканат представляет собой информационную систему, доступ к которой предоставляется обучающимся и преподавателям вуза для получения в кратчайшие сроки всех необходимых сведений об успеваемости, сдаче зачетов и экзаменов, справок </w:t>
      </w:r>
      <w:proofErr w:type="gramStart"/>
      <w:r w:rsidR="00673397" w:rsidRPr="00673397">
        <w:rPr>
          <w:sz w:val="28"/>
          <w:szCs w:val="28"/>
        </w:rPr>
        <w:t>для</w:t>
      </w:r>
      <w:proofErr w:type="gramEnd"/>
      <w:r w:rsidR="00673397" w:rsidRPr="00673397">
        <w:rPr>
          <w:sz w:val="28"/>
          <w:szCs w:val="28"/>
        </w:rPr>
        <w:t xml:space="preserve"> обучающихся. Система должна в автоматизированном режиме формировать ведомости для преподавателя в электронной форме; передавать информацию о пересдачах (направления на пересдачу) по конкретным студентам преподавателю. </w:t>
      </w:r>
    </w:p>
    <w:p w:rsidR="00DD5055" w:rsidRDefault="006F1176" w:rsidP="00321DB6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м</w:t>
      </w:r>
      <w:r w:rsidR="00673397" w:rsidRPr="00BD2752">
        <w:rPr>
          <w:b/>
          <w:sz w:val="28"/>
          <w:szCs w:val="28"/>
        </w:rPr>
        <w:t>одель «цифрового диплома»</w:t>
      </w:r>
      <w:r w:rsidR="00673397" w:rsidRPr="00673397">
        <w:rPr>
          <w:sz w:val="28"/>
          <w:szCs w:val="28"/>
        </w:rPr>
        <w:t xml:space="preserve"> должна стать частью цифрового портфолио обучающегося, где будут учтены результаты рубежного контроля обучающегося, результаты прохождения практики, участие в научных исследованиях, курсы повышения квалификации, иными словами, исчерпывающие результаты по всем видам активностей в которых принимал участие </w:t>
      </w:r>
      <w:proofErr w:type="gramStart"/>
      <w:r w:rsidR="00673397" w:rsidRPr="00673397">
        <w:rPr>
          <w:sz w:val="28"/>
          <w:szCs w:val="28"/>
        </w:rPr>
        <w:t>обучающийся</w:t>
      </w:r>
      <w:proofErr w:type="gramEnd"/>
      <w:r w:rsidR="00673397" w:rsidRPr="00673397">
        <w:rPr>
          <w:sz w:val="28"/>
          <w:szCs w:val="28"/>
        </w:rPr>
        <w:t xml:space="preserve"> за время прохождения обучения в вузе</w:t>
      </w:r>
      <w:r w:rsidR="00DD5055">
        <w:rPr>
          <w:sz w:val="28"/>
          <w:szCs w:val="28"/>
        </w:rPr>
        <w:t xml:space="preserve">. Создание «цифрового диплома» </w:t>
      </w:r>
      <w:r w:rsidR="00673397" w:rsidRPr="00673397">
        <w:rPr>
          <w:sz w:val="28"/>
          <w:szCs w:val="28"/>
        </w:rPr>
        <w:t>создает ряд преимуществ, связанных со снижением количества времени на проверку подлинности, а также гара</w:t>
      </w:r>
      <w:r w:rsidR="00DD5055">
        <w:rPr>
          <w:sz w:val="28"/>
          <w:szCs w:val="28"/>
        </w:rPr>
        <w:t>нтией неизменяемости документа.</w:t>
      </w:r>
    </w:p>
    <w:p w:rsidR="00BD2752" w:rsidRDefault="0067339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Разработка индивидуальных траекторий обучения требует новых подходов к структурированию содержательной составляющей и диагно</w:t>
      </w:r>
      <w:r w:rsidR="00BD2752">
        <w:rPr>
          <w:sz w:val="28"/>
          <w:szCs w:val="28"/>
        </w:rPr>
        <w:t xml:space="preserve">стике итогов процесса обучения. </w:t>
      </w:r>
      <w:r w:rsidRPr="00673397">
        <w:rPr>
          <w:sz w:val="28"/>
          <w:szCs w:val="28"/>
        </w:rPr>
        <w:t xml:space="preserve">В этой связи особо актуализируется значение средств обучения. Среди них, в условиях </w:t>
      </w:r>
      <w:r w:rsidR="006F1176">
        <w:rPr>
          <w:sz w:val="28"/>
          <w:szCs w:val="28"/>
        </w:rPr>
        <w:t xml:space="preserve">цифровизации </w:t>
      </w:r>
      <w:r w:rsidRPr="00673397">
        <w:rPr>
          <w:sz w:val="28"/>
          <w:szCs w:val="28"/>
        </w:rPr>
        <w:t>образования, особой важностью наделяются средства информационных и коммуникационных технологий.</w:t>
      </w:r>
    </w:p>
    <w:p w:rsidR="00DD3C4A" w:rsidRDefault="0067339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Данные об учебном опыте, или цифровые следы, позволяют анализировать каждый шаг развития обучающего</w:t>
      </w:r>
      <w:r w:rsidR="002B5088">
        <w:rPr>
          <w:sz w:val="28"/>
          <w:szCs w:val="28"/>
        </w:rPr>
        <w:t>ся</w:t>
      </w:r>
      <w:r w:rsidRPr="00673397">
        <w:rPr>
          <w:sz w:val="28"/>
          <w:szCs w:val="28"/>
        </w:rPr>
        <w:t xml:space="preserve"> и подстраивать учебную программу лично под него. При этом не</w:t>
      </w:r>
      <w:r w:rsidR="00BD2752">
        <w:rPr>
          <w:sz w:val="28"/>
          <w:szCs w:val="28"/>
        </w:rPr>
        <w:t>обходимо создание в СКГА</w:t>
      </w:r>
      <w:r w:rsidRPr="00673397">
        <w:rPr>
          <w:sz w:val="28"/>
          <w:szCs w:val="28"/>
        </w:rPr>
        <w:t xml:space="preserve"> методологической и технической базы, для сбора цифрового следа студента. При этом цифровой след </w:t>
      </w:r>
      <w:proofErr w:type="gramStart"/>
      <w:r w:rsidRPr="00673397">
        <w:rPr>
          <w:sz w:val="28"/>
          <w:szCs w:val="28"/>
        </w:rPr>
        <w:t>обучающегося</w:t>
      </w:r>
      <w:proofErr w:type="gramEnd"/>
      <w:r w:rsidRPr="00673397">
        <w:rPr>
          <w:sz w:val="28"/>
          <w:szCs w:val="28"/>
        </w:rPr>
        <w:t xml:space="preserve"> должен фиксироваться следующими элементами предлагаемой модели трансформации (но не ограничиваться ими):</w:t>
      </w:r>
      <w:r w:rsidR="006F1176">
        <w:rPr>
          <w:sz w:val="28"/>
          <w:szCs w:val="28"/>
        </w:rPr>
        <w:t xml:space="preserve"> </w:t>
      </w:r>
      <w:r w:rsidRPr="00673397">
        <w:rPr>
          <w:sz w:val="28"/>
          <w:szCs w:val="28"/>
        </w:rPr>
        <w:t>электронный</w:t>
      </w:r>
      <w:r w:rsidR="006F1176">
        <w:rPr>
          <w:sz w:val="28"/>
          <w:szCs w:val="28"/>
        </w:rPr>
        <w:t xml:space="preserve"> студенческий билет, электронная ведомость, </w:t>
      </w:r>
      <w:r w:rsidRPr="00673397">
        <w:rPr>
          <w:sz w:val="28"/>
          <w:szCs w:val="28"/>
        </w:rPr>
        <w:t xml:space="preserve">электронный деканат. </w:t>
      </w:r>
    </w:p>
    <w:p w:rsidR="00DD3C4A" w:rsidRDefault="0067339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DD3C4A">
        <w:rPr>
          <w:b/>
          <w:sz w:val="28"/>
          <w:szCs w:val="28"/>
        </w:rPr>
        <w:t>Особ</w:t>
      </w:r>
      <w:r w:rsidR="00DD3C4A">
        <w:rPr>
          <w:b/>
          <w:sz w:val="28"/>
          <w:szCs w:val="28"/>
        </w:rPr>
        <w:t>ое внимание для обучения будет уделено</w:t>
      </w:r>
      <w:r w:rsidRPr="00DD3C4A">
        <w:rPr>
          <w:b/>
          <w:sz w:val="28"/>
          <w:szCs w:val="28"/>
        </w:rPr>
        <w:t xml:space="preserve"> для лиц </w:t>
      </w:r>
      <w:r w:rsidR="00DD3C4A">
        <w:rPr>
          <w:b/>
          <w:sz w:val="28"/>
          <w:szCs w:val="28"/>
        </w:rPr>
        <w:t>с ограниченными возможностями здоровья</w:t>
      </w:r>
      <w:r w:rsidRPr="00DD3C4A">
        <w:rPr>
          <w:b/>
          <w:sz w:val="28"/>
          <w:szCs w:val="28"/>
        </w:rPr>
        <w:t>.</w:t>
      </w:r>
      <w:r w:rsidRPr="00673397">
        <w:rPr>
          <w:sz w:val="28"/>
          <w:szCs w:val="28"/>
        </w:rPr>
        <w:t xml:space="preserve"> Цифровая трансформация процессов позволит еще больше облегчить таким лицам процесс получения квалификации. </w:t>
      </w:r>
    </w:p>
    <w:p w:rsidR="00DD3C4A" w:rsidRDefault="0067339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Создание центра компетенций в</w:t>
      </w:r>
      <w:r w:rsidR="00CC2296">
        <w:rPr>
          <w:sz w:val="28"/>
          <w:szCs w:val="28"/>
        </w:rPr>
        <w:t xml:space="preserve"> </w:t>
      </w:r>
      <w:r w:rsidR="00DD3C4A">
        <w:rPr>
          <w:sz w:val="28"/>
          <w:szCs w:val="28"/>
        </w:rPr>
        <w:t xml:space="preserve">Академии </w:t>
      </w:r>
      <w:r w:rsidRPr="00673397">
        <w:rPr>
          <w:sz w:val="28"/>
          <w:szCs w:val="28"/>
        </w:rPr>
        <w:t xml:space="preserve">как базы для повышения квалификации профессорско-преподавательского состава и перехода к работе в условиях цифрового образовательного процесса на основе концепции непрерывного образования. В цифровой экономике </w:t>
      </w:r>
      <w:r w:rsidR="00DD3C4A">
        <w:rPr>
          <w:sz w:val="28"/>
          <w:szCs w:val="28"/>
        </w:rPr>
        <w:t xml:space="preserve">вуз </w:t>
      </w:r>
      <w:r w:rsidRPr="00673397">
        <w:rPr>
          <w:sz w:val="28"/>
          <w:szCs w:val="28"/>
        </w:rPr>
        <w:t xml:space="preserve">не сможет добиться успеха, просто корректируя методы управления, </w:t>
      </w:r>
      <w:r w:rsidR="00DD3C4A">
        <w:rPr>
          <w:sz w:val="28"/>
          <w:szCs w:val="28"/>
        </w:rPr>
        <w:t xml:space="preserve">поэтому </w:t>
      </w:r>
      <w:r w:rsidRPr="00673397">
        <w:rPr>
          <w:sz w:val="28"/>
          <w:szCs w:val="28"/>
        </w:rPr>
        <w:t xml:space="preserve">необходимо создать и внедрить новые </w:t>
      </w:r>
      <w:proofErr w:type="gramStart"/>
      <w:r w:rsidRPr="00673397">
        <w:rPr>
          <w:sz w:val="28"/>
          <w:szCs w:val="28"/>
        </w:rPr>
        <w:t>бизнес-модели</w:t>
      </w:r>
      <w:proofErr w:type="gramEnd"/>
      <w:r w:rsidRPr="00673397">
        <w:rPr>
          <w:sz w:val="28"/>
          <w:szCs w:val="28"/>
        </w:rPr>
        <w:t xml:space="preserve">, критически важные компетенции и новую цифровую культуру, новые цифровые способы взаимодействия, как внутри университета, так и с заинтересованными контактными группами за его пределами. </w:t>
      </w:r>
    </w:p>
    <w:p w:rsidR="00E93B68" w:rsidRPr="006F1176" w:rsidRDefault="00E93B68" w:rsidP="006F11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6D8" w:rsidRPr="006C5036" w:rsidRDefault="006C5036" w:rsidP="00CC2296">
      <w:pPr>
        <w:pStyle w:val="2"/>
        <w:rPr>
          <w:rFonts w:eastAsia="Times New Roman"/>
          <w:lang w:eastAsia="ru-RU"/>
        </w:rPr>
      </w:pPr>
      <w:bookmarkStart w:id="11" w:name="_Toc70504227"/>
      <w:r>
        <w:rPr>
          <w:rFonts w:eastAsia="Times New Roman"/>
          <w:lang w:eastAsia="ru-RU"/>
        </w:rPr>
        <w:t>2.3</w:t>
      </w:r>
      <w:r w:rsidR="00CC2296">
        <w:rPr>
          <w:rFonts w:eastAsia="Times New Roman"/>
          <w:lang w:eastAsia="ru-RU"/>
        </w:rPr>
        <w:t xml:space="preserve"> </w:t>
      </w:r>
      <w:proofErr w:type="spellStart"/>
      <w:r w:rsidR="00AD0FAE">
        <w:rPr>
          <w:rFonts w:eastAsia="Times New Roman"/>
          <w:lang w:eastAsia="ru-RU"/>
        </w:rPr>
        <w:t>Ц</w:t>
      </w:r>
      <w:r w:rsidR="00FB552F" w:rsidRPr="006C5036">
        <w:rPr>
          <w:rFonts w:eastAsia="Times New Roman"/>
          <w:lang w:eastAsia="ru-RU"/>
        </w:rPr>
        <w:t>ифровизация</w:t>
      </w:r>
      <w:proofErr w:type="spellEnd"/>
      <w:r w:rsidR="00CC2296">
        <w:rPr>
          <w:rFonts w:eastAsia="Times New Roman"/>
          <w:lang w:eastAsia="ru-RU"/>
        </w:rPr>
        <w:t xml:space="preserve"> </w:t>
      </w:r>
      <w:r w:rsidR="000576D8" w:rsidRPr="006C5036">
        <w:rPr>
          <w:rFonts w:eastAsia="Times New Roman"/>
          <w:lang w:eastAsia="ru-RU"/>
        </w:rPr>
        <w:t>управления научно-исследовательской деятельностью</w:t>
      </w:r>
      <w:bookmarkEnd w:id="11"/>
    </w:p>
    <w:p w:rsidR="00FB552F" w:rsidRPr="00CE6185" w:rsidRDefault="00FB552F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направления</w:t>
      </w:r>
      <w:r w:rsidR="002B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цифровизации НИР и НИРС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СКГА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автомат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изация следующих процессов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5088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="002B5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личных кабинетов НПР; </w:t>
      </w:r>
    </w:p>
    <w:p w:rsidR="00FB552F" w:rsidRPr="00CE6185" w:rsidRDefault="002B5088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базы данных о результатах научно-исследовательской деятельности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 и анализ публикационной активности ученых вуза;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управление и документальное сопровождение разработки, коммерциализации и трансфера результатов НИР;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базы данных по разработанным в вузе инновациям в виде </w:t>
      </w:r>
      <w:r w:rsidR="006C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патентов,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</w:t>
      </w:r>
      <w:r w:rsidR="006C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моделей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технологий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учет, анализ и сопровождение научно-исследовательской работы студентов;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учет, анализ и информационная поддержка организации и проведения научных и научно-практических, в том числе международных, мероприятий (конференций, семинаров, симпозиумов);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сопровождение и подготовка отчетной документации по темам НИР вуза;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информационная поддержка всех этапов выполнения научных исследований и разработок в рамках заявочной и </w:t>
      </w:r>
      <w:proofErr w:type="spellStart"/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различного уровня;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информационная поддержка представления научно-технических и технологических разработок университета на конкурсах, проводимых на форумах и выставках;</w:t>
      </w:r>
    </w:p>
    <w:p w:rsidR="00FB552F" w:rsidRPr="00CE6185" w:rsidRDefault="00FB552F" w:rsidP="00321DB6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автоматизация учета и подготовки отчетов по результатам НИОКР всех субъектов процесса от преподавателя до научно-исследовательской части 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52F" w:rsidRPr="004E670B" w:rsidRDefault="004E670B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52F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создания автоматизированной информационной поддержки научных исследований и разработок следует сказать о</w:t>
      </w:r>
      <w:proofErr w:type="gramEnd"/>
      <w:r w:rsidR="00FB552F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ведущих программных продуктах, которые способствуют ускорению п</w:t>
      </w:r>
      <w:r w:rsidR="00E93B68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олучения </w:t>
      </w:r>
      <w:r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большого объема </w:t>
      </w:r>
      <w:r w:rsidR="00E93B68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режиме он</w:t>
      </w:r>
      <w:r w:rsidR="00FB552F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FB552F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передачу субъектам</w:t>
      </w:r>
      <w:r w:rsidR="00091EFF"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E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Pr="004E67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метаданные будут использоваться при поиске информации, подготовке публикационных отчетов, формировании тематических информационных ресурсов и </w:t>
      </w:r>
      <w:proofErr w:type="spellStart"/>
      <w:r w:rsidRPr="004E67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репозиториев</w:t>
      </w:r>
      <w:proofErr w:type="spellEnd"/>
      <w:r w:rsidRPr="004E67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то есть будут основой для многих процессов научных коммуникаций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 в том числе</w:t>
      </w:r>
      <w:r w:rsidR="00CC229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их планируется</w:t>
      </w:r>
      <w:r w:rsidR="00CC2296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Pr="004E670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применять для решения базовых задач управления научной информацией: идентификации и учета документов, связывания данных из различных источников, информационного поиска и решения разнообразных аналитических задач в сфере научно-исследовательской и проектной деятельности.</w:t>
      </w:r>
      <w:proofErr w:type="gramEnd"/>
    </w:p>
    <w:p w:rsidR="00FB552F" w:rsidRPr="00CE6185" w:rsidRDefault="00FB552F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информационных услуг и продуктов одним из лидеров по автоматизации процессов, связанных с большими объемами информации являются программные продукты «1С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-Университет</w:t>
      </w:r>
      <w:r w:rsid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компания,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специализирующаяся на дистрибуции, поддержке и разработке компьютерных программ и баз данных делового и домашнего назначения.</w:t>
      </w:r>
    </w:p>
    <w:p w:rsidR="00FB552F" w:rsidRPr="00CE6185" w:rsidRDefault="00FB552F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автоматизации учета и сопровождения научных исследований 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СКГА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базы данных и информационные системы, которые позволяют в режиме реального времени проводить контроль деятельности НПР, анализировать результаты научной деятельности, осуществлять учетные операции. Все участники данных процессов благодаря действующей информационной системе поддержки НИР включаются в единую сеть, позволяющую в режиме реального времени получать и передавать информацию, формировать пакеты документов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фиксировать промежуточные и конечные результаты НИР, составлять отчеты. Так же данная платформа на достаточно высоком уровне 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интеграцию со сторонними программными продуктами и информационными системами.</w:t>
      </w:r>
    </w:p>
    <w:p w:rsidR="00FB552F" w:rsidRPr="00CE6185" w:rsidRDefault="00E93B68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коснется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процессов как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учет публикационной активности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учно-педагогических работников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анализ и подготовку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отчетов по публикационной активности; взаимодействие с </w:t>
      </w:r>
      <w:proofErr w:type="spellStart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наукометрической</w:t>
      </w:r>
      <w:proofErr w:type="spellEnd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РИНЦ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подготовка отчетов по НИР; учет результатов научно-исследовательской деятельности по темам исследования; автоматизация оформления сопроводительной документации по договорам НИР и НИОКР; учет результатов </w:t>
      </w:r>
      <w:proofErr w:type="spellStart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заявочной деятельности; учет оборудования научно-исследовательских лабораторий и институтов; учет и подготовка документации по </w:t>
      </w:r>
      <w:proofErr w:type="spellStart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патентоведческой</w:t>
      </w:r>
      <w:proofErr w:type="spellEnd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 учет и анализ данных по конкурсам, конференциям, круглым столам, в к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оторых участвуют НПР СКГА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на базе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вуза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учет и анализ результатов НИРС; учет и анализ внебюджетных средств от научно-исследовательской деятельности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EFF" w:rsidRPr="00CE6185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в информационной системе можно выделить несколько модулей: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публикационной активности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ППС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proofErr w:type="spellStart"/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патентоведческой</w:t>
      </w:r>
      <w:proofErr w:type="spellEnd"/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договоров НИОКР,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результатов НИРС,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грантов;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заявок по научной деятельности в сторонние организации;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участия в конкурсах, выставках; </w:t>
      </w:r>
    </w:p>
    <w:p w:rsidR="00091EF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готовых научно-исследовательских разработок научно-педагогических работников (НПР); </w:t>
      </w:r>
    </w:p>
    <w:p w:rsidR="00FB552F" w:rsidRPr="00CE6185" w:rsidRDefault="00FB552F" w:rsidP="003E1094">
      <w:pPr>
        <w:pStyle w:val="a8"/>
        <w:numPr>
          <w:ilvl w:val="0"/>
          <w:numId w:val="3"/>
        </w:num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оборудования по научным лабораториям</w:t>
      </w:r>
      <w:r w:rsidR="00091EF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552F" w:rsidRPr="00CE6185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Пользователям информационной системы 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</w:t>
      </w:r>
      <w:r w:rsidR="00E9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</w:t>
      </w: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логин и пароль для авторизованного входа с присвоением определенных прав доступа к структурным элементам базы данных и возможным действиям с ними в зависимости от вида деятельности и категории должности.</w:t>
      </w:r>
    </w:p>
    <w:p w:rsidR="00091EFF" w:rsidRPr="00AB2241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входе в систему каждый пользователь попадает в личный кабинет, в интерфейсе которого наличие инструментов управления дальнейшими действиями напрямую зависит от прав доступа и роли пользователя в рассматриваемом процессе. Например, работникам научно-исследовательской</w:t>
      </w:r>
      <w:r w:rsidR="00091EFF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будут доступны все инструменты по перечисленным выше модулям учета, в том числе внесение изменений в справочники базы данных, редактирование старых и создание новых форм документов и отчетов, просмотр информации по всей базе данных</w:t>
      </w:r>
      <w:r w:rsidR="00091EFF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EFF" w:rsidRPr="00AB2241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Научно-педагогическому работнику доступна вся информация </w:t>
      </w:r>
      <w:proofErr w:type="gramStart"/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себе по всем разделам учета с правом заполнения документов для внесения информации в базу</w:t>
      </w:r>
      <w:proofErr w:type="gramEnd"/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без прямого открытия справочников. </w:t>
      </w:r>
    </w:p>
    <w:p w:rsidR="00091EFF" w:rsidRPr="00AB2241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или лабораторией имеет возможность просматривать информацию по всем НПР и сотрудникам, которые входят в состав с</w:t>
      </w:r>
      <w:r w:rsidR="00091EFF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труктурного подразделения, директора, в свою очередь, по институту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</w:t>
      </w:r>
    </w:p>
    <w:p w:rsidR="00FB552F" w:rsidRPr="00AB2241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Проректору на науке предоставляю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группировки по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вузу в целом,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разрезе 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институтов/факультета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лабораторий, кафедр, направлений научно-исследовательской деятельности, по годам и месяцам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Управленческий персонал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науке 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доступ к научно-техническим разработкам, как находящимся в стадии исследования и создания, так и запатентованным; к научным публикациям; грантам и договорам</w:t>
      </w:r>
      <w:r w:rsidR="00CE6185"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AB2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2F" w:rsidRPr="00CE6185" w:rsidRDefault="00FB552F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первоначальном этапе создания информационной системы заполняются основные справочники, которые в дальнейшем будут корректироваться работниками нау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чно-исследовательской части (</w:t>
      </w:r>
      <w:proofErr w:type="spellStart"/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УНРиПКВК</w:t>
      </w:r>
      <w:proofErr w:type="spellEnd"/>
      <w:r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552F" w:rsidRPr="004E670B" w:rsidRDefault="00FB552F" w:rsidP="00CC2296">
      <w:pPr>
        <w:spacing w:before="150" w:after="0" w:line="240" w:lineRule="auto"/>
        <w:ind w:firstLine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дальнейшей работе системы внесение и накопление информации начинается о</w:t>
      </w:r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НПР и сотрудников СКГА 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заполнения форм документов по своей научно-исследовательской деятельности. Эти данные контролируются и могут корректироваться </w:t>
      </w:r>
      <w:proofErr w:type="gramStart"/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 ка</w:t>
      </w:r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</w:t>
      </w:r>
      <w:proofErr w:type="gramEnd"/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заведующими лабораторий, директорами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сотрудниками </w:t>
      </w:r>
      <w:proofErr w:type="spellStart"/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УНРиПКВК</w:t>
      </w:r>
      <w:proofErr w:type="spellEnd"/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52F" w:rsidRPr="004E670B" w:rsidRDefault="00FB552F" w:rsidP="00CC2296">
      <w:pPr>
        <w:spacing w:before="150" w:after="0" w:line="240" w:lineRule="auto"/>
        <w:ind w:firstLine="36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учету </w:t>
      </w:r>
      <w:proofErr w:type="gramStart"/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</w:t>
      </w:r>
      <w:proofErr w:type="gramEnd"/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сф</w:t>
      </w:r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отчеты за год, за несколько 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за месяц, по области научных исследований, по видам публикаций, как в разрезе НПР, так и по кафедре, </w:t>
      </w:r>
      <w:r w:rsidR="00CE6185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институту/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факультету.</w:t>
      </w:r>
    </w:p>
    <w:p w:rsidR="00FB552F" w:rsidRPr="004E670B" w:rsidRDefault="00FB552F" w:rsidP="004E670B">
      <w:pPr>
        <w:spacing w:before="150"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учета результатов научно-исследовательских разработок </w:t>
      </w:r>
      <w:r w:rsidR="00AB2241"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 для подготовки документации, ввода и хранения сведений по патентам и авторским свидетельствам. </w:t>
      </w:r>
    </w:p>
    <w:p w:rsidR="004E670B" w:rsidRPr="004E670B" w:rsidRDefault="004E670B" w:rsidP="00CC2296">
      <w:pPr>
        <w:shd w:val="clear" w:color="auto" w:fill="FFFFFF"/>
        <w:spacing w:after="4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представляется актуальной задача построения в СКГА специализированной интеграционной платформы или их набора для консолидации и обогащения отдельных видов метаданных о научных исследованиях. В основу ее решения будут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следующие принципы:</w:t>
      </w:r>
    </w:p>
    <w:p w:rsidR="004E670B" w:rsidRPr="004E670B" w:rsidRDefault="004E670B" w:rsidP="004E670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должна представлять собой не монолитную систему, а набор независимых сервисов, каждый из которых решает свою задачу и взаимодействует с другими по стандартизованным протоколам.</w:t>
      </w:r>
    </w:p>
    <w:p w:rsidR="004E670B" w:rsidRPr="004E670B" w:rsidRDefault="004E670B" w:rsidP="004E670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Платформа должна обеспечивать интеграцию российской научной информации в международный контекст.</w:t>
      </w:r>
    </w:p>
    <w:p w:rsidR="004E670B" w:rsidRPr="004E670B" w:rsidRDefault="004E670B" w:rsidP="004E670B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 должна соответствовать парадигме открытой науки, в частности, предоставляя в открытом доступе данные и метаданные во всех случаях, когда это не противоречит законодательству.</w:t>
      </w:r>
    </w:p>
    <w:p w:rsidR="004E670B" w:rsidRPr="004E670B" w:rsidRDefault="004E670B" w:rsidP="00CC2296">
      <w:pPr>
        <w:shd w:val="clear" w:color="auto" w:fill="FFFFFF"/>
        <w:spacing w:after="4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мировой практики, наиболее актуальными задачами являются консолидация данных о публикациях, научных проектах, персональных профилях исследователей и организациях, выполняющих научные исследования.</w:t>
      </w:r>
    </w:p>
    <w:p w:rsidR="00CE6185" w:rsidRPr="00CE6185" w:rsidRDefault="00AB2241" w:rsidP="00CC2296">
      <w:pPr>
        <w:spacing w:before="150"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Цифровизация</w:t>
      </w:r>
      <w:proofErr w:type="spellEnd"/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научно-исследовательской работы 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наиболее полно использовать научно-те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хнический потенциал СКГА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создавать необходимые условия для стимулирования реализации и развития творческих возможностей научных сотрудников, препода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вателей и студентов Академии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информирование </w:t>
      </w:r>
      <w:proofErr w:type="spellStart"/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стейкхолдеов</w:t>
      </w:r>
      <w:proofErr w:type="spellEnd"/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инновационной научно-технической про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дукции, созданной в СКГА</w:t>
      </w:r>
      <w:r w:rsidR="00FB552F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развитие и укрепление связи науки и производства, организация внедрения результатов научных исследований, инновационных опытно-конструкторских и опытно-техн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ологических разработок в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185" w:rsidRPr="00CE6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социально-экономическом развитии КЧР.</w:t>
      </w:r>
    </w:p>
    <w:p w:rsidR="00FB552F" w:rsidRDefault="00FB552F" w:rsidP="00321DB6">
      <w:pPr>
        <w:pStyle w:val="a8"/>
        <w:spacing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2F" w:rsidRPr="006F1176" w:rsidRDefault="00FB552F" w:rsidP="00321DB6">
      <w:pPr>
        <w:pStyle w:val="a8"/>
        <w:spacing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D8" w:rsidRPr="006F1176" w:rsidRDefault="00CC2296" w:rsidP="00CC229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bookmarkStart w:id="12" w:name="_Toc70504228"/>
      <w:r>
        <w:rPr>
          <w:rFonts w:eastAsia="Times New Roman"/>
          <w:lang w:eastAsia="ru-RU"/>
        </w:rPr>
        <w:t xml:space="preserve">2.4 </w:t>
      </w:r>
      <w:r w:rsidR="00AD0FAE" w:rsidRPr="006F1176">
        <w:rPr>
          <w:rFonts w:eastAsia="Times New Roman"/>
          <w:lang w:eastAsia="ru-RU"/>
        </w:rPr>
        <w:t>Цифровые технологии</w:t>
      </w:r>
      <w:r>
        <w:rPr>
          <w:rFonts w:eastAsia="Times New Roman"/>
          <w:lang w:eastAsia="ru-RU"/>
        </w:rPr>
        <w:t xml:space="preserve"> </w:t>
      </w:r>
      <w:r w:rsidR="000576D8" w:rsidRPr="006F1176">
        <w:rPr>
          <w:rFonts w:eastAsia="Times New Roman"/>
          <w:lang w:eastAsia="ru-RU"/>
        </w:rPr>
        <w:t>управления</w:t>
      </w:r>
      <w:r>
        <w:rPr>
          <w:rFonts w:eastAsia="Times New Roman"/>
          <w:lang w:eastAsia="ru-RU"/>
        </w:rPr>
        <w:t xml:space="preserve"> </w:t>
      </w:r>
      <w:r w:rsidR="000576D8" w:rsidRPr="006F1176">
        <w:rPr>
          <w:rFonts w:eastAsia="Times New Roman"/>
          <w:lang w:eastAsia="ru-RU"/>
        </w:rPr>
        <w:t>воспитательной работой</w:t>
      </w:r>
      <w:bookmarkEnd w:id="12"/>
    </w:p>
    <w:p w:rsidR="0021101E" w:rsidRPr="00AB2241" w:rsidRDefault="0021101E" w:rsidP="00CC2296">
      <w:pPr>
        <w:spacing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B2241">
        <w:rPr>
          <w:rFonts w:ascii="Times New Roman" w:hAnsi="Times New Roman" w:cs="Times New Roman"/>
          <w:sz w:val="28"/>
          <w:szCs w:val="28"/>
        </w:rPr>
        <w:t xml:space="preserve">В Федеральном законе «Об образовании в </w:t>
      </w:r>
      <w:r w:rsidR="002B0768">
        <w:rPr>
          <w:rFonts w:ascii="Times New Roman" w:hAnsi="Times New Roman" w:cs="Times New Roman"/>
          <w:sz w:val="28"/>
          <w:szCs w:val="28"/>
        </w:rPr>
        <w:t xml:space="preserve">Российской Федерации» дано </w:t>
      </w:r>
      <w:r w:rsidRPr="00AB2241">
        <w:rPr>
          <w:rFonts w:ascii="Times New Roman" w:hAnsi="Times New Roman" w:cs="Times New Roman"/>
          <w:sz w:val="28"/>
          <w:szCs w:val="28"/>
        </w:rPr>
        <w:t xml:space="preserve"> полное определение </w:t>
      </w:r>
      <w:r w:rsidR="002B0768">
        <w:rPr>
          <w:rFonts w:ascii="Times New Roman" w:hAnsi="Times New Roman" w:cs="Times New Roman"/>
          <w:sz w:val="28"/>
          <w:szCs w:val="28"/>
        </w:rPr>
        <w:t>понятию «воспитание»</w:t>
      </w:r>
      <w:r w:rsidRPr="00AB2241">
        <w:rPr>
          <w:rFonts w:ascii="Times New Roman" w:hAnsi="Times New Roman" w:cs="Times New Roman"/>
          <w:sz w:val="28"/>
          <w:szCs w:val="28"/>
        </w:rPr>
        <w:t>: «деятельность,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="008D3E4F">
        <w:rPr>
          <w:rFonts w:ascii="Times New Roman" w:hAnsi="Times New Roman" w:cs="Times New Roman"/>
          <w:sz w:val="28"/>
          <w:szCs w:val="28"/>
        </w:rPr>
        <w:t>»</w:t>
      </w:r>
      <w:r w:rsidRPr="00AB2241">
        <w:rPr>
          <w:rFonts w:ascii="Times New Roman" w:hAnsi="Times New Roman" w:cs="Times New Roman"/>
          <w:sz w:val="28"/>
          <w:szCs w:val="28"/>
        </w:rPr>
        <w:t>.</w:t>
      </w:r>
    </w:p>
    <w:p w:rsidR="00A303BA" w:rsidRDefault="00AB2241" w:rsidP="00CC2296">
      <w:pPr>
        <w:pStyle w:val="a7"/>
        <w:spacing w:before="150" w:beforeAutospacing="0" w:after="0" w:afterAutospacing="0"/>
        <w:ind w:firstLine="375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Грамотное, системное использование информационно</w:t>
      </w:r>
      <w:r w:rsidR="008D3E4F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>- коммуникационных технологий в современных условиях может и будет мощным современным средством повышения эффективности в</w:t>
      </w:r>
      <w:r w:rsidR="008D3E4F">
        <w:rPr>
          <w:sz w:val="28"/>
          <w:szCs w:val="28"/>
        </w:rPr>
        <w:t>оспитательного процесса в СКГА</w:t>
      </w:r>
      <w:r>
        <w:rPr>
          <w:sz w:val="28"/>
          <w:szCs w:val="28"/>
        </w:rPr>
        <w:t>.</w:t>
      </w:r>
    </w:p>
    <w:p w:rsidR="00A303BA" w:rsidRPr="00AB2241" w:rsidRDefault="00A303BA" w:rsidP="00CC2296">
      <w:pPr>
        <w:pStyle w:val="a7"/>
        <w:spacing w:before="150" w:beforeAutospacing="0" w:after="0" w:afterAutospacing="0"/>
        <w:ind w:firstLine="375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Единое информационное воспитательное пространство</w:t>
      </w:r>
      <w:r>
        <w:rPr>
          <w:sz w:val="28"/>
          <w:szCs w:val="28"/>
        </w:rPr>
        <w:t xml:space="preserve"> СКГА</w:t>
      </w:r>
      <w:r w:rsidRPr="00AB2241">
        <w:rPr>
          <w:sz w:val="28"/>
          <w:szCs w:val="28"/>
        </w:rPr>
        <w:t>, позволяющее существенно модернизировать систему воспитательн</w:t>
      </w:r>
      <w:r>
        <w:rPr>
          <w:sz w:val="28"/>
          <w:szCs w:val="28"/>
        </w:rPr>
        <w:t xml:space="preserve">ой работы на основе ИКТ будет </w:t>
      </w:r>
      <w:r w:rsidRPr="00AB2241">
        <w:rPr>
          <w:sz w:val="28"/>
          <w:szCs w:val="28"/>
        </w:rPr>
        <w:t>содержать: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 xml:space="preserve">- информационные ресурсы (информация на определенных носителях, базы данных), раскрывающие информационную составляющую </w:t>
      </w:r>
      <w:proofErr w:type="spellStart"/>
      <w:r w:rsidRPr="00AB2241">
        <w:rPr>
          <w:sz w:val="28"/>
          <w:szCs w:val="28"/>
        </w:rPr>
        <w:t>внеучебной</w:t>
      </w:r>
      <w:proofErr w:type="spellEnd"/>
      <w:r w:rsidRPr="00AB2241">
        <w:rPr>
          <w:sz w:val="28"/>
          <w:szCs w:val="28"/>
        </w:rPr>
        <w:t xml:space="preserve"> деятельности в целом, в том числе нормативную базу, методическое обоснование, на основании которых происходит содержательная проработанность информационных ресурсов и средств, от качества и уровня которых напрямую зависит качество </w:t>
      </w:r>
      <w:proofErr w:type="spellStart"/>
      <w:r w:rsidRPr="00AB2241">
        <w:rPr>
          <w:sz w:val="28"/>
          <w:szCs w:val="28"/>
        </w:rPr>
        <w:t>внеучебной</w:t>
      </w:r>
      <w:proofErr w:type="spellEnd"/>
      <w:r w:rsidRPr="00AB2241">
        <w:rPr>
          <w:sz w:val="28"/>
          <w:szCs w:val="28"/>
        </w:rPr>
        <w:t xml:space="preserve"> деятельности и ее воспитательный эффект;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lastRenderedPageBreak/>
        <w:t xml:space="preserve">- организационно-управленческие средства и организационный центр, отвечающий за функционирование и развитие виртуального пространства, обеспечивающий </w:t>
      </w:r>
      <w:proofErr w:type="spellStart"/>
      <w:r w:rsidRPr="00AB2241">
        <w:rPr>
          <w:sz w:val="28"/>
          <w:szCs w:val="28"/>
        </w:rPr>
        <w:t>инфопроцессы</w:t>
      </w:r>
      <w:proofErr w:type="spellEnd"/>
      <w:r w:rsidRPr="00AB2241">
        <w:rPr>
          <w:sz w:val="28"/>
          <w:szCs w:val="28"/>
        </w:rPr>
        <w:t>, регулирующий потоки информации;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методические ресурсы;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программно-техническое обеспечение (телекоммуникационные ресурсы, совокупность технических и программных средств);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коммуникативные средства, создающие возможность общения и оперативной передачи информации.</w:t>
      </w:r>
    </w:p>
    <w:p w:rsidR="00A303BA" w:rsidRPr="00AB2241" w:rsidRDefault="00A303BA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AB2241">
        <w:rPr>
          <w:sz w:val="28"/>
          <w:szCs w:val="28"/>
        </w:rPr>
        <w:t xml:space="preserve"> требования к созданию и применению электронных воспитательных ресурсов </w:t>
      </w:r>
      <w:r>
        <w:rPr>
          <w:sz w:val="28"/>
          <w:szCs w:val="28"/>
        </w:rPr>
        <w:t xml:space="preserve">СКГА </w:t>
      </w:r>
      <w:r w:rsidRPr="00AB2241">
        <w:rPr>
          <w:sz w:val="28"/>
          <w:szCs w:val="28"/>
        </w:rPr>
        <w:t>с учетом концепции личностно-ориентированного воспитания</w:t>
      </w:r>
      <w:r>
        <w:rPr>
          <w:sz w:val="28"/>
          <w:szCs w:val="28"/>
        </w:rPr>
        <w:t xml:space="preserve"> являются</w:t>
      </w:r>
      <w:r w:rsidRPr="00AB2241">
        <w:rPr>
          <w:sz w:val="28"/>
          <w:szCs w:val="28"/>
        </w:rPr>
        <w:t>: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воспитательная</w:t>
      </w:r>
      <w:r w:rsidRPr="00AB2241">
        <w:rPr>
          <w:sz w:val="28"/>
          <w:szCs w:val="28"/>
        </w:rPr>
        <w:t xml:space="preserve"> целесообразность использования информационного ресурса в воспитательном пространстве;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Pr="00AB2241">
        <w:rPr>
          <w:sz w:val="28"/>
          <w:szCs w:val="28"/>
        </w:rPr>
        <w:t xml:space="preserve"> воспитательного ресурса, предъявление достоверных сведений, объективных фактов, примеров, закономерностей воспитания и развития личности, поведенческих механизмов;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доступность предъявляемого воспитательного ресурса средствами ИКТ определенной студенческой аудитории, соответствие ранее приобретенному опыту в целях предотвращения психологических и физических перегрузок студента;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повышение информационной емкости воспитательного процесса за счет использования альтернативных источников, уплотнения и структурирования воспитательной информации, перевода ее в активно функционирующий ресурс;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</w:t>
      </w:r>
      <w:r w:rsidR="00CC2296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>осуществление индивидуализации воспитания студентов;</w:t>
      </w:r>
    </w:p>
    <w:p w:rsidR="00A303BA" w:rsidRPr="00AB2241" w:rsidRDefault="00A303BA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развитие личностных качеств и свой</w:t>
      </w:r>
      <w:proofErr w:type="gramStart"/>
      <w:r w:rsidRPr="00AB2241">
        <w:rPr>
          <w:sz w:val="28"/>
          <w:szCs w:val="28"/>
        </w:rPr>
        <w:t>ств ст</w:t>
      </w:r>
      <w:proofErr w:type="gramEnd"/>
      <w:r w:rsidRPr="00AB2241">
        <w:rPr>
          <w:sz w:val="28"/>
          <w:szCs w:val="28"/>
        </w:rPr>
        <w:t>удента в результате включенности в разные виды и формы воспитательной работы, основанные на использовании электронных воспитательных ресурсов.</w:t>
      </w:r>
    </w:p>
    <w:p w:rsidR="0021101E" w:rsidRPr="00AB2241" w:rsidRDefault="00AB2241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Pr="00AB2241">
        <w:rPr>
          <w:sz w:val="28"/>
          <w:szCs w:val="28"/>
        </w:rPr>
        <w:t>ифровизация</w:t>
      </w:r>
      <w:proofErr w:type="spellEnd"/>
      <w:r w:rsidRPr="00AB2241">
        <w:rPr>
          <w:sz w:val="28"/>
          <w:szCs w:val="28"/>
        </w:rPr>
        <w:t xml:space="preserve"> воспитательной работы</w:t>
      </w:r>
      <w:r w:rsidR="00CC2296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>обеспечит соверше</w:t>
      </w:r>
      <w:r>
        <w:rPr>
          <w:sz w:val="28"/>
          <w:szCs w:val="28"/>
        </w:rPr>
        <w:t>нствование следующих направлени</w:t>
      </w:r>
      <w:r w:rsidRPr="00AB2241">
        <w:rPr>
          <w:sz w:val="28"/>
          <w:szCs w:val="28"/>
        </w:rPr>
        <w:t>й деятельности, т.к.</w:t>
      </w:r>
      <w:r w:rsidR="0021101E" w:rsidRPr="00AB2241">
        <w:rPr>
          <w:sz w:val="28"/>
          <w:szCs w:val="28"/>
        </w:rPr>
        <w:t>: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делае</w:t>
      </w:r>
      <w:r w:rsidR="0021101E" w:rsidRPr="00AB2241">
        <w:rPr>
          <w:sz w:val="28"/>
          <w:szCs w:val="28"/>
        </w:rPr>
        <w:t>т воспитательный процесс более современным, разнообразным, насыщенным;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значительно расширяе</w:t>
      </w:r>
      <w:r w:rsidR="0021101E" w:rsidRPr="00AB2241">
        <w:rPr>
          <w:sz w:val="28"/>
          <w:szCs w:val="28"/>
        </w:rPr>
        <w:t>т возможности предъявления воспитательной информации;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позволяе</w:t>
      </w:r>
      <w:r w:rsidR="0021101E" w:rsidRPr="00AB2241">
        <w:rPr>
          <w:sz w:val="28"/>
          <w:szCs w:val="28"/>
        </w:rPr>
        <w:t>т оперировать большими объемами информации, оказывая комплексное воздействие на разные каналы восприятия, на различные виды памяти человека;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</w:t>
      </w:r>
      <w:r w:rsidR="0021101E" w:rsidRPr="00AB2241">
        <w:rPr>
          <w:sz w:val="28"/>
          <w:szCs w:val="28"/>
        </w:rPr>
        <w:t>т наглядность, эстетику в оформлении воспитательных мероприятий;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делае</w:t>
      </w:r>
      <w:r w:rsidR="0021101E" w:rsidRPr="00AB2241">
        <w:rPr>
          <w:sz w:val="28"/>
          <w:szCs w:val="28"/>
        </w:rPr>
        <w:t>т процесс воспитания более привлекательным для студентов, повышают интерес к мероприятиям;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способствуе</w:t>
      </w:r>
      <w:r w:rsidR="0021101E" w:rsidRPr="00AB2241">
        <w:rPr>
          <w:sz w:val="28"/>
          <w:szCs w:val="28"/>
        </w:rPr>
        <w:t>т адаптации личности в современном информационном пространстве и формированию информационной культуры;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используются в различных формах воспитательных мероприятий и сочетаются с различными информационными источниками и педагогическими технологиями;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позволяе</w:t>
      </w:r>
      <w:r w:rsidR="0021101E" w:rsidRPr="00AB2241">
        <w:rPr>
          <w:sz w:val="28"/>
          <w:szCs w:val="28"/>
        </w:rPr>
        <w:t>т более качественно осуществлять систему диагностики и мониторинга воспитательного процесса;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повышае</w:t>
      </w:r>
      <w:r w:rsidR="0021101E" w:rsidRPr="00AB2241">
        <w:rPr>
          <w:sz w:val="28"/>
          <w:szCs w:val="28"/>
        </w:rPr>
        <w:t>т качество педагогического труда;</w:t>
      </w:r>
    </w:p>
    <w:p w:rsidR="0021101E" w:rsidRPr="00AB2241" w:rsidRDefault="00AB2241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способствуе</w:t>
      </w:r>
      <w:r w:rsidR="0021101E" w:rsidRPr="00AB2241">
        <w:rPr>
          <w:sz w:val="28"/>
          <w:szCs w:val="28"/>
        </w:rPr>
        <w:t>т эффективности воспитательных мероприятий.</w:t>
      </w:r>
    </w:p>
    <w:p w:rsidR="0021101E" w:rsidRPr="00AB2241" w:rsidRDefault="00AB2241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И</w:t>
      </w:r>
      <w:r w:rsidR="0021101E" w:rsidRPr="00AB2241">
        <w:rPr>
          <w:sz w:val="28"/>
          <w:szCs w:val="28"/>
        </w:rPr>
        <w:t>спользование информационно-к</w:t>
      </w:r>
      <w:r w:rsidRPr="00AB2241">
        <w:rPr>
          <w:sz w:val="28"/>
          <w:szCs w:val="28"/>
        </w:rPr>
        <w:t>оммуникационных технологий</w:t>
      </w:r>
      <w:r w:rsidR="00CC2296">
        <w:rPr>
          <w:sz w:val="28"/>
          <w:szCs w:val="28"/>
        </w:rPr>
        <w:t xml:space="preserve"> </w:t>
      </w:r>
      <w:r w:rsidR="0021101E" w:rsidRPr="00AB2241">
        <w:rPr>
          <w:sz w:val="28"/>
          <w:szCs w:val="28"/>
        </w:rPr>
        <w:t>в воспитательной деятельности</w:t>
      </w:r>
      <w:r>
        <w:rPr>
          <w:sz w:val="28"/>
          <w:szCs w:val="28"/>
        </w:rPr>
        <w:t xml:space="preserve"> СКГА</w:t>
      </w:r>
      <w:r w:rsidR="00CC2296">
        <w:rPr>
          <w:sz w:val="28"/>
          <w:szCs w:val="28"/>
        </w:rPr>
        <w:t xml:space="preserve"> </w:t>
      </w:r>
      <w:r w:rsidR="0021101E" w:rsidRPr="00AB2241">
        <w:rPr>
          <w:sz w:val="28"/>
          <w:szCs w:val="28"/>
        </w:rPr>
        <w:t>позвол</w:t>
      </w:r>
      <w:r w:rsidRPr="00AB2241">
        <w:rPr>
          <w:sz w:val="28"/>
          <w:szCs w:val="28"/>
        </w:rPr>
        <w:t>ит также</w:t>
      </w:r>
      <w:r w:rsidR="00CC2296">
        <w:rPr>
          <w:sz w:val="28"/>
          <w:szCs w:val="28"/>
        </w:rPr>
        <w:t xml:space="preserve"> </w:t>
      </w:r>
      <w:r w:rsidR="0021101E" w:rsidRPr="00AB2241">
        <w:rPr>
          <w:sz w:val="28"/>
          <w:szCs w:val="28"/>
        </w:rPr>
        <w:t>более эффективно решать целый спектр задач: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ИКТ предоставляют широкие возможности в индивидуализации подхода к каждому студенту;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ИКТ формируют когнитивный, технологический навыки применения информационных технологий, аксиологический (мотивационно-ценностный) и личностный (эмоциональный) компоненты информационной культуры личности;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возрастающие интерактивные возможности ИКТ расширяют и усиливают активные методы и</w:t>
      </w:r>
      <w:r w:rsidR="00AB2241" w:rsidRPr="00AB2241">
        <w:rPr>
          <w:sz w:val="28"/>
          <w:szCs w:val="28"/>
        </w:rPr>
        <w:t xml:space="preserve"> формы </w:t>
      </w:r>
      <w:proofErr w:type="spellStart"/>
      <w:r w:rsidR="00AB2241" w:rsidRPr="00AB2241">
        <w:rPr>
          <w:sz w:val="28"/>
          <w:szCs w:val="28"/>
        </w:rPr>
        <w:t>внеучебной</w:t>
      </w:r>
      <w:proofErr w:type="spellEnd"/>
      <w:r w:rsidR="00AB2241" w:rsidRPr="00AB2241">
        <w:rPr>
          <w:sz w:val="28"/>
          <w:szCs w:val="28"/>
        </w:rPr>
        <w:t xml:space="preserve"> деятельности</w:t>
      </w:r>
      <w:r w:rsidR="00CC2296">
        <w:rPr>
          <w:sz w:val="28"/>
          <w:szCs w:val="28"/>
        </w:rPr>
        <w:t xml:space="preserve"> </w:t>
      </w:r>
      <w:r w:rsidR="00AB2241" w:rsidRPr="00AB2241">
        <w:rPr>
          <w:sz w:val="28"/>
          <w:szCs w:val="28"/>
        </w:rPr>
        <w:t xml:space="preserve">- </w:t>
      </w:r>
      <w:r w:rsidRPr="00AB2241">
        <w:rPr>
          <w:sz w:val="28"/>
          <w:szCs w:val="28"/>
        </w:rPr>
        <w:t>различные формы совместных сетевых проектов, включающих поисковые системы и экспертную поддержку</w:t>
      </w:r>
      <w:r w:rsidR="00AB2241" w:rsidRPr="00AB2241">
        <w:rPr>
          <w:sz w:val="28"/>
          <w:szCs w:val="28"/>
        </w:rPr>
        <w:t>, интерактивные игры, мастер-</w:t>
      </w:r>
      <w:r w:rsidRPr="00AB2241">
        <w:rPr>
          <w:sz w:val="28"/>
          <w:szCs w:val="28"/>
        </w:rPr>
        <w:t>классы, заочны</w:t>
      </w:r>
      <w:r w:rsidR="00AB2241" w:rsidRPr="00AB2241">
        <w:rPr>
          <w:sz w:val="28"/>
          <w:szCs w:val="28"/>
        </w:rPr>
        <w:t>е конкурсы, опросы, голосования</w:t>
      </w:r>
      <w:r w:rsidRPr="00AB2241">
        <w:rPr>
          <w:sz w:val="28"/>
          <w:szCs w:val="28"/>
        </w:rPr>
        <w:t>, упрощают совместную работу в режиме онлайн;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происходит активизация самостоятельной деятельности</w:t>
      </w:r>
      <w:r w:rsidR="00AB2241">
        <w:rPr>
          <w:sz w:val="28"/>
          <w:szCs w:val="28"/>
        </w:rPr>
        <w:t xml:space="preserve"> обучающихся</w:t>
      </w:r>
      <w:r w:rsidR="00CC2296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>с максимально широким спектром возможностей ее применения;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обеспечивается неограниченная зона коммуникации субъектов воспитательного процесса и контактов, независимо от пространственного расположения и разности временных поясов, при возможности анонимности общения (что часто очень важно для молодых людей в процессе адаптации и социализации);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инфокоммуникационные технологии доступны вне зависимости от времени</w:t>
      </w:r>
      <w:r w:rsidR="00AB2241">
        <w:rPr>
          <w:sz w:val="28"/>
          <w:szCs w:val="28"/>
        </w:rPr>
        <w:t xml:space="preserve"> и местоположения</w:t>
      </w:r>
      <w:r w:rsidRPr="00AB2241">
        <w:rPr>
          <w:sz w:val="28"/>
          <w:szCs w:val="28"/>
        </w:rPr>
        <w:t>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AB2241">
        <w:rPr>
          <w:sz w:val="28"/>
          <w:szCs w:val="28"/>
        </w:rPr>
        <w:lastRenderedPageBreak/>
        <w:t>- ускоряются и сокращаются организационно-управленческие операции (сбор, хранение, обработка и документирование, оформление результатов в наглядной форме (диаграммы, графики, таблицы, презентации), интерактивный диалог, рассылка, регистрация и др.).</w:t>
      </w:r>
      <w:proofErr w:type="gramEnd"/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 xml:space="preserve">Организация воспитательного пространства </w:t>
      </w:r>
      <w:r w:rsidR="00AB2241" w:rsidRPr="00AB2241">
        <w:rPr>
          <w:sz w:val="28"/>
          <w:szCs w:val="28"/>
        </w:rPr>
        <w:t xml:space="preserve">СКГА </w:t>
      </w:r>
      <w:r w:rsidRPr="00AB2241">
        <w:rPr>
          <w:sz w:val="28"/>
          <w:szCs w:val="28"/>
        </w:rPr>
        <w:t>при активном использовании ИКТ создает дополнительные условия социализации личности, включает механизмы внутренней активности обучающегося при взаимодействии с преподавателями, студентами, социумом.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Современные технологии и сервисы общения позволяют ликвидировать границы воспитательного воздействия. В результате в ходе коммуникативно-интерактивного обмена выстраивается демократичный диалог, развивается коммуникативная культура</w:t>
      </w:r>
      <w:r w:rsidR="00AB2241">
        <w:rPr>
          <w:sz w:val="28"/>
          <w:szCs w:val="28"/>
        </w:rPr>
        <w:t xml:space="preserve"> </w:t>
      </w:r>
      <w:proofErr w:type="gramStart"/>
      <w:r w:rsidR="00AB2241">
        <w:rPr>
          <w:sz w:val="28"/>
          <w:szCs w:val="28"/>
        </w:rPr>
        <w:t>обучающихся</w:t>
      </w:r>
      <w:proofErr w:type="gramEnd"/>
      <w:r w:rsidRPr="00AB2241">
        <w:rPr>
          <w:sz w:val="28"/>
          <w:szCs w:val="28"/>
        </w:rPr>
        <w:t>, информативно-коммуникативная компетенция, формируются психологические контакты, совершенствуются навыки коллективной работы, совместного мышления («коллективного разума»), инициатива и критическое мышление.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Смена ролей студента - от получателя информации до ее источника - повышает у них интерес к воспитательному процессу, стимулирует самостоятельный поиск необходимой информации, ее обработку, способствует активному обмену мнениями с преподавателями и другими студентами, предоставляет широкую возможность самообразования, творческой реализации и личностного роста. В результате повышается способность студента к самооценке, формируются способность к выбору, ответственность за него, развиваются умения поиска решения, интеллектуальные и творческие навыки. Все это способствует самоопределению и саморазвитию студентов вуза.</w:t>
      </w:r>
    </w:p>
    <w:p w:rsidR="0021101E" w:rsidRPr="00AB2241" w:rsidRDefault="00A303BA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21101E" w:rsidRPr="00AB2241">
        <w:rPr>
          <w:sz w:val="28"/>
          <w:szCs w:val="28"/>
        </w:rPr>
        <w:t xml:space="preserve">еткая структура взаимосвязанных и взаимодействующих ИКТ-элементов </w:t>
      </w:r>
      <w:proofErr w:type="spellStart"/>
      <w:r w:rsidR="0021101E" w:rsidRPr="00AB2241">
        <w:rPr>
          <w:sz w:val="28"/>
          <w:szCs w:val="28"/>
        </w:rPr>
        <w:t>внеучебного</w:t>
      </w:r>
      <w:proofErr w:type="spellEnd"/>
      <w:r w:rsidR="0021101E" w:rsidRPr="00AB2241">
        <w:rPr>
          <w:sz w:val="28"/>
          <w:szCs w:val="28"/>
        </w:rPr>
        <w:t xml:space="preserve"> процесса, регулярно выверяемая мониторингом (с целью выяснения необходимости применения тех или иных средств), подчиненная единой цели (концепции), переведет информатизацию </w:t>
      </w:r>
      <w:proofErr w:type="spellStart"/>
      <w:r w:rsidR="0021101E" w:rsidRPr="00AB2241">
        <w:rPr>
          <w:sz w:val="28"/>
          <w:szCs w:val="28"/>
        </w:rPr>
        <w:t>внеучебной</w:t>
      </w:r>
      <w:proofErr w:type="spellEnd"/>
      <w:r w:rsidR="0021101E" w:rsidRPr="00AB224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СКГА </w:t>
      </w:r>
      <w:r w:rsidR="0021101E" w:rsidRPr="00AB2241">
        <w:rPr>
          <w:sz w:val="28"/>
          <w:szCs w:val="28"/>
        </w:rPr>
        <w:t xml:space="preserve">из </w:t>
      </w:r>
      <w:proofErr w:type="spellStart"/>
      <w:r w:rsidR="0021101E" w:rsidRPr="00AB2241">
        <w:rPr>
          <w:sz w:val="28"/>
          <w:szCs w:val="28"/>
        </w:rPr>
        <w:t>суммативной</w:t>
      </w:r>
      <w:proofErr w:type="spellEnd"/>
      <w:r w:rsidR="0021101E" w:rsidRPr="00AB2241">
        <w:rPr>
          <w:sz w:val="28"/>
          <w:szCs w:val="28"/>
        </w:rPr>
        <w:t xml:space="preserve"> системы на качественно новый современный этап, делающий возможным конкуренцию </w:t>
      </w:r>
      <w:proofErr w:type="spellStart"/>
      <w:r w:rsidR="0021101E" w:rsidRPr="00AB2241">
        <w:rPr>
          <w:sz w:val="28"/>
          <w:szCs w:val="28"/>
        </w:rPr>
        <w:t>внеучебной</w:t>
      </w:r>
      <w:proofErr w:type="spellEnd"/>
      <w:r w:rsidR="0021101E" w:rsidRPr="00AB2241">
        <w:rPr>
          <w:sz w:val="28"/>
          <w:szCs w:val="28"/>
        </w:rPr>
        <w:t xml:space="preserve"> деятельности с внешними вариантами проведения свободного времени Решение данной проблемы позволит обеспечить возможности интенсификации различных направлений </w:t>
      </w:r>
      <w:proofErr w:type="spellStart"/>
      <w:r w:rsidR="0021101E" w:rsidRPr="00AB2241">
        <w:rPr>
          <w:sz w:val="28"/>
          <w:szCs w:val="28"/>
        </w:rPr>
        <w:t>внеучебной</w:t>
      </w:r>
      <w:proofErr w:type="spellEnd"/>
      <w:r w:rsidR="0021101E" w:rsidRPr="00AB2241">
        <w:rPr>
          <w:sz w:val="28"/>
          <w:szCs w:val="28"/>
        </w:rPr>
        <w:t xml:space="preserve"> деятельности.</w:t>
      </w:r>
      <w:proofErr w:type="gramEnd"/>
    </w:p>
    <w:p w:rsidR="0021101E" w:rsidRPr="00AB2241" w:rsidRDefault="00A303BA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Основными организационными</w:t>
      </w:r>
      <w:r w:rsidR="0021101E" w:rsidRPr="00AB224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="0021101E" w:rsidRPr="00AB2241">
        <w:rPr>
          <w:sz w:val="28"/>
          <w:szCs w:val="28"/>
        </w:rPr>
        <w:t xml:space="preserve"> к созданию и применению электронного воспитательного ресурса</w:t>
      </w:r>
      <w:r>
        <w:rPr>
          <w:sz w:val="28"/>
          <w:szCs w:val="28"/>
        </w:rPr>
        <w:t xml:space="preserve"> будут</w:t>
      </w:r>
      <w:r w:rsidR="0021101E" w:rsidRPr="00AB2241">
        <w:rPr>
          <w:sz w:val="28"/>
          <w:szCs w:val="28"/>
        </w:rPr>
        <w:t>: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соответствие содержания и информационной упорядоченности воспитательного материала образовательно-воспитательным стандартам, учебно-воспитательным план</w:t>
      </w:r>
      <w:r w:rsidR="00A303BA">
        <w:rPr>
          <w:sz w:val="28"/>
          <w:szCs w:val="28"/>
        </w:rPr>
        <w:t>ам и воспитательным программам СКГА</w:t>
      </w:r>
      <w:r w:rsidRPr="00AB2241">
        <w:rPr>
          <w:sz w:val="28"/>
          <w:szCs w:val="28"/>
        </w:rPr>
        <w:t>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lastRenderedPageBreak/>
        <w:t>- обеспечение комплексности и многофункциональности использования ИКТ, как в системе воспитания, так и в управлении ею;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адаптивность электронного воспитательного ресурса, возможность внесения в него изменений и дополнений в зависимости от учебно-воспитательной программы и особенностей</w:t>
      </w:r>
      <w:r w:rsidR="00CC2296">
        <w:rPr>
          <w:sz w:val="28"/>
          <w:szCs w:val="28"/>
        </w:rPr>
        <w:t xml:space="preserve"> </w:t>
      </w:r>
      <w:r w:rsidR="00A303BA">
        <w:rPr>
          <w:sz w:val="28"/>
          <w:szCs w:val="28"/>
        </w:rPr>
        <w:t>СКГА</w:t>
      </w:r>
      <w:r w:rsidRPr="00AB2241">
        <w:rPr>
          <w:sz w:val="28"/>
          <w:szCs w:val="28"/>
        </w:rPr>
        <w:t>, целей преподавателей и административного звена вуза;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обеспечение эстетического восприятия и оформления воспитательного ресурса, устанавливающих соответствие функциональному назначению, упорядоченности и выразительности их визуальных и звуковых элементов;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разработка собственных методических рекомендаций преподавателя и творческая адаптация готовой документации для использования в ИКТ;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реальное сокращение затрат времени на организацию воспитательного процесса преподавателем, в полной мере владеющим информационной культурой</w:t>
      </w:r>
      <w:r w:rsidR="00CC2296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>воспитательного труда.</w:t>
      </w:r>
    </w:p>
    <w:p w:rsidR="00A303BA" w:rsidRDefault="00A303BA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Электронные воспитательные ресурсы СКГА будут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 xml:space="preserve"> - создание качественных воспитательных ресурсов;</w:t>
      </w:r>
    </w:p>
    <w:p w:rsidR="0021101E" w:rsidRPr="00AB2241" w:rsidRDefault="00A303BA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интеграцию электронных воспитательных ресурсов</w:t>
      </w:r>
      <w:r w:rsidR="0021101E" w:rsidRPr="00AB2241">
        <w:rPr>
          <w:sz w:val="28"/>
          <w:szCs w:val="28"/>
        </w:rPr>
        <w:t xml:space="preserve"> в традиционную (по целям, содержанию, формам и методам) воспитательную среду;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направленность электронных воспитательных ресурсов на использование их наиболее очевидных потенциальных возможностей (визуализация, автоматизация контроля, отработка типовых качеств, свойств и характеристик) вместо их ориентации на решение актуальных и перспективных задач воспитания;</w:t>
      </w:r>
    </w:p>
    <w:p w:rsidR="0021101E" w:rsidRPr="00AB2241" w:rsidRDefault="0021101E" w:rsidP="00A303BA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преемственност</w:t>
      </w:r>
      <w:r w:rsidR="00A303BA">
        <w:rPr>
          <w:sz w:val="28"/>
          <w:szCs w:val="28"/>
        </w:rPr>
        <w:t>ь</w:t>
      </w:r>
      <w:r w:rsidRPr="00AB2241">
        <w:rPr>
          <w:sz w:val="28"/>
          <w:szCs w:val="28"/>
        </w:rPr>
        <w:t xml:space="preserve"> программных сре</w:t>
      </w:r>
      <w:proofErr w:type="gramStart"/>
      <w:r w:rsidRPr="00AB2241">
        <w:rPr>
          <w:sz w:val="28"/>
          <w:szCs w:val="28"/>
        </w:rPr>
        <w:t>дств в р</w:t>
      </w:r>
      <w:proofErr w:type="gramEnd"/>
      <w:r w:rsidRPr="00AB2241">
        <w:rPr>
          <w:sz w:val="28"/>
          <w:szCs w:val="28"/>
        </w:rPr>
        <w:t>амках реализации воспитательных действий, программ и мероприятий;</w:t>
      </w:r>
    </w:p>
    <w:p w:rsidR="0021101E" w:rsidRPr="00AB2241" w:rsidRDefault="0021101E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- професси</w:t>
      </w:r>
      <w:r w:rsidR="00A303BA">
        <w:rPr>
          <w:sz w:val="28"/>
          <w:szCs w:val="28"/>
        </w:rPr>
        <w:t>ональную</w:t>
      </w:r>
      <w:r w:rsidRPr="00AB2241">
        <w:rPr>
          <w:sz w:val="28"/>
          <w:szCs w:val="28"/>
        </w:rPr>
        <w:t xml:space="preserve"> подготовленность преподавателей, внедряющих электронные воспитательные ресурсы в</w:t>
      </w:r>
      <w:r w:rsidR="00A303BA">
        <w:rPr>
          <w:sz w:val="28"/>
          <w:szCs w:val="28"/>
        </w:rPr>
        <w:t xml:space="preserve"> воспитательное пространство СКГА.</w:t>
      </w:r>
    </w:p>
    <w:p w:rsidR="006C2009" w:rsidRDefault="00A303BA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="0021101E" w:rsidRPr="00AB2241">
        <w:rPr>
          <w:sz w:val="28"/>
          <w:szCs w:val="28"/>
        </w:rPr>
        <w:t xml:space="preserve">спользование </w:t>
      </w:r>
      <w:proofErr w:type="gramStart"/>
      <w:r w:rsidR="0021101E" w:rsidRPr="00AB2241">
        <w:rPr>
          <w:sz w:val="28"/>
          <w:szCs w:val="28"/>
        </w:rPr>
        <w:t>современных</w:t>
      </w:r>
      <w:proofErr w:type="gramEnd"/>
      <w:r w:rsidR="0021101E" w:rsidRPr="00AB2241">
        <w:rPr>
          <w:sz w:val="28"/>
          <w:szCs w:val="28"/>
        </w:rPr>
        <w:t xml:space="preserve"> ИКТ</w:t>
      </w:r>
      <w:r>
        <w:rPr>
          <w:sz w:val="28"/>
          <w:szCs w:val="28"/>
        </w:rPr>
        <w:t xml:space="preserve"> в воспитании обучающихся СКГА </w:t>
      </w:r>
      <w:r w:rsidR="0021101E" w:rsidRPr="00AB2241">
        <w:rPr>
          <w:sz w:val="28"/>
          <w:szCs w:val="28"/>
        </w:rPr>
        <w:t>позвол</w:t>
      </w:r>
      <w:r w:rsidR="006C2009">
        <w:rPr>
          <w:sz w:val="28"/>
          <w:szCs w:val="28"/>
        </w:rPr>
        <w:t>ит:</w:t>
      </w:r>
    </w:p>
    <w:p w:rsidR="0021101E" w:rsidRPr="00AB2241" w:rsidRDefault="006C2009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</w:t>
      </w:r>
      <w:r w:rsidR="00CC2296">
        <w:rPr>
          <w:sz w:val="28"/>
          <w:szCs w:val="28"/>
        </w:rPr>
        <w:t xml:space="preserve"> </w:t>
      </w:r>
      <w:r w:rsidR="0021101E" w:rsidRPr="00AB2241">
        <w:rPr>
          <w:sz w:val="28"/>
          <w:szCs w:val="28"/>
        </w:rPr>
        <w:t xml:space="preserve">расширить рамки воздействия воспитательных мероприятий во </w:t>
      </w:r>
      <w:proofErr w:type="spellStart"/>
      <w:r w:rsidR="0021101E" w:rsidRPr="00AB2241">
        <w:rPr>
          <w:sz w:val="28"/>
          <w:szCs w:val="28"/>
        </w:rPr>
        <w:t>внеучебной</w:t>
      </w:r>
      <w:proofErr w:type="spellEnd"/>
      <w:r w:rsidR="0021101E" w:rsidRPr="00AB2241">
        <w:rPr>
          <w:sz w:val="28"/>
          <w:szCs w:val="28"/>
        </w:rPr>
        <w:t xml:space="preserve"> деятельности, позволяет превратить воспитательный процесс в интерактивную, нужную, полезную деятельность.</w:t>
      </w:r>
    </w:p>
    <w:p w:rsidR="0021101E" w:rsidRPr="00AB2241" w:rsidRDefault="006C2009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01E" w:rsidRPr="00AB2241">
        <w:rPr>
          <w:sz w:val="28"/>
          <w:szCs w:val="28"/>
        </w:rPr>
        <w:t>облегч</w:t>
      </w:r>
      <w:r>
        <w:rPr>
          <w:sz w:val="28"/>
          <w:szCs w:val="28"/>
        </w:rPr>
        <w:t>ит</w:t>
      </w:r>
      <w:r w:rsidR="0021101E" w:rsidRPr="00AB2241">
        <w:rPr>
          <w:sz w:val="28"/>
          <w:szCs w:val="28"/>
        </w:rPr>
        <w:t xml:space="preserve"> доступ к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 </w:t>
      </w:r>
      <w:r w:rsidR="0021101E" w:rsidRPr="00AB2241">
        <w:rPr>
          <w:sz w:val="28"/>
          <w:szCs w:val="28"/>
        </w:rPr>
        <w:t>ресурсам в области образования, культуры, воспитания.</w:t>
      </w:r>
    </w:p>
    <w:p w:rsidR="0021101E" w:rsidRPr="00AB2241" w:rsidRDefault="006C2009" w:rsidP="00AB224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01E" w:rsidRPr="00AB2241">
        <w:rPr>
          <w:sz w:val="28"/>
          <w:szCs w:val="28"/>
        </w:rPr>
        <w:t>преодоле</w:t>
      </w:r>
      <w:r>
        <w:rPr>
          <w:sz w:val="28"/>
          <w:szCs w:val="28"/>
        </w:rPr>
        <w:t>вать возрастные, временные и пространственные барьеры</w:t>
      </w:r>
      <w:r w:rsidR="0021101E" w:rsidRPr="00AB2241">
        <w:rPr>
          <w:sz w:val="28"/>
          <w:szCs w:val="28"/>
        </w:rPr>
        <w:t>,</w:t>
      </w:r>
      <w:r w:rsidR="00CC2296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приведет к п</w:t>
      </w:r>
      <w:r w:rsidR="0021101E" w:rsidRPr="00AB2241">
        <w:rPr>
          <w:sz w:val="28"/>
          <w:szCs w:val="28"/>
        </w:rPr>
        <w:t>остоянному поиску новых и эффективных форм организации персонализированного процесса воспитания и социализации студента в вузе.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lastRenderedPageBreak/>
        <w:t xml:space="preserve">Изменения в целях улучшения воспитательного процесса в </w:t>
      </w:r>
      <w:r w:rsidR="00A15EF5">
        <w:rPr>
          <w:sz w:val="28"/>
          <w:szCs w:val="28"/>
        </w:rPr>
        <w:t xml:space="preserve">СКГА </w:t>
      </w:r>
      <w:r w:rsidRPr="00AB2241">
        <w:rPr>
          <w:sz w:val="28"/>
          <w:szCs w:val="28"/>
        </w:rPr>
        <w:t xml:space="preserve">требуют проектирования новых </w:t>
      </w:r>
      <w:proofErr w:type="gramStart"/>
      <w:r w:rsidRPr="00AB2241">
        <w:rPr>
          <w:sz w:val="28"/>
          <w:szCs w:val="28"/>
        </w:rPr>
        <w:t>методических подходов</w:t>
      </w:r>
      <w:proofErr w:type="gramEnd"/>
      <w:r w:rsidRPr="00AB2241">
        <w:rPr>
          <w:sz w:val="28"/>
          <w:szCs w:val="28"/>
        </w:rPr>
        <w:t xml:space="preserve"> к </w:t>
      </w:r>
      <w:r w:rsidR="00A15EF5">
        <w:rPr>
          <w:sz w:val="28"/>
          <w:szCs w:val="28"/>
        </w:rPr>
        <w:t xml:space="preserve">воспитанию </w:t>
      </w:r>
      <w:r w:rsidRPr="00AB2241">
        <w:rPr>
          <w:sz w:val="28"/>
          <w:szCs w:val="28"/>
        </w:rPr>
        <w:t>и, соответственно, разработки новых технологий воспитания, а также о</w:t>
      </w:r>
      <w:r w:rsidR="00A15EF5">
        <w:rPr>
          <w:sz w:val="28"/>
          <w:szCs w:val="28"/>
        </w:rPr>
        <w:t xml:space="preserve">рганизационных форм построения </w:t>
      </w:r>
      <w:r w:rsidRPr="00AB2241">
        <w:rPr>
          <w:sz w:val="28"/>
          <w:szCs w:val="28"/>
        </w:rPr>
        <w:t>воспитательного процесса.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Практика внедрения инновационных моделей воспитания и новых форм организации воспитательного процесса базируется на использовании передовых информационно-коммуникационных технологий, сетевых сервисов и средств. Они реализуются в составе интерактивного воспитательного пространства, обеспечивая связность содержательных, методических и технологических компонентов воспитания и реальную возможность повышения качества воспитательного пространства.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>Влияние информационно-коммуникационных технологий на воспитательное пространство</w:t>
      </w:r>
      <w:r w:rsidR="00A15EF5">
        <w:rPr>
          <w:sz w:val="28"/>
          <w:szCs w:val="28"/>
        </w:rPr>
        <w:t xml:space="preserve"> СКГА</w:t>
      </w:r>
      <w:r w:rsidR="00CC2296">
        <w:rPr>
          <w:sz w:val="28"/>
          <w:szCs w:val="28"/>
        </w:rPr>
        <w:t xml:space="preserve"> </w:t>
      </w:r>
      <w:r w:rsidRPr="00AB2241">
        <w:rPr>
          <w:sz w:val="28"/>
          <w:szCs w:val="28"/>
        </w:rPr>
        <w:t xml:space="preserve">не ограничивается модернизацией средств, форм, методов и технологий воспитания. Оно приводит к внутреннему развитию </w:t>
      </w:r>
      <w:r w:rsidR="00A15EF5">
        <w:rPr>
          <w:sz w:val="28"/>
          <w:szCs w:val="28"/>
        </w:rPr>
        <w:t>Академии, ее</w:t>
      </w:r>
      <w:r w:rsidRPr="00AB2241">
        <w:rPr>
          <w:sz w:val="28"/>
          <w:szCs w:val="28"/>
        </w:rPr>
        <w:t xml:space="preserve"> трансформации в образовательные и воспитательные сообщества.</w:t>
      </w:r>
    </w:p>
    <w:p w:rsidR="0021101E" w:rsidRPr="00AB2241" w:rsidRDefault="0021101E" w:rsidP="00CC2296">
      <w:pPr>
        <w:pStyle w:val="a7"/>
        <w:spacing w:before="150" w:beforeAutospacing="0" w:after="0" w:afterAutospacing="0"/>
        <w:ind w:firstLine="375"/>
        <w:jc w:val="both"/>
        <w:textAlignment w:val="top"/>
        <w:rPr>
          <w:sz w:val="28"/>
          <w:szCs w:val="28"/>
        </w:rPr>
      </w:pPr>
      <w:r w:rsidRPr="00AB2241">
        <w:rPr>
          <w:sz w:val="28"/>
          <w:szCs w:val="28"/>
        </w:rPr>
        <w:t xml:space="preserve">Таким образом, внедрение информационно-коммуникационных технологий является одним из приоритетных направлений, обеспечивающих достижение высокого качества воспитательного пространства </w:t>
      </w:r>
      <w:r w:rsidR="00A15EF5">
        <w:rPr>
          <w:sz w:val="28"/>
          <w:szCs w:val="28"/>
        </w:rPr>
        <w:t xml:space="preserve">СКГА </w:t>
      </w:r>
      <w:r w:rsidRPr="00AB2241">
        <w:rPr>
          <w:sz w:val="28"/>
          <w:szCs w:val="28"/>
        </w:rPr>
        <w:t>в эпоху цифровизации.</w:t>
      </w:r>
    </w:p>
    <w:p w:rsidR="0021101E" w:rsidRPr="0021101E" w:rsidRDefault="0021101E" w:rsidP="0021101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FAE" w:rsidRPr="00CC2296" w:rsidRDefault="00CC2296" w:rsidP="00CC2296">
      <w:pPr>
        <w:pStyle w:val="2"/>
      </w:pPr>
      <w:bookmarkStart w:id="13" w:name="_Toc70504229"/>
      <w:r>
        <w:rPr>
          <w:rFonts w:eastAsia="Times New Roman"/>
          <w:lang w:eastAsia="ru-RU"/>
        </w:rPr>
        <w:t xml:space="preserve">2.5 </w:t>
      </w:r>
      <w:r w:rsidR="000576D8" w:rsidRPr="00CC2296">
        <w:rPr>
          <w:rFonts w:eastAsia="Times New Roman"/>
          <w:lang w:eastAsia="ru-RU"/>
        </w:rPr>
        <w:t>Внедрение электронного документооборота</w:t>
      </w:r>
      <w:bookmarkEnd w:id="13"/>
      <w:r w:rsidR="000576D8" w:rsidRPr="00CC2296">
        <w:rPr>
          <w:rFonts w:eastAsia="Times New Roman"/>
          <w:lang w:eastAsia="ru-RU"/>
        </w:rPr>
        <w:t xml:space="preserve"> </w:t>
      </w:r>
    </w:p>
    <w:p w:rsidR="00035F12" w:rsidRPr="00D75D93" w:rsidRDefault="00035F12" w:rsidP="00CC2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Организация процессов управления - одна из важнейших задач в жизни вуза. Современные информационные технологии заставляют пересмотреть уже существующие способы работы с </w:t>
      </w:r>
      <w:proofErr w:type="gramStart"/>
      <w:r w:rsidRPr="00D75D93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D75D93">
        <w:rPr>
          <w:rFonts w:ascii="Times New Roman" w:hAnsi="Times New Roman" w:cs="Times New Roman"/>
          <w:sz w:val="28"/>
          <w:szCs w:val="28"/>
        </w:rPr>
        <w:t xml:space="preserve"> и позволяет перевести управление Академией на совершенно новый технологический уровень.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данной системы является взаимодействие между людьми – поручения, задания и обработка документов. Увеличение информационных потоков в Академии, а также динамика развития вуза, требуют поиска более эффективных подходов во всей деятельности вуза. Одно из современных средств оптимизации процессов является </w:t>
      </w:r>
      <w:r w:rsidRPr="00D75D93">
        <w:rPr>
          <w:rFonts w:ascii="Times New Roman" w:hAnsi="Times New Roman" w:cs="Times New Roman"/>
          <w:b/>
          <w:sz w:val="28"/>
          <w:szCs w:val="28"/>
        </w:rPr>
        <w:t>электронный документооборот</w:t>
      </w:r>
      <w:r w:rsidRPr="00D75D93">
        <w:rPr>
          <w:rFonts w:ascii="Times New Roman" w:hAnsi="Times New Roman" w:cs="Times New Roman"/>
          <w:sz w:val="28"/>
          <w:szCs w:val="28"/>
        </w:rPr>
        <w:t xml:space="preserve">. Актуальность предлагаемого решения обусловлена возрастающей ролью современных информационных технологий в организации образовательной деятельности в учебных заведениях. Эти требования могут быть удовлетворены только при наличии развитой информационной инфраструктуры. Интеграция информационных ресурсов позволит использовать современные методы анализа состояния учебного процесса в вузе, планировать и эффективно управлять образовательной деятельностью. 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Основные проблемы, возникающие на данный момент при традиционной работе с документами:</w:t>
      </w:r>
    </w:p>
    <w:p w:rsidR="00035F12" w:rsidRPr="00D75D93" w:rsidRDefault="00035F12" w:rsidP="00D7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75D93">
        <w:rPr>
          <w:rFonts w:ascii="Times New Roman" w:hAnsi="Times New Roman" w:cs="Times New Roman"/>
          <w:sz w:val="28"/>
          <w:szCs w:val="28"/>
        </w:rPr>
        <w:t xml:space="preserve"> большие объемы бумажных документов; </w:t>
      </w:r>
    </w:p>
    <w:p w:rsidR="00035F12" w:rsidRPr="00D75D93" w:rsidRDefault="00035F12" w:rsidP="00D7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75D93">
        <w:rPr>
          <w:rFonts w:ascii="Times New Roman" w:hAnsi="Times New Roman" w:cs="Times New Roman"/>
          <w:sz w:val="28"/>
          <w:szCs w:val="28"/>
        </w:rPr>
        <w:t xml:space="preserve"> трудозатраты при поиске документов; </w:t>
      </w:r>
    </w:p>
    <w:p w:rsidR="00035F12" w:rsidRPr="00D75D93" w:rsidRDefault="00035F12" w:rsidP="00D7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75D93">
        <w:rPr>
          <w:rFonts w:ascii="Times New Roman" w:hAnsi="Times New Roman" w:cs="Times New Roman"/>
          <w:sz w:val="28"/>
          <w:szCs w:val="28"/>
        </w:rPr>
        <w:t xml:space="preserve"> дублирование документов; </w:t>
      </w:r>
    </w:p>
    <w:p w:rsidR="00035F12" w:rsidRPr="00D75D93" w:rsidRDefault="00035F12" w:rsidP="00D75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75D93">
        <w:rPr>
          <w:rFonts w:ascii="Times New Roman" w:hAnsi="Times New Roman" w:cs="Times New Roman"/>
          <w:sz w:val="28"/>
          <w:szCs w:val="28"/>
        </w:rPr>
        <w:t xml:space="preserve"> много времени тратится на подготовку и согласование документа.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Внедрение электронного документооборота решит эти проблемы и дополнительно: 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sym w:font="Symbol" w:char="F0B7"/>
      </w:r>
      <w:r w:rsidR="008D3E4F">
        <w:rPr>
          <w:rFonts w:ascii="Times New Roman" w:hAnsi="Times New Roman" w:cs="Times New Roman"/>
          <w:sz w:val="28"/>
          <w:szCs w:val="28"/>
        </w:rPr>
        <w:t xml:space="preserve"> наладит </w:t>
      </w:r>
      <w:proofErr w:type="spellStart"/>
      <w:r w:rsidR="008D3E4F">
        <w:rPr>
          <w:rFonts w:ascii="Times New Roman" w:hAnsi="Times New Roman" w:cs="Times New Roman"/>
          <w:sz w:val="28"/>
          <w:szCs w:val="28"/>
        </w:rPr>
        <w:t>синхрон</w:t>
      </w:r>
      <w:r w:rsidRPr="00D75D93">
        <w:rPr>
          <w:rFonts w:ascii="Times New Roman" w:hAnsi="Times New Roman" w:cs="Times New Roman"/>
          <w:sz w:val="28"/>
          <w:szCs w:val="28"/>
        </w:rPr>
        <w:t>изированность</w:t>
      </w:r>
      <w:proofErr w:type="spellEnd"/>
      <w:r w:rsidRPr="00D75D93">
        <w:rPr>
          <w:rFonts w:ascii="Times New Roman" w:hAnsi="Times New Roman" w:cs="Times New Roman"/>
          <w:sz w:val="28"/>
          <w:szCs w:val="28"/>
        </w:rPr>
        <w:t xml:space="preserve"> работы подразделений; 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75D93">
        <w:rPr>
          <w:rFonts w:ascii="Times New Roman" w:hAnsi="Times New Roman" w:cs="Times New Roman"/>
          <w:sz w:val="28"/>
          <w:szCs w:val="28"/>
        </w:rPr>
        <w:t xml:space="preserve"> повысит эффективность работы с документами. 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Система электронного документооборота вуза должна стать естественной составной частью деловых процессов, направленных на обеспечение образовательной и управленческой деятельности. Являясь важнейшим элементом жизнедеятельности академии, СЭД должна выполнять определенные функции, связанные с совершенствованием процессов принятия решений в области анализа, регулирования и прогнозирования образовательной деятельности в вузе. С помощью системы должны решаться следующие основные задачи: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При внедрении СЭД на предприятии ставят следующие цели:</w:t>
      </w:r>
    </w:p>
    <w:p w:rsidR="00035F12" w:rsidRPr="00D75D93" w:rsidRDefault="00035F12" w:rsidP="003E109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минимизация или полный отказ от бумажного документооборота; </w:t>
      </w:r>
    </w:p>
    <w:p w:rsidR="00035F12" w:rsidRPr="00D75D93" w:rsidRDefault="00035F12" w:rsidP="003E1094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разработка единой информационной базы компании; 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сбор, обработка и хранение текущей информации, связанной с повседневной деятельностью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хранение и обработка уже накопленной информации в банках данных;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компьютеризация документооборота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обслуживание административных подразделений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обслуживание учебных подразделений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обслуживание научно-производственных подразделений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обеспечение открытого доступа там, где это возможно, к информационным ресурсам вуза;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оперативное построение аналитических отчетов, характеризующих состояние образовательной деятельности;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объединение в единый делопроизводственный цикл всех структурных подразделений академии, включая территориально удаленные;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структурирование всей документации по утвержденной номенклатуре; 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контроль над исполнением документов;</w:t>
      </w:r>
    </w:p>
    <w:p w:rsidR="00035F12" w:rsidRPr="00D75D93" w:rsidRDefault="00035F12" w:rsidP="003E109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снижение трудовых и временных затрат на документационное обеспечение управления.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В системах электронного документооборота электронный документ проходит все жизненные фазы, начиная от подготовки к созданию документа и до его передачи в архив. При этом упор делается на коллективной подготовке документа, его согласовании, корректировке, утверждении окончательной верс</w:t>
      </w:r>
      <w:proofErr w:type="gramStart"/>
      <w:r w:rsidRPr="00D75D9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75D93">
        <w:rPr>
          <w:rFonts w:ascii="Times New Roman" w:hAnsi="Times New Roman" w:cs="Times New Roman"/>
          <w:sz w:val="28"/>
          <w:szCs w:val="28"/>
        </w:rPr>
        <w:t xml:space="preserve"> публикации.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должен обеспечить работу таких процессов, как обработка и распределение входящих документов; согласование и постановка подписи, рассылка исходящей документации. </w:t>
      </w:r>
    </w:p>
    <w:p w:rsidR="00035F12" w:rsidRPr="00D75D93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lastRenderedPageBreak/>
        <w:t xml:space="preserve">Такая система может быть построена только при переходе от локальных систем со своим информационным наполнением к интегрированной информационно-аналитической среде, которая позволит охватить все стороны деловых процессов в </w:t>
      </w:r>
      <w:proofErr w:type="spellStart"/>
      <w:r w:rsidRPr="00D75D93">
        <w:rPr>
          <w:rFonts w:ascii="Times New Roman" w:hAnsi="Times New Roman" w:cs="Times New Roman"/>
          <w:sz w:val="28"/>
          <w:szCs w:val="28"/>
        </w:rPr>
        <w:t>вузее</w:t>
      </w:r>
      <w:proofErr w:type="spellEnd"/>
      <w:r w:rsidRPr="00D75D93">
        <w:rPr>
          <w:rFonts w:ascii="Times New Roman" w:hAnsi="Times New Roman" w:cs="Times New Roman"/>
          <w:sz w:val="28"/>
          <w:szCs w:val="28"/>
        </w:rPr>
        <w:t>, автоматизировать административно-хозяйственную деятельность, обеспечить информационную поддержку принятия решений.</w:t>
      </w:r>
    </w:p>
    <w:p w:rsidR="00035F12" w:rsidRDefault="00035F12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D93">
        <w:rPr>
          <w:rFonts w:ascii="Times New Roman" w:hAnsi="Times New Roman" w:cs="Times New Roman"/>
          <w:sz w:val="28"/>
          <w:szCs w:val="28"/>
        </w:rPr>
        <w:t>Интеграция информационных ресурсов создает условия для оперативного анализа текущей деятельности, повышения качества обучения, демократизации управления вузом, снижения затрат на организацию и управление учебным процессом. В рамках исследования вопроса интеграции СЭД и электронной образовательной информационной среды вуза можно утверждать о необходимости повышения качества документооборота, без увеличения штата сотрудников вуза. Кроме того, создаваемая система позволит на основе анализа деятельности вуза принимать решения, направленные на повышение качества управления вузом.</w:t>
      </w:r>
    </w:p>
    <w:p w:rsidR="000C3206" w:rsidRPr="00D75D93" w:rsidRDefault="000C3206" w:rsidP="00D7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296" w:rsidRDefault="0024766C" w:rsidP="00CC2296">
      <w:pPr>
        <w:pStyle w:val="2"/>
      </w:pPr>
      <w:bookmarkStart w:id="14" w:name="_Toc70504230"/>
      <w:r>
        <w:t>2.</w:t>
      </w:r>
      <w:r w:rsidR="00580739">
        <w:t>6</w:t>
      </w:r>
      <w:r>
        <w:t xml:space="preserve"> </w:t>
      </w:r>
      <w:r w:rsidR="00CC2296">
        <w:t>Цифровая библиотека</w:t>
      </w:r>
      <w:bookmarkEnd w:id="14"/>
    </w:p>
    <w:p w:rsidR="0024766C" w:rsidRDefault="0024766C" w:rsidP="0024766C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Единое библиотечное пространство с предоставлением доступа ко всем необходимым библиотечным ресурсам для всех студентов и преподавателей, с любого мобильного устройства или персонального компьютера, в режиме 24/7/365. Концепция создания цифрового библиотечного пространства, помимо предоставления доступа к электронно-библиотечным системам (Национальная электронная библиотека, </w:t>
      </w:r>
      <w:proofErr w:type="spellStart"/>
      <w:r w:rsidRPr="00673397">
        <w:rPr>
          <w:sz w:val="28"/>
          <w:szCs w:val="28"/>
        </w:rPr>
        <w:t>КиберЛенинка</w:t>
      </w:r>
      <w:proofErr w:type="spellEnd"/>
      <w:r w:rsidRPr="00673397">
        <w:rPr>
          <w:sz w:val="28"/>
          <w:szCs w:val="28"/>
        </w:rPr>
        <w:t xml:space="preserve">, </w:t>
      </w:r>
      <w:proofErr w:type="spellStart"/>
      <w:r w:rsidRPr="00673397">
        <w:rPr>
          <w:sz w:val="28"/>
          <w:szCs w:val="28"/>
        </w:rPr>
        <w:t>Знаниум</w:t>
      </w:r>
      <w:proofErr w:type="spellEnd"/>
      <w:r>
        <w:rPr>
          <w:sz w:val="28"/>
          <w:szCs w:val="28"/>
        </w:rPr>
        <w:t xml:space="preserve"> и др.</w:t>
      </w:r>
      <w:r w:rsidRPr="00673397">
        <w:rPr>
          <w:sz w:val="28"/>
          <w:szCs w:val="28"/>
        </w:rPr>
        <w:t xml:space="preserve">) подразумевает разработку и внедрения следующих решений: </w:t>
      </w:r>
    </w:p>
    <w:p w:rsidR="0024766C" w:rsidRDefault="0024766C" w:rsidP="0024766C">
      <w:pPr>
        <w:pStyle w:val="a7"/>
        <w:spacing w:before="150" w:beforeAutospacing="0" w:after="0" w:afterAutospacing="0"/>
        <w:ind w:left="375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интеграция с электронными библиотеками других вузов России, что в перспективе должно лечь в основу создания единой федеральной вузовской цифровой библиотеки;</w:t>
      </w:r>
    </w:p>
    <w:p w:rsidR="0024766C" w:rsidRDefault="0024766C" w:rsidP="0024766C">
      <w:pPr>
        <w:pStyle w:val="a7"/>
        <w:spacing w:before="150" w:beforeAutospacing="0" w:after="0" w:afterAutospacing="0"/>
        <w:ind w:left="375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оцифровка библиотечного фонда</w:t>
      </w:r>
      <w:r w:rsidR="00AC5EBA">
        <w:rPr>
          <w:sz w:val="28"/>
          <w:szCs w:val="28"/>
        </w:rPr>
        <w:t xml:space="preserve"> СКГА</w:t>
      </w:r>
      <w:r w:rsidR="00CC2296">
        <w:rPr>
          <w:sz w:val="28"/>
          <w:szCs w:val="28"/>
        </w:rPr>
        <w:t xml:space="preserve"> </w:t>
      </w:r>
      <w:r w:rsidRPr="00673397">
        <w:rPr>
          <w:sz w:val="28"/>
          <w:szCs w:val="28"/>
        </w:rPr>
        <w:t>и возможность предоставления необходимой литературы студентам в автоматическом режиме в личном кабинете обучающегося в соответствии с дисциплинами, изучаемыми в каждом конкретном семестре.</w:t>
      </w:r>
    </w:p>
    <w:p w:rsidR="00580739" w:rsidRDefault="00580739" w:rsidP="00AC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6C" w:rsidRPr="00AC5EBA" w:rsidRDefault="0024766C" w:rsidP="00AC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</w:rPr>
        <w:t>Для развития цифровой библиотеки СКГА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AC5EBA">
        <w:rPr>
          <w:rFonts w:ascii="Times New Roman" w:hAnsi="Times New Roman" w:cs="Times New Roman"/>
          <w:sz w:val="28"/>
          <w:szCs w:val="28"/>
        </w:rPr>
        <w:t>необходимо: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</w:rPr>
        <w:t>Продолжать восстанавливать электронный каталог и ретро-каталог (в системе Фолиант).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</w:rPr>
        <w:t>Упорядочить работу в системе Фолиант, для осуществления поиска через ЭБ.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</w:rPr>
        <w:t>Продолжать</w:t>
      </w: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пополнять электронную библиотеку</w:t>
      </w:r>
      <w:r w:rsidR="00CC22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>трудами преподавателей</w:t>
      </w:r>
      <w:r w:rsidR="00AC5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СКГА</w:t>
      </w: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Обеспечить удобный доступ пользователей к ЭБ вуза через систему поиска.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приобретать на постоянной основе ЭБС у </w:t>
      </w: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сторонних организаций, контент которых соответствует всем </w:t>
      </w:r>
      <w:r w:rsidRPr="00AC5EBA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>Для архива ВКР, которые на данный момент хранятся в Облаке, необходимо выделить место в ЭБ вуза, или создать отдельную платформу.</w:t>
      </w:r>
      <w:proofErr w:type="gramEnd"/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B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повышения уровня библиотекарей до экспертов по работе с информационными ресурсами</w:t>
      </w:r>
      <w:r w:rsidR="00C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5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 проведения программы интенсивной переподготовки сотрудников </w:t>
      </w:r>
      <w:r w:rsidRPr="00AC5EBA">
        <w:rPr>
          <w:rFonts w:ascii="Times New Roman" w:eastAsia="Times New Roman" w:hAnsi="Times New Roman" w:cs="Times New Roman"/>
          <w:spacing w:val="2"/>
          <w:sz w:val="28"/>
          <w:szCs w:val="28"/>
        </w:rPr>
        <w:t>БИЦ</w:t>
      </w:r>
      <w:r w:rsidRPr="00AC5E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4766C" w:rsidRPr="00AC5EBA" w:rsidRDefault="0024766C" w:rsidP="00AC5EB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EBA">
        <w:rPr>
          <w:rFonts w:ascii="Times New Roman" w:hAnsi="Times New Roman" w:cs="Times New Roman"/>
          <w:sz w:val="28"/>
          <w:szCs w:val="28"/>
        </w:rPr>
        <w:t>Тесное в сотрудничество с ОИС.</w:t>
      </w:r>
      <w:proofErr w:type="gramEnd"/>
    </w:p>
    <w:p w:rsidR="0024766C" w:rsidRPr="00AC5EBA" w:rsidRDefault="0024766C" w:rsidP="00AC5EBA">
      <w:pPr>
        <w:pStyle w:val="a8"/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6D8" w:rsidRPr="00CC2296" w:rsidRDefault="00DB6D1A" w:rsidP="00CC2296">
      <w:pPr>
        <w:pStyle w:val="2"/>
        <w:rPr>
          <w:rFonts w:eastAsia="Times New Roman"/>
          <w:lang w:eastAsia="ru-RU"/>
        </w:rPr>
      </w:pPr>
      <w:bookmarkStart w:id="15" w:name="_Toc70504231"/>
      <w:r w:rsidRPr="00CC2296">
        <w:rPr>
          <w:rFonts w:eastAsia="Times New Roman"/>
          <w:lang w:eastAsia="ru-RU"/>
        </w:rPr>
        <w:t>2.</w:t>
      </w:r>
      <w:r w:rsidR="00580739">
        <w:rPr>
          <w:rFonts w:eastAsia="Times New Roman"/>
          <w:lang w:eastAsia="ru-RU"/>
        </w:rPr>
        <w:t>7</w:t>
      </w:r>
      <w:r w:rsidR="00CC2296">
        <w:rPr>
          <w:rFonts w:eastAsia="Times New Roman"/>
          <w:lang w:eastAsia="ru-RU"/>
        </w:rPr>
        <w:t xml:space="preserve"> </w:t>
      </w:r>
      <w:r w:rsidR="000576D8" w:rsidRPr="00CC2296">
        <w:rPr>
          <w:rFonts w:eastAsia="Times New Roman"/>
          <w:lang w:eastAsia="ru-RU"/>
        </w:rPr>
        <w:t>Цифровой кампус</w:t>
      </w:r>
      <w:bookmarkEnd w:id="15"/>
    </w:p>
    <w:p w:rsidR="004E0DA4" w:rsidRPr="004E0DA4" w:rsidRDefault="00DD5055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D2752">
        <w:rPr>
          <w:b/>
          <w:sz w:val="28"/>
          <w:szCs w:val="28"/>
        </w:rPr>
        <w:t>Цифровой кампус</w:t>
      </w:r>
      <w:r w:rsidR="0021117B" w:rsidRPr="0021117B">
        <w:rPr>
          <w:sz w:val="28"/>
          <w:szCs w:val="28"/>
        </w:rPr>
        <w:t xml:space="preserve"> - </w:t>
      </w:r>
      <w:r w:rsidR="0021117B">
        <w:rPr>
          <w:sz w:val="28"/>
          <w:szCs w:val="28"/>
        </w:rPr>
        <w:t>и</w:t>
      </w:r>
      <w:r w:rsidRPr="00673397">
        <w:rPr>
          <w:sz w:val="28"/>
          <w:szCs w:val="28"/>
        </w:rPr>
        <w:t>нформационная среда в виде портального решения для студ</w:t>
      </w:r>
      <w:r>
        <w:rPr>
          <w:sz w:val="28"/>
          <w:szCs w:val="28"/>
        </w:rPr>
        <w:t>ентов и сотрудников вуза</w:t>
      </w:r>
      <w:r w:rsidRPr="00673397">
        <w:rPr>
          <w:sz w:val="28"/>
          <w:szCs w:val="28"/>
        </w:rPr>
        <w:t xml:space="preserve">, представляющая собой синтез социальной сети и образовательной системы. </w:t>
      </w:r>
      <w:proofErr w:type="gramStart"/>
      <w:r w:rsidR="004E0DA4">
        <w:rPr>
          <w:sz w:val="28"/>
          <w:szCs w:val="28"/>
        </w:rPr>
        <w:t>Циф</w:t>
      </w:r>
      <w:r w:rsidR="0021117B">
        <w:rPr>
          <w:sz w:val="28"/>
          <w:szCs w:val="28"/>
        </w:rPr>
        <w:t>ровой кампус СКГА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-</w:t>
      </w:r>
      <w:r w:rsidR="00CC2296">
        <w:rPr>
          <w:sz w:val="28"/>
          <w:szCs w:val="28"/>
        </w:rPr>
        <w:t xml:space="preserve"> </w:t>
      </w:r>
      <w:r w:rsidR="004E0DA4">
        <w:rPr>
          <w:sz w:val="28"/>
          <w:szCs w:val="28"/>
        </w:rPr>
        <w:t>в</w:t>
      </w:r>
      <w:r w:rsidR="004E0DA4" w:rsidRPr="004E0DA4">
        <w:rPr>
          <w:sz w:val="28"/>
          <w:szCs w:val="28"/>
        </w:rPr>
        <w:t>иртуа</w:t>
      </w:r>
      <w:r w:rsidR="0021117B">
        <w:rPr>
          <w:sz w:val="28"/>
          <w:szCs w:val="28"/>
        </w:rPr>
        <w:t xml:space="preserve">льный </w:t>
      </w:r>
      <w:r w:rsidR="004E0DA4">
        <w:rPr>
          <w:sz w:val="28"/>
          <w:szCs w:val="28"/>
        </w:rPr>
        <w:t xml:space="preserve">городок, представляющий собой </w:t>
      </w:r>
      <w:r w:rsidR="004E0DA4" w:rsidRPr="004E0DA4">
        <w:rPr>
          <w:sz w:val="28"/>
          <w:szCs w:val="28"/>
        </w:rPr>
        <w:t>современное информационное сообщество для студентов, преподавателей и административных работников вуза</w:t>
      </w:r>
      <w:r w:rsidR="004E0DA4">
        <w:rPr>
          <w:sz w:val="28"/>
          <w:szCs w:val="28"/>
        </w:rPr>
        <w:t xml:space="preserve">, где </w:t>
      </w:r>
      <w:r w:rsidR="004E0DA4" w:rsidRPr="004E0DA4">
        <w:rPr>
          <w:sz w:val="28"/>
          <w:szCs w:val="28"/>
        </w:rPr>
        <w:t>объедин</w:t>
      </w:r>
      <w:r w:rsidR="004E0DA4">
        <w:rPr>
          <w:sz w:val="28"/>
          <w:szCs w:val="28"/>
        </w:rPr>
        <w:t xml:space="preserve">ены </w:t>
      </w:r>
      <w:r w:rsidR="004E0DA4" w:rsidRPr="004E0DA4">
        <w:rPr>
          <w:sz w:val="28"/>
          <w:szCs w:val="28"/>
        </w:rPr>
        <w:t>в единую электронную сеть все элементы образовательной среды и образовательные ресурсы, а именно:</w:t>
      </w:r>
      <w:r w:rsidR="004E0DA4">
        <w:rPr>
          <w:sz w:val="28"/>
          <w:szCs w:val="28"/>
        </w:rPr>
        <w:t xml:space="preserve"> электронный деканат, лекционная</w:t>
      </w:r>
      <w:r w:rsidR="004E0DA4" w:rsidRPr="004E0DA4">
        <w:rPr>
          <w:sz w:val="28"/>
          <w:szCs w:val="28"/>
        </w:rPr>
        <w:t xml:space="preserve"> активность, учебные процессы, показатели учебной деятельности, </w:t>
      </w:r>
      <w:r w:rsidR="004E0DA4">
        <w:rPr>
          <w:sz w:val="28"/>
          <w:szCs w:val="28"/>
        </w:rPr>
        <w:t xml:space="preserve">научно-исследовательская деятельность ППС и студентов, </w:t>
      </w:r>
      <w:r w:rsidR="004E0DA4" w:rsidRPr="004E0DA4">
        <w:rPr>
          <w:sz w:val="28"/>
          <w:szCs w:val="28"/>
        </w:rPr>
        <w:t>отчетность, информационные сайты, системы управления, ресурсы деканата, расписание и учебные планы, образовательные материалы</w:t>
      </w:r>
      <w:r w:rsidR="004E0DA4">
        <w:rPr>
          <w:sz w:val="28"/>
          <w:szCs w:val="28"/>
        </w:rPr>
        <w:t>,</w:t>
      </w:r>
      <w:r w:rsidR="00CC2296">
        <w:rPr>
          <w:sz w:val="28"/>
          <w:szCs w:val="28"/>
        </w:rPr>
        <w:t xml:space="preserve"> </w:t>
      </w:r>
      <w:r w:rsidR="004E0DA4">
        <w:rPr>
          <w:sz w:val="28"/>
          <w:szCs w:val="28"/>
        </w:rPr>
        <w:t>спорт</w:t>
      </w:r>
      <w:proofErr w:type="gramEnd"/>
      <w:r w:rsidR="004E0DA4">
        <w:rPr>
          <w:sz w:val="28"/>
          <w:szCs w:val="28"/>
        </w:rPr>
        <w:t>, досуг, библиотечные системы</w:t>
      </w:r>
      <w:r w:rsidR="00CC2296">
        <w:rPr>
          <w:sz w:val="28"/>
          <w:szCs w:val="28"/>
        </w:rPr>
        <w:t xml:space="preserve"> </w:t>
      </w:r>
      <w:r w:rsidR="004E0DA4" w:rsidRPr="004E0DA4">
        <w:rPr>
          <w:sz w:val="28"/>
          <w:szCs w:val="28"/>
        </w:rPr>
        <w:t>и др</w:t>
      </w:r>
      <w:r w:rsidR="004E0DA4">
        <w:rPr>
          <w:sz w:val="28"/>
          <w:szCs w:val="28"/>
        </w:rPr>
        <w:t>.</w:t>
      </w:r>
      <w:r w:rsidR="004E0DA4" w:rsidRPr="004E0DA4">
        <w:rPr>
          <w:sz w:val="28"/>
          <w:szCs w:val="28"/>
        </w:rPr>
        <w:t xml:space="preserve"> Создание такого рода сообщества - это принципиально новый подход к организации учебной и управленческой деятельности вуза, б</w:t>
      </w:r>
      <w:r w:rsidR="004E0DA4">
        <w:rPr>
          <w:sz w:val="28"/>
          <w:szCs w:val="28"/>
        </w:rPr>
        <w:t>азирующийся на</w:t>
      </w:r>
      <w:r w:rsidR="00CC2296">
        <w:rPr>
          <w:sz w:val="28"/>
          <w:szCs w:val="28"/>
        </w:rPr>
        <w:t xml:space="preserve"> </w:t>
      </w:r>
      <w:r w:rsidR="004E0DA4" w:rsidRPr="004E0DA4">
        <w:rPr>
          <w:sz w:val="28"/>
          <w:szCs w:val="28"/>
        </w:rPr>
        <w:t>технологической платформе. Решение задачи формирования единой информационно-образовательной среды органи</w:t>
      </w:r>
      <w:r w:rsidR="0021117B">
        <w:rPr>
          <w:sz w:val="28"/>
          <w:szCs w:val="28"/>
        </w:rPr>
        <w:t>чно соответствует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цифровому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развитию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СКГА, что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 xml:space="preserve">детерминирует </w:t>
      </w:r>
      <w:r w:rsidR="004E0DA4" w:rsidRPr="004E0DA4">
        <w:rPr>
          <w:sz w:val="28"/>
          <w:szCs w:val="28"/>
        </w:rPr>
        <w:t>необходим</w:t>
      </w:r>
      <w:r w:rsidR="0021117B">
        <w:rPr>
          <w:sz w:val="28"/>
          <w:szCs w:val="28"/>
        </w:rPr>
        <w:t xml:space="preserve">ость </w:t>
      </w:r>
      <w:r w:rsidR="004E0DA4" w:rsidRPr="004E0DA4">
        <w:rPr>
          <w:sz w:val="28"/>
          <w:szCs w:val="28"/>
        </w:rPr>
        <w:t>реш</w:t>
      </w:r>
      <w:r w:rsidR="0021117B">
        <w:rPr>
          <w:sz w:val="28"/>
          <w:szCs w:val="28"/>
        </w:rPr>
        <w:t>ения проблем</w:t>
      </w:r>
      <w:r w:rsidR="004E0DA4" w:rsidRPr="004E0DA4">
        <w:rPr>
          <w:sz w:val="28"/>
          <w:szCs w:val="28"/>
        </w:rPr>
        <w:t xml:space="preserve">, которые встают перед вузом: построение связующего звена между подразделениями, а также системы передачи </w:t>
      </w:r>
      <w:r w:rsidR="0021117B">
        <w:rPr>
          <w:sz w:val="28"/>
          <w:szCs w:val="28"/>
        </w:rPr>
        <w:t xml:space="preserve">информации, </w:t>
      </w:r>
      <w:r w:rsidR="004E0DA4" w:rsidRPr="004E0DA4">
        <w:rPr>
          <w:sz w:val="28"/>
          <w:szCs w:val="28"/>
        </w:rPr>
        <w:t xml:space="preserve">опыта и знаний. </w:t>
      </w:r>
      <w:r w:rsidR="004E0DA4">
        <w:rPr>
          <w:sz w:val="28"/>
          <w:szCs w:val="28"/>
        </w:rPr>
        <w:t xml:space="preserve">Для этого необходима </w:t>
      </w:r>
      <w:r w:rsidR="004E0DA4" w:rsidRPr="004E0DA4">
        <w:rPr>
          <w:sz w:val="28"/>
          <w:szCs w:val="28"/>
        </w:rPr>
        <w:t xml:space="preserve">коммуникационная платформа для интеграции </w:t>
      </w:r>
      <w:r w:rsidR="004E0DA4">
        <w:rPr>
          <w:sz w:val="28"/>
          <w:szCs w:val="28"/>
        </w:rPr>
        <w:t>вс</w:t>
      </w:r>
      <w:r w:rsidR="0021117B">
        <w:rPr>
          <w:sz w:val="28"/>
          <w:szCs w:val="28"/>
        </w:rPr>
        <w:t>ех направлений деятельности Академии</w:t>
      </w:r>
      <w:r w:rsidR="004E0DA4">
        <w:rPr>
          <w:sz w:val="28"/>
          <w:szCs w:val="28"/>
        </w:rPr>
        <w:t>, ППС и студентов.</w:t>
      </w:r>
      <w:r w:rsidR="0021117B">
        <w:rPr>
          <w:sz w:val="28"/>
          <w:szCs w:val="28"/>
        </w:rPr>
        <w:t xml:space="preserve"> </w:t>
      </w:r>
      <w:r w:rsidR="004E0DA4">
        <w:rPr>
          <w:sz w:val="28"/>
          <w:szCs w:val="28"/>
        </w:rPr>
        <w:t xml:space="preserve">Т.е. </w:t>
      </w:r>
      <w:r w:rsidR="004E0DA4" w:rsidRPr="004E0DA4">
        <w:rPr>
          <w:sz w:val="28"/>
          <w:szCs w:val="28"/>
        </w:rPr>
        <w:t xml:space="preserve">цифровой кампус </w:t>
      </w:r>
      <w:r w:rsidR="0021117B">
        <w:rPr>
          <w:sz w:val="28"/>
          <w:szCs w:val="28"/>
        </w:rPr>
        <w:t>СКГА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способствует упрощению</w:t>
      </w:r>
      <w:r w:rsidR="00CC2296">
        <w:rPr>
          <w:sz w:val="28"/>
          <w:szCs w:val="28"/>
        </w:rPr>
        <w:t xml:space="preserve"> </w:t>
      </w:r>
      <w:r w:rsidR="0021117B">
        <w:rPr>
          <w:sz w:val="28"/>
          <w:szCs w:val="28"/>
        </w:rPr>
        <w:t>рутинных операций</w:t>
      </w:r>
      <w:r w:rsidR="004E0DA4" w:rsidRPr="004E0DA4">
        <w:rPr>
          <w:sz w:val="28"/>
          <w:szCs w:val="28"/>
        </w:rPr>
        <w:t xml:space="preserve"> и облегч</w:t>
      </w:r>
      <w:r w:rsidR="0021117B">
        <w:rPr>
          <w:sz w:val="28"/>
          <w:szCs w:val="28"/>
        </w:rPr>
        <w:t>ит</w:t>
      </w:r>
      <w:r w:rsidR="004E0DA4" w:rsidRPr="004E0DA4">
        <w:rPr>
          <w:sz w:val="28"/>
          <w:szCs w:val="28"/>
        </w:rPr>
        <w:t xml:space="preserve"> доступ к ресурсам, повы</w:t>
      </w:r>
      <w:r w:rsidR="0021117B">
        <w:rPr>
          <w:sz w:val="28"/>
          <w:szCs w:val="28"/>
        </w:rPr>
        <w:t>сит</w:t>
      </w:r>
      <w:r w:rsidR="004E0DA4" w:rsidRPr="004E0DA4">
        <w:rPr>
          <w:sz w:val="28"/>
          <w:szCs w:val="28"/>
        </w:rPr>
        <w:t xml:space="preserve"> эффективность управления, что поднимает образовательный процесс на качественно новый уровень.</w:t>
      </w:r>
    </w:p>
    <w:p w:rsidR="001834E3" w:rsidRDefault="004E0DA4" w:rsidP="00CC2296">
      <w:pPr>
        <w:pStyle w:val="a8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кампус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СКГА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одинаковый набор учебных сервисов и информационных услуг для различных форм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кампуса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ессионального развития ППС, поскольку цифровой он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преподавателю достаточный набор информационных сервисов не только для поддержки учебного процесса, но и для осуществления его в электронной форме: контрольные по Интернету, семинар в виде веб-конференции и 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 воз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можности. Ключев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момент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цифрового кампус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СКГА - это 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участников образовательного процесса, в том числе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педагогами, администраторами, работодателями, исследователями, средствами преподавания, терминалами доступа к ресурсам и другими элементами. В качестве средства о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перативного доступа ко всем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выступать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представляющий 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«ворота» ко всем элементам образовательной среды и образовательным ресурсам. Задача портала - предоставить единый интерфейс доступа к информации, сервисам, сообществам в рамках все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Академии.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Инфраструктура доступа включает киоски, терминалы, компьютеры, мобильную технику, беспроводную связь и сеть. </w:t>
      </w:r>
      <w:proofErr w:type="gramStart"/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кампус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СКГА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своеобразная социально-образовательная сеть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ключевые процессы Академии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и внешней средой, формиру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д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участника персонализированн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информационное пространство на основе использования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сервисов: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страницы, общение, информационные сервисы, место хранения информационных ресурсов, а также доступ к учебным </w:t>
      </w:r>
      <w:r w:rsidR="0021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воспитательным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сервисам: к расписанию, учебным планам, успеваемости, подписке на дисциплину по выбору, сдаче 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 и</w:t>
      </w:r>
      <w:proofErr w:type="gramEnd"/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рефератов, а также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социальных сетей как способа вовлечения студентов в учебный процесс, реализации групповых учебных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научных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эффективных коммуникаций, т.к.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4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еханизмы социальных сетей - идеальная платформа, с помощью которой и сотрудники, и студенты с большой готовностью высказываются по интересующим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D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или участвуют в совместном обсуждении.</w:t>
      </w:r>
    </w:p>
    <w:p w:rsidR="001834E3" w:rsidRDefault="004E0DA4" w:rsidP="00CC2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цифровом кампусе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СКГА 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четырех основных ролях</w:t>
      </w:r>
      <w:r w:rsidR="00AC5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щийся, преподаватель, руководитель, выпускник. Для каждого из них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своя виртуальная среда, в которой есть как общие разделы, так и уникальные. </w:t>
      </w:r>
    </w:p>
    <w:p w:rsidR="00580739" w:rsidRDefault="001834E3" w:rsidP="00CC2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систему видит уже созданную иер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архическую сеть (Академия, институт/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- кафедра - группа - преподаватели - </w:t>
      </w:r>
      <w:proofErr w:type="spellStart"/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одногруппники</w:t>
      </w:r>
      <w:proofErr w:type="spellEnd"/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его «досье» имеется список всех преподавателей, которые ведут у него курсы, и </w:t>
      </w:r>
      <w:proofErr w:type="spellStart"/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портал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сдать контрольные работы, получить комментарии преподавателя и узнать результат проверки, а также в назначенное время зайти на страницу соответствующей консультации и пообщаться с преподавателем. </w:t>
      </w:r>
    </w:p>
    <w:p w:rsidR="001834E3" w:rsidRDefault="00580739" w:rsidP="004466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4E3" w:rsidRPr="001834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видит всех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группам. Преподавателем может быть создано соответствующее контрольное мероприятие, в которое учащиеся могут добавлять результаты своей работы, а он, в свою очередь, имеет возможность проверять контрольные и там же выставлять оценки. Преподаватель имеет возможность приглашать участников на организуемые им консультации, которые проходят в назначенное время в онлайн-режиме посредством текстового чата (в дальнейшем аудио- и</w:t>
      </w:r>
      <w:r w:rsid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видеоконференции). </w:t>
      </w:r>
    </w:p>
    <w:p w:rsidR="0044663A" w:rsidRDefault="001834E3" w:rsidP="00CC229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Руководители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подразделений 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общий список имею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быстрый доступ ко всем своим сотрудникам. Он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выстроить систему оперативного взаимодействия с подчиненными посредством различных подсистем: личных сообщений, событий, мероприятий или материалов. В любой момент он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DA4"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все активности преподавателей и учащихся по учебному процессу. </w:t>
      </w:r>
    </w:p>
    <w:p w:rsidR="004E0DA4" w:rsidRPr="001834E3" w:rsidRDefault="004E0DA4" w:rsidP="00CC229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4663A" w:rsidRPr="004466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ыпускник</w:t>
      </w:r>
      <w:r w:rsidR="00CC22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модификация роли </w:t>
      </w:r>
      <w:r w:rsidR="00446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834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которой убраны все образовательные сервисы и оставлена только социальная компонента.</w:t>
      </w:r>
      <w:proofErr w:type="gramEnd"/>
    </w:p>
    <w:p w:rsidR="00DD5055" w:rsidRDefault="00DD5055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BD2752">
        <w:rPr>
          <w:b/>
          <w:sz w:val="28"/>
          <w:szCs w:val="28"/>
        </w:rPr>
        <w:t>Информационная система управления пунктом обще</w:t>
      </w:r>
      <w:r w:rsidR="0044663A">
        <w:rPr>
          <w:b/>
          <w:sz w:val="28"/>
          <w:szCs w:val="28"/>
        </w:rPr>
        <w:t>ственного питания в СКГА</w:t>
      </w:r>
      <w:r w:rsidRPr="00673397">
        <w:rPr>
          <w:sz w:val="28"/>
          <w:szCs w:val="28"/>
        </w:rPr>
        <w:t xml:space="preserve">. Решение представляет собой набор услуг, связанных с организацией питания в вузе. В перечень услуг входит: </w:t>
      </w:r>
    </w:p>
    <w:p w:rsidR="00DD5055" w:rsidRDefault="00DD5055" w:rsidP="00DD505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– самостоятельное формирование обучающимся индивидуального меню из набора блюд, предлагаемых пунктом общественного питания; </w:t>
      </w:r>
    </w:p>
    <w:p w:rsidR="00DD5055" w:rsidRDefault="00DD5055" w:rsidP="00DD505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СМС-уведомления о факте формирования индивидуального меню, а также о факте оплаты;</w:t>
      </w:r>
    </w:p>
    <w:p w:rsidR="00DD5055" w:rsidRDefault="00DD5055" w:rsidP="00DD505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возможность считывания заказанного меню в терминале пункта общественного питания на линии раздачи; </w:t>
      </w:r>
    </w:p>
    <w:p w:rsidR="0024766C" w:rsidRDefault="00DD5055" w:rsidP="00DD5055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– оплата заказанных блюд осуществляется посредством электронного студенческого билета. </w:t>
      </w:r>
    </w:p>
    <w:p w:rsidR="00DD5055" w:rsidRDefault="0024766C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Академическая</w:t>
      </w:r>
      <w:r w:rsidR="00CC2296">
        <w:rPr>
          <w:sz w:val="28"/>
          <w:szCs w:val="28"/>
        </w:rPr>
        <w:t xml:space="preserve"> </w:t>
      </w:r>
      <w:r w:rsidR="00DD5055" w:rsidRPr="00BD2752">
        <w:rPr>
          <w:b/>
          <w:sz w:val="28"/>
          <w:szCs w:val="28"/>
        </w:rPr>
        <w:t>точка кипения</w:t>
      </w:r>
      <w:r w:rsidR="00DD5055" w:rsidRPr="00673397">
        <w:rPr>
          <w:sz w:val="28"/>
          <w:szCs w:val="28"/>
        </w:rPr>
        <w:t xml:space="preserve">. В рамках разработки </w:t>
      </w:r>
      <w:r w:rsidR="00DD5055">
        <w:rPr>
          <w:sz w:val="28"/>
          <w:szCs w:val="28"/>
        </w:rPr>
        <w:t xml:space="preserve">Стратегии </w:t>
      </w:r>
      <w:r w:rsidR="00DD5055" w:rsidRPr="00673397">
        <w:rPr>
          <w:sz w:val="28"/>
          <w:szCs w:val="28"/>
        </w:rPr>
        <w:t>модели «Цифровой универ</w:t>
      </w:r>
      <w:r w:rsidR="0044663A">
        <w:rPr>
          <w:sz w:val="28"/>
          <w:szCs w:val="28"/>
        </w:rPr>
        <w:t>ситет» предполагается открытие Т</w:t>
      </w:r>
      <w:r w:rsidR="00DD5055" w:rsidRPr="00673397">
        <w:rPr>
          <w:sz w:val="28"/>
          <w:szCs w:val="28"/>
        </w:rPr>
        <w:t xml:space="preserve">очки кипения – пространства для коллективной работы, которое должно стать площадкой для дискуссий предпринимателей, ученых, педагогов, студентов и аспирантов, а также представителей власти в формате «без галстука». В формате дискуссий, открытых лекций, мастер-классов участники будут формировать </w:t>
      </w:r>
      <w:proofErr w:type="gramStart"/>
      <w:r w:rsidR="00DD5055" w:rsidRPr="00673397">
        <w:rPr>
          <w:sz w:val="28"/>
          <w:szCs w:val="28"/>
        </w:rPr>
        <w:t>бизнес-идеи</w:t>
      </w:r>
      <w:proofErr w:type="gramEnd"/>
      <w:r w:rsidR="00DD5055" w:rsidRPr="00673397">
        <w:rPr>
          <w:sz w:val="28"/>
          <w:szCs w:val="28"/>
        </w:rPr>
        <w:t xml:space="preserve">, обсуждать идеи </w:t>
      </w:r>
      <w:proofErr w:type="spellStart"/>
      <w:r w:rsidR="00DD5055" w:rsidRPr="00673397">
        <w:rPr>
          <w:sz w:val="28"/>
          <w:szCs w:val="28"/>
        </w:rPr>
        <w:t>стартапов</w:t>
      </w:r>
      <w:proofErr w:type="spellEnd"/>
      <w:r w:rsidR="00DD5055" w:rsidRPr="00673397">
        <w:rPr>
          <w:sz w:val="28"/>
          <w:szCs w:val="28"/>
        </w:rPr>
        <w:t xml:space="preserve"> и дорожные карты для их воплощения. В части</w:t>
      </w:r>
      <w:r w:rsidR="0044663A">
        <w:rPr>
          <w:sz w:val="28"/>
          <w:szCs w:val="28"/>
        </w:rPr>
        <w:t xml:space="preserve"> дальнейшего развития академической Т</w:t>
      </w:r>
      <w:r w:rsidR="00DD5055" w:rsidRPr="00673397">
        <w:rPr>
          <w:sz w:val="28"/>
          <w:szCs w:val="28"/>
        </w:rPr>
        <w:t>очки кипения пред</w:t>
      </w:r>
      <w:r w:rsidR="0044663A">
        <w:rPr>
          <w:sz w:val="28"/>
          <w:szCs w:val="28"/>
        </w:rPr>
        <w:t>полагается</w:t>
      </w:r>
      <w:r w:rsidR="00DD5055" w:rsidRPr="00673397">
        <w:rPr>
          <w:sz w:val="28"/>
          <w:szCs w:val="28"/>
        </w:rPr>
        <w:t xml:space="preserve"> проведение совместных</w:t>
      </w:r>
      <w:r w:rsidR="0044663A">
        <w:rPr>
          <w:sz w:val="28"/>
          <w:szCs w:val="28"/>
        </w:rPr>
        <w:t xml:space="preserve"> мероприятий с представителями Т</w:t>
      </w:r>
      <w:r w:rsidR="00DD5055" w:rsidRPr="00673397">
        <w:rPr>
          <w:sz w:val="28"/>
          <w:szCs w:val="28"/>
        </w:rPr>
        <w:t xml:space="preserve">очек кипения других вузов России. </w:t>
      </w:r>
    </w:p>
    <w:p w:rsidR="00AA3E47" w:rsidRDefault="00AA3E47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A3E47" w:rsidRDefault="00AA3E47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8D3E4F" w:rsidRDefault="008D3E4F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C5EBA" w:rsidRDefault="00AC5EBA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C5EBA" w:rsidRDefault="00AC5EBA" w:rsidP="00321DB6">
      <w:pPr>
        <w:pStyle w:val="a7"/>
        <w:spacing w:before="150" w:beforeAutospacing="0" w:after="0" w:afterAutospacing="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AA3E47" w:rsidRPr="00D75D93" w:rsidRDefault="00AA3E47" w:rsidP="00CC2296">
      <w:pPr>
        <w:pStyle w:val="1"/>
        <w:rPr>
          <w:shd w:val="clear" w:color="auto" w:fill="FFFFFF"/>
        </w:rPr>
      </w:pPr>
      <w:bookmarkStart w:id="16" w:name="_Toc70504232"/>
      <w:r w:rsidRPr="00D75D93">
        <w:rPr>
          <w:lang w:val="en-US"/>
        </w:rPr>
        <w:t>III</w:t>
      </w:r>
      <w:r w:rsidRPr="00D75D93">
        <w:rPr>
          <w:shd w:val="clear" w:color="auto" w:fill="FFFFFF"/>
        </w:rPr>
        <w:t>. Кадры, компетенции и корпоративная</w:t>
      </w:r>
      <w:r w:rsidR="00CC2296">
        <w:rPr>
          <w:shd w:val="clear" w:color="auto" w:fill="FFFFFF"/>
        </w:rPr>
        <w:t xml:space="preserve"> </w:t>
      </w:r>
      <w:r w:rsidRPr="00D75D93">
        <w:rPr>
          <w:shd w:val="clear" w:color="auto" w:fill="FFFFFF"/>
        </w:rPr>
        <w:t>цифровая культура</w:t>
      </w:r>
      <w:r w:rsidR="00CC2296">
        <w:rPr>
          <w:shd w:val="clear" w:color="auto" w:fill="FFFFFF"/>
        </w:rPr>
        <w:t xml:space="preserve"> </w:t>
      </w:r>
      <w:r w:rsidRPr="00D75D93">
        <w:rPr>
          <w:shd w:val="clear" w:color="auto" w:fill="FFFFFF"/>
        </w:rPr>
        <w:t>как факторы успешности</w:t>
      </w:r>
      <w:r w:rsidR="00CC2296">
        <w:rPr>
          <w:shd w:val="clear" w:color="auto" w:fill="FFFFFF"/>
        </w:rPr>
        <w:t xml:space="preserve"> </w:t>
      </w:r>
      <w:r w:rsidRPr="00D75D93">
        <w:rPr>
          <w:shd w:val="clear" w:color="auto" w:fill="FFFFFF"/>
        </w:rPr>
        <w:t>цифровой трансформации СКГА</w:t>
      </w:r>
      <w:bookmarkEnd w:id="16"/>
    </w:p>
    <w:p w:rsidR="00AA3E47" w:rsidRPr="0024766C" w:rsidRDefault="00AA3E47" w:rsidP="00CC2296">
      <w:pPr>
        <w:pStyle w:val="2"/>
      </w:pPr>
      <w:bookmarkStart w:id="17" w:name="_Toc70504233"/>
      <w:r w:rsidRPr="0024766C">
        <w:rPr>
          <w:shd w:val="clear" w:color="auto" w:fill="FFFFFF"/>
        </w:rPr>
        <w:t>3.1 Формирование цифровой</w:t>
      </w:r>
      <w:r w:rsidR="00CC2296">
        <w:rPr>
          <w:shd w:val="clear" w:color="auto" w:fill="FFFFFF"/>
        </w:rPr>
        <w:t xml:space="preserve"> </w:t>
      </w:r>
      <w:r w:rsidRPr="0024766C">
        <w:rPr>
          <w:shd w:val="clear" w:color="auto" w:fill="FFFFFF"/>
        </w:rPr>
        <w:t>культуры субъектов образования</w:t>
      </w:r>
      <w:bookmarkEnd w:id="17"/>
    </w:p>
    <w:p w:rsidR="0021097C" w:rsidRDefault="00AA3E47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9860DD">
        <w:rPr>
          <w:sz w:val="28"/>
          <w:szCs w:val="28"/>
        </w:rPr>
        <w:t xml:space="preserve">При переходе страны к </w:t>
      </w:r>
      <w:r w:rsidR="0044663A">
        <w:rPr>
          <w:sz w:val="28"/>
          <w:szCs w:val="28"/>
        </w:rPr>
        <w:t>цифровой экономике и образования</w:t>
      </w:r>
      <w:r w:rsidRPr="009860DD">
        <w:rPr>
          <w:sz w:val="28"/>
          <w:szCs w:val="28"/>
        </w:rPr>
        <w:t xml:space="preserve"> определяющим для развития государства становится уровень цифровой культуры общества в целом и личная цифровая культура граждан этого общества. Поэтому </w:t>
      </w:r>
      <w:r w:rsidR="00B84483">
        <w:rPr>
          <w:sz w:val="28"/>
          <w:szCs w:val="28"/>
        </w:rPr>
        <w:t xml:space="preserve">в СКГА </w:t>
      </w:r>
      <w:r w:rsidRPr="009860DD">
        <w:rPr>
          <w:sz w:val="28"/>
          <w:szCs w:val="28"/>
        </w:rPr>
        <w:t xml:space="preserve">необходимо формирование </w:t>
      </w:r>
      <w:r w:rsidR="00B84483">
        <w:rPr>
          <w:sz w:val="28"/>
          <w:szCs w:val="28"/>
        </w:rPr>
        <w:t xml:space="preserve">корпоративной цифровой культуры ППС, </w:t>
      </w:r>
      <w:r w:rsidRPr="009860DD">
        <w:rPr>
          <w:sz w:val="28"/>
          <w:szCs w:val="28"/>
        </w:rPr>
        <w:t xml:space="preserve">обучающихся </w:t>
      </w:r>
      <w:r w:rsidR="00B84483">
        <w:rPr>
          <w:sz w:val="28"/>
          <w:szCs w:val="28"/>
        </w:rPr>
        <w:t>и сотрудников Академии.</w:t>
      </w:r>
      <w:r w:rsidRPr="009860DD">
        <w:rPr>
          <w:sz w:val="28"/>
          <w:szCs w:val="28"/>
        </w:rPr>
        <w:t xml:space="preserve"> В понятие «цифровая культура» </w:t>
      </w:r>
      <w:proofErr w:type="gramStart"/>
      <w:r w:rsidRPr="009860DD">
        <w:rPr>
          <w:sz w:val="28"/>
          <w:szCs w:val="28"/>
        </w:rPr>
        <w:t>включены</w:t>
      </w:r>
      <w:proofErr w:type="gramEnd"/>
      <w:r w:rsidRPr="009860DD">
        <w:rPr>
          <w:sz w:val="28"/>
          <w:szCs w:val="28"/>
        </w:rPr>
        <w:t xml:space="preserve"> «цифровая грамотность», «цифровая компетентность». Движущими силами формирования </w:t>
      </w:r>
      <w:r w:rsidR="00B84483">
        <w:rPr>
          <w:sz w:val="28"/>
          <w:szCs w:val="28"/>
        </w:rPr>
        <w:t xml:space="preserve">корпоративной </w:t>
      </w:r>
      <w:r w:rsidRPr="009860DD">
        <w:rPr>
          <w:sz w:val="28"/>
          <w:szCs w:val="28"/>
        </w:rPr>
        <w:t xml:space="preserve">цифровой культуры </w:t>
      </w:r>
      <w:r w:rsidR="00B84483">
        <w:rPr>
          <w:sz w:val="28"/>
          <w:szCs w:val="28"/>
        </w:rPr>
        <w:t>Академии</w:t>
      </w:r>
      <w:r w:rsidR="00CC2296">
        <w:rPr>
          <w:sz w:val="28"/>
          <w:szCs w:val="28"/>
        </w:rPr>
        <w:t xml:space="preserve"> </w:t>
      </w:r>
      <w:r w:rsidR="00B84483">
        <w:rPr>
          <w:sz w:val="28"/>
          <w:szCs w:val="28"/>
        </w:rPr>
        <w:t>должны стать</w:t>
      </w:r>
      <w:r w:rsidR="00CC2296">
        <w:rPr>
          <w:sz w:val="28"/>
          <w:szCs w:val="28"/>
        </w:rPr>
        <w:t xml:space="preserve"> </w:t>
      </w:r>
      <w:r w:rsidRPr="009860DD">
        <w:rPr>
          <w:sz w:val="28"/>
          <w:szCs w:val="28"/>
        </w:rPr>
        <w:t>принцип целенаправленного формирования и создание организационно-педагогических условий</w:t>
      </w:r>
      <w:r w:rsidR="00B84483">
        <w:rPr>
          <w:sz w:val="28"/>
          <w:szCs w:val="28"/>
        </w:rPr>
        <w:t xml:space="preserve">. </w:t>
      </w:r>
      <w:proofErr w:type="gramStart"/>
      <w:r w:rsidR="00B84483">
        <w:rPr>
          <w:sz w:val="28"/>
          <w:szCs w:val="28"/>
        </w:rPr>
        <w:t xml:space="preserve">При этом она должна </w:t>
      </w:r>
      <w:r w:rsidRPr="009860DD">
        <w:rPr>
          <w:sz w:val="28"/>
          <w:szCs w:val="28"/>
        </w:rPr>
        <w:t>обладать заданными свойствами: подчиненностью мотивам личности</w:t>
      </w:r>
      <w:r w:rsidR="00B84483">
        <w:rPr>
          <w:sz w:val="28"/>
          <w:szCs w:val="28"/>
        </w:rPr>
        <w:t xml:space="preserve"> и </w:t>
      </w:r>
      <w:r w:rsidR="00B84483" w:rsidRPr="009860DD">
        <w:rPr>
          <w:sz w:val="28"/>
          <w:szCs w:val="28"/>
        </w:rPr>
        <w:t xml:space="preserve">интересам </w:t>
      </w:r>
      <w:r w:rsidR="00B84483">
        <w:rPr>
          <w:sz w:val="28"/>
          <w:szCs w:val="28"/>
        </w:rPr>
        <w:t>Академии в целом</w:t>
      </w:r>
      <w:r w:rsidRPr="009860DD">
        <w:rPr>
          <w:sz w:val="28"/>
          <w:szCs w:val="28"/>
        </w:rPr>
        <w:t xml:space="preserve">; использованием разнообразных технических средств; включением в обучение открытых и локальных образовательных ресурсов; использованием различных форм обучения, основанных на приближении к </w:t>
      </w:r>
      <w:r w:rsidR="00B84483">
        <w:rPr>
          <w:sz w:val="28"/>
          <w:szCs w:val="28"/>
        </w:rPr>
        <w:t xml:space="preserve">учебной и </w:t>
      </w:r>
      <w:r w:rsidRPr="009860DD">
        <w:rPr>
          <w:sz w:val="28"/>
          <w:szCs w:val="28"/>
        </w:rPr>
        <w:t>профессиональной деятельности; организацией контроля знаний с использованием ИКТ.</w:t>
      </w:r>
      <w:proofErr w:type="gramEnd"/>
      <w:r w:rsidRPr="009860DD">
        <w:rPr>
          <w:sz w:val="28"/>
          <w:szCs w:val="28"/>
        </w:rPr>
        <w:t xml:space="preserve"> Сформированная цифровая культура активизирует обучение</w:t>
      </w:r>
      <w:r w:rsidR="00B84483">
        <w:rPr>
          <w:sz w:val="28"/>
          <w:szCs w:val="28"/>
        </w:rPr>
        <w:t xml:space="preserve">, преподавание, </w:t>
      </w:r>
      <w:r w:rsidRPr="009860DD">
        <w:rPr>
          <w:sz w:val="28"/>
          <w:szCs w:val="28"/>
        </w:rPr>
        <w:t>самообразование, способствует развитию</w:t>
      </w:r>
      <w:r w:rsidR="00CC2296">
        <w:rPr>
          <w:sz w:val="28"/>
          <w:szCs w:val="28"/>
        </w:rPr>
        <w:t xml:space="preserve"> </w:t>
      </w:r>
      <w:r w:rsidR="00B84483">
        <w:rPr>
          <w:sz w:val="28"/>
          <w:szCs w:val="28"/>
        </w:rPr>
        <w:t xml:space="preserve">творческого отношения к деятельности. </w:t>
      </w:r>
      <w:r w:rsidRPr="009860DD">
        <w:rPr>
          <w:sz w:val="28"/>
          <w:szCs w:val="28"/>
        </w:rPr>
        <w:t>Цифровая культура в</w:t>
      </w:r>
      <w:r w:rsidR="00B84483">
        <w:rPr>
          <w:sz w:val="28"/>
          <w:szCs w:val="28"/>
        </w:rPr>
        <w:t xml:space="preserve"> СКГА формируется как ключевая,</w:t>
      </w:r>
      <w:r w:rsidRPr="009860DD">
        <w:rPr>
          <w:sz w:val="28"/>
          <w:szCs w:val="28"/>
        </w:rPr>
        <w:t xml:space="preserve"> </w:t>
      </w:r>
      <w:proofErr w:type="spellStart"/>
      <w:r w:rsidRPr="009860DD">
        <w:rPr>
          <w:sz w:val="28"/>
          <w:szCs w:val="28"/>
        </w:rPr>
        <w:t>надпрофессиональная</w:t>
      </w:r>
      <w:proofErr w:type="spellEnd"/>
      <w:r w:rsidRPr="009860DD">
        <w:rPr>
          <w:sz w:val="28"/>
          <w:szCs w:val="28"/>
        </w:rPr>
        <w:t xml:space="preserve"> компетенция и определяет основные компетенции, которыми должны обладать как выпускники вуза, так и ППС. </w:t>
      </w:r>
      <w:r w:rsidR="00B84483">
        <w:rPr>
          <w:sz w:val="28"/>
          <w:szCs w:val="28"/>
        </w:rPr>
        <w:t>Т.е. ц</w:t>
      </w:r>
      <w:r w:rsidR="009860DD" w:rsidRPr="009860DD">
        <w:rPr>
          <w:sz w:val="28"/>
          <w:szCs w:val="28"/>
        </w:rPr>
        <w:t>ифровая культура — набор принципов и компетенций, характеризующих преимущественное использование информационно-коммуникационных цифровых технологий для взаимодействия с </w:t>
      </w:r>
      <w:r w:rsidR="00AD4413">
        <w:rPr>
          <w:sz w:val="28"/>
          <w:szCs w:val="28"/>
        </w:rPr>
        <w:t xml:space="preserve">научно-педагогическим </w:t>
      </w:r>
      <w:r w:rsidR="009860DD" w:rsidRPr="009860DD">
        <w:rPr>
          <w:sz w:val="28"/>
          <w:szCs w:val="28"/>
        </w:rPr>
        <w:t>обществом и ре</w:t>
      </w:r>
      <w:r w:rsidR="00AD4413">
        <w:rPr>
          <w:sz w:val="28"/>
          <w:szCs w:val="28"/>
        </w:rPr>
        <w:t xml:space="preserve">шения задач в профессиональной̆ вузовской </w:t>
      </w:r>
      <w:r w:rsidR="009860DD" w:rsidRPr="009860DD">
        <w:rPr>
          <w:sz w:val="28"/>
          <w:szCs w:val="28"/>
        </w:rPr>
        <w:t>деятельности.</w:t>
      </w:r>
      <w:r w:rsidR="00B84483">
        <w:rPr>
          <w:sz w:val="28"/>
          <w:szCs w:val="28"/>
        </w:rPr>
        <w:t xml:space="preserve"> </w:t>
      </w:r>
      <w:r w:rsidR="00030ED7" w:rsidRPr="00673397">
        <w:rPr>
          <w:sz w:val="28"/>
          <w:szCs w:val="28"/>
        </w:rPr>
        <w:t>Для формирования</w:t>
      </w:r>
      <w:r w:rsidR="00CC2296">
        <w:rPr>
          <w:sz w:val="28"/>
          <w:szCs w:val="28"/>
        </w:rPr>
        <w:t xml:space="preserve"> </w:t>
      </w:r>
      <w:r w:rsidR="00B84483">
        <w:rPr>
          <w:sz w:val="28"/>
          <w:szCs w:val="28"/>
        </w:rPr>
        <w:t xml:space="preserve">корпоративной </w:t>
      </w:r>
      <w:r w:rsidR="00030ED7" w:rsidRPr="00673397">
        <w:rPr>
          <w:sz w:val="28"/>
          <w:szCs w:val="28"/>
        </w:rPr>
        <w:t>цифровой культуры</w:t>
      </w:r>
      <w:r w:rsidR="00B84483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 xml:space="preserve">СКГА </w:t>
      </w:r>
      <w:r w:rsidR="00B84483">
        <w:rPr>
          <w:sz w:val="28"/>
          <w:szCs w:val="28"/>
        </w:rPr>
        <w:t xml:space="preserve">как системы </w:t>
      </w:r>
      <w:r w:rsidR="00030ED7" w:rsidRPr="00673397">
        <w:rPr>
          <w:sz w:val="28"/>
          <w:szCs w:val="28"/>
        </w:rPr>
        <w:t>общих ценностей, убеждений, традиций и представлений о цифровизации</w:t>
      </w:r>
      <w:r w:rsidR="00B84483">
        <w:rPr>
          <w:sz w:val="28"/>
          <w:szCs w:val="28"/>
        </w:rPr>
        <w:t xml:space="preserve"> основных</w:t>
      </w:r>
      <w:r w:rsidR="00CC2296">
        <w:rPr>
          <w:sz w:val="28"/>
          <w:szCs w:val="28"/>
        </w:rPr>
        <w:t xml:space="preserve"> </w:t>
      </w:r>
      <w:r w:rsidR="00B84483">
        <w:rPr>
          <w:sz w:val="28"/>
          <w:szCs w:val="28"/>
        </w:rPr>
        <w:t>процессов академии и</w:t>
      </w:r>
      <w:r w:rsidR="00CC2296">
        <w:rPr>
          <w:sz w:val="28"/>
          <w:szCs w:val="28"/>
        </w:rPr>
        <w:t xml:space="preserve"> </w:t>
      </w:r>
      <w:r w:rsidR="00030ED7" w:rsidRPr="00673397">
        <w:rPr>
          <w:sz w:val="28"/>
          <w:szCs w:val="28"/>
        </w:rPr>
        <w:t xml:space="preserve">сетевых взаимодействий </w:t>
      </w:r>
      <w:r w:rsidR="00030ED7">
        <w:rPr>
          <w:sz w:val="28"/>
          <w:szCs w:val="28"/>
        </w:rPr>
        <w:t xml:space="preserve">будут </w:t>
      </w:r>
      <w:r w:rsidR="00030ED7" w:rsidRPr="00673397">
        <w:rPr>
          <w:sz w:val="28"/>
          <w:szCs w:val="28"/>
        </w:rPr>
        <w:t>организова</w:t>
      </w:r>
      <w:r w:rsidR="00030ED7">
        <w:rPr>
          <w:sz w:val="28"/>
          <w:szCs w:val="28"/>
        </w:rPr>
        <w:t xml:space="preserve">ны </w:t>
      </w:r>
      <w:r w:rsidR="00030ED7" w:rsidRPr="00673397">
        <w:rPr>
          <w:sz w:val="28"/>
          <w:szCs w:val="28"/>
        </w:rPr>
        <w:t xml:space="preserve">Центры компетенций, основанные на </w:t>
      </w:r>
      <w:r w:rsidR="0021097C">
        <w:rPr>
          <w:sz w:val="28"/>
          <w:szCs w:val="28"/>
        </w:rPr>
        <w:t>формировании массива</w:t>
      </w:r>
      <w:r w:rsidR="00030ED7" w:rsidRPr="00673397">
        <w:rPr>
          <w:sz w:val="28"/>
          <w:szCs w:val="28"/>
        </w:rPr>
        <w:t xml:space="preserve"> ключевых компетенций, обеспечивающих повышение квалификации профессорско-преподавательского состава</w:t>
      </w:r>
      <w:r w:rsidR="0021097C">
        <w:rPr>
          <w:sz w:val="28"/>
          <w:szCs w:val="28"/>
        </w:rPr>
        <w:t>, сотрудников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>и обучающихся,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>их адаптации</w:t>
      </w:r>
      <w:r w:rsidR="00CC2296">
        <w:rPr>
          <w:sz w:val="28"/>
          <w:szCs w:val="28"/>
        </w:rPr>
        <w:t xml:space="preserve"> </w:t>
      </w:r>
      <w:r w:rsidR="00030ED7" w:rsidRPr="00673397">
        <w:rPr>
          <w:sz w:val="28"/>
          <w:szCs w:val="28"/>
        </w:rPr>
        <w:t>к цифровому контексту.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>Деятельность ц</w:t>
      </w:r>
      <w:r w:rsidR="00030ED7" w:rsidRPr="00673397">
        <w:rPr>
          <w:sz w:val="28"/>
          <w:szCs w:val="28"/>
        </w:rPr>
        <w:t>ентров компетенций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 xml:space="preserve">будет </w:t>
      </w:r>
      <w:r w:rsidR="00030ED7" w:rsidRPr="00673397">
        <w:rPr>
          <w:sz w:val="28"/>
          <w:szCs w:val="28"/>
        </w:rPr>
        <w:t xml:space="preserve">направлена на приобретение цифровых навыков посредничества при оказании цифровой образовательной услуги, овладение цифровыми методами взаимодействия со </w:t>
      </w:r>
      <w:r w:rsidR="0021097C">
        <w:rPr>
          <w:sz w:val="28"/>
          <w:szCs w:val="28"/>
        </w:rPr>
        <w:t xml:space="preserve">всеми субъектами образования </w:t>
      </w:r>
      <w:r w:rsidR="00030ED7" w:rsidRPr="00673397">
        <w:rPr>
          <w:sz w:val="28"/>
          <w:szCs w:val="28"/>
        </w:rPr>
        <w:t xml:space="preserve">и другими участниками цифровой образовательной среды. </w:t>
      </w:r>
      <w:r w:rsidR="0021097C" w:rsidRPr="00D75D93">
        <w:rPr>
          <w:sz w:val="28"/>
          <w:szCs w:val="28"/>
        </w:rPr>
        <w:t>В</w:t>
      </w:r>
      <w:r w:rsidR="00CC2296">
        <w:rPr>
          <w:sz w:val="28"/>
          <w:szCs w:val="28"/>
        </w:rPr>
        <w:t xml:space="preserve"> </w:t>
      </w:r>
      <w:r w:rsidR="0021097C" w:rsidRPr="00D75D93">
        <w:rPr>
          <w:sz w:val="28"/>
          <w:szCs w:val="28"/>
        </w:rPr>
        <w:t>работе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>будут</w:t>
      </w:r>
      <w:r w:rsidR="00CC2296">
        <w:rPr>
          <w:sz w:val="28"/>
          <w:szCs w:val="28"/>
        </w:rPr>
        <w:t xml:space="preserve"> </w:t>
      </w:r>
      <w:r w:rsidR="0021097C" w:rsidRPr="00D75D93">
        <w:rPr>
          <w:sz w:val="28"/>
          <w:szCs w:val="28"/>
        </w:rPr>
        <w:t>применять</w:t>
      </w:r>
      <w:r w:rsidR="0021097C">
        <w:rPr>
          <w:sz w:val="28"/>
          <w:szCs w:val="28"/>
        </w:rPr>
        <w:t>ся</w:t>
      </w:r>
      <w:r w:rsidR="0021097C" w:rsidRPr="00D75D93">
        <w:rPr>
          <w:sz w:val="28"/>
          <w:szCs w:val="28"/>
        </w:rPr>
        <w:t xml:space="preserve"> принципы,</w:t>
      </w:r>
      <w:r w:rsidR="00CC2296">
        <w:rPr>
          <w:sz w:val="28"/>
          <w:szCs w:val="28"/>
        </w:rPr>
        <w:t xml:space="preserve"> </w:t>
      </w:r>
      <w:r w:rsidR="0021097C" w:rsidRPr="00D75D93">
        <w:rPr>
          <w:sz w:val="28"/>
          <w:szCs w:val="28"/>
        </w:rPr>
        <w:t xml:space="preserve">подходы и методы построения цифровой культуры СКГА через внедрение ценностей </w:t>
      </w:r>
      <w:r w:rsidR="0021097C" w:rsidRPr="00D75D93">
        <w:rPr>
          <w:sz w:val="28"/>
          <w:szCs w:val="28"/>
        </w:rPr>
        <w:lastRenderedPageBreak/>
        <w:t>и принципов в сетку компетенций и</w:t>
      </w:r>
      <w:r w:rsidR="00CC2296">
        <w:rPr>
          <w:sz w:val="28"/>
          <w:szCs w:val="28"/>
        </w:rPr>
        <w:t xml:space="preserve"> </w:t>
      </w:r>
      <w:r w:rsidR="0021097C" w:rsidRPr="00D75D93">
        <w:rPr>
          <w:sz w:val="28"/>
          <w:szCs w:val="28"/>
        </w:rPr>
        <w:t>образовательные процессы, что позволяет запустить</w:t>
      </w:r>
      <w:r w:rsidR="00CC2296">
        <w:rPr>
          <w:sz w:val="28"/>
          <w:szCs w:val="28"/>
        </w:rPr>
        <w:t xml:space="preserve"> </w:t>
      </w:r>
      <w:r w:rsidR="0021097C" w:rsidRPr="00D75D93">
        <w:rPr>
          <w:sz w:val="28"/>
          <w:szCs w:val="28"/>
        </w:rPr>
        <w:t>трансформационные преобразования «снизу», способные подде</w:t>
      </w:r>
      <w:r w:rsidR="0021097C">
        <w:rPr>
          <w:sz w:val="28"/>
          <w:szCs w:val="28"/>
        </w:rPr>
        <w:t>ржать реализацию</w:t>
      </w:r>
      <w:r w:rsidR="00CC2296">
        <w:rPr>
          <w:sz w:val="28"/>
          <w:szCs w:val="28"/>
        </w:rPr>
        <w:t xml:space="preserve"> </w:t>
      </w:r>
      <w:r w:rsidR="0021097C">
        <w:rPr>
          <w:sz w:val="28"/>
          <w:szCs w:val="28"/>
        </w:rPr>
        <w:t>представленной</w:t>
      </w:r>
      <w:r w:rsidR="0021097C" w:rsidRPr="00D75D93">
        <w:rPr>
          <w:sz w:val="28"/>
          <w:szCs w:val="28"/>
        </w:rPr>
        <w:t xml:space="preserve"> Стратегии.</w:t>
      </w:r>
    </w:p>
    <w:p w:rsidR="0021097C" w:rsidRPr="0021097C" w:rsidRDefault="0061331C" w:rsidP="00CC2296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 xml:space="preserve">Структура базовых ценностей и принципов </w:t>
      </w:r>
      <w:r w:rsidR="0021097C" w:rsidRPr="0021097C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 w:rsidRPr="0021097C">
        <w:rPr>
          <w:rFonts w:ascii="Times New Roman" w:hAnsi="Times New Roman" w:cs="Times New Roman"/>
          <w:sz w:val="28"/>
          <w:szCs w:val="28"/>
        </w:rPr>
        <w:t>цифровой культуры</w:t>
      </w:r>
      <w:r w:rsidR="0021097C" w:rsidRPr="0021097C">
        <w:rPr>
          <w:rFonts w:ascii="Times New Roman" w:hAnsi="Times New Roman" w:cs="Times New Roman"/>
          <w:sz w:val="28"/>
          <w:szCs w:val="28"/>
        </w:rPr>
        <w:t xml:space="preserve"> СКГА, которыми вуз</w:t>
      </w:r>
      <w:r w:rsidRPr="0021097C">
        <w:rPr>
          <w:rFonts w:ascii="Times New Roman" w:hAnsi="Times New Roman" w:cs="Times New Roman"/>
          <w:sz w:val="28"/>
          <w:szCs w:val="28"/>
        </w:rPr>
        <w:t> руководств</w:t>
      </w:r>
      <w:r w:rsidR="0021097C" w:rsidRPr="0021097C">
        <w:rPr>
          <w:rFonts w:ascii="Times New Roman" w:hAnsi="Times New Roman" w:cs="Times New Roman"/>
          <w:sz w:val="28"/>
          <w:szCs w:val="28"/>
        </w:rPr>
        <w:t>оваться</w:t>
      </w:r>
      <w:r w:rsidRPr="0021097C">
        <w:rPr>
          <w:rFonts w:ascii="Times New Roman" w:hAnsi="Times New Roman" w:cs="Times New Roman"/>
          <w:sz w:val="28"/>
          <w:szCs w:val="28"/>
        </w:rPr>
        <w:t>:</w:t>
      </w:r>
    </w:p>
    <w:p w:rsid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 xml:space="preserve">технологическая адаптивность — знание и применение </w:t>
      </w:r>
      <w:r>
        <w:rPr>
          <w:rFonts w:ascii="Times New Roman" w:hAnsi="Times New Roman" w:cs="Times New Roman"/>
          <w:sz w:val="28"/>
          <w:szCs w:val="28"/>
        </w:rPr>
        <w:t>современных цифровых технологий;</w:t>
      </w:r>
    </w:p>
    <w:p w:rsid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>цифровое мышление — приоритет использования цифр</w:t>
      </w:r>
      <w:r>
        <w:rPr>
          <w:rFonts w:ascii="Times New Roman" w:hAnsi="Times New Roman" w:cs="Times New Roman"/>
          <w:sz w:val="28"/>
          <w:szCs w:val="28"/>
        </w:rPr>
        <w:t>овых технологий в решении задач;</w:t>
      </w:r>
    </w:p>
    <w:p w:rsid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>коммуникация — широкое использование цифр</w:t>
      </w:r>
      <w:r>
        <w:rPr>
          <w:rFonts w:ascii="Times New Roman" w:hAnsi="Times New Roman" w:cs="Times New Roman"/>
          <w:sz w:val="28"/>
          <w:szCs w:val="28"/>
        </w:rPr>
        <w:t>овых каналов для взаимодействия;</w:t>
      </w:r>
    </w:p>
    <w:p w:rsid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>данные — принятие решений на</w:t>
      </w:r>
      <w:r>
        <w:rPr>
          <w:rFonts w:ascii="Times New Roman" w:hAnsi="Times New Roman" w:cs="Times New Roman"/>
          <w:sz w:val="28"/>
          <w:szCs w:val="28"/>
        </w:rPr>
        <w:t> основе анализа цифровых данных;</w:t>
      </w:r>
    </w:p>
    <w:p w:rsid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>этика — понимание принципов</w:t>
      </w:r>
      <w:r>
        <w:rPr>
          <w:rFonts w:ascii="Times New Roman" w:hAnsi="Times New Roman" w:cs="Times New Roman"/>
          <w:sz w:val="28"/>
          <w:szCs w:val="28"/>
        </w:rPr>
        <w:t xml:space="preserve"> поведения в цифровой среде;</w:t>
      </w:r>
    </w:p>
    <w:p w:rsidR="0061331C" w:rsidRPr="0021097C" w:rsidRDefault="0021097C" w:rsidP="003E1094">
      <w:pPr>
        <w:pStyle w:val="a8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>безопасность — знание принципов информационной безопасности</w:t>
      </w:r>
    </w:p>
    <w:p w:rsidR="0021097C" w:rsidRDefault="0061331C" w:rsidP="00210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097C">
        <w:rPr>
          <w:rFonts w:ascii="Times New Roman" w:hAnsi="Times New Roman" w:cs="Times New Roman"/>
          <w:sz w:val="28"/>
          <w:szCs w:val="28"/>
        </w:rPr>
        <w:t xml:space="preserve"> </w:t>
      </w:r>
      <w:r w:rsidR="0021097C">
        <w:rPr>
          <w:rFonts w:ascii="Times New Roman" w:hAnsi="Times New Roman" w:cs="Times New Roman"/>
          <w:sz w:val="28"/>
          <w:szCs w:val="28"/>
        </w:rPr>
        <w:t>В структуру корпоративной цифровой культуры будут включены:</w:t>
      </w:r>
    </w:p>
    <w:p w:rsidR="00AD4413" w:rsidRPr="00AD4413" w:rsidRDefault="00CB52B1" w:rsidP="002109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0739">
        <w:rPr>
          <w:rFonts w:ascii="Times New Roman" w:hAnsi="Times New Roman" w:cs="Times New Roman"/>
          <w:sz w:val="28"/>
          <w:szCs w:val="28"/>
        </w:rPr>
        <w:t xml:space="preserve"> </w:t>
      </w:r>
      <w:r w:rsidRPr="00CC2296">
        <w:rPr>
          <w:rFonts w:ascii="Times New Roman" w:hAnsi="Times New Roman" w:cs="Times New Roman"/>
          <w:b/>
          <w:sz w:val="28"/>
          <w:szCs w:val="28"/>
        </w:rPr>
        <w:t>ц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ифровая трансформация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AD4413">
        <w:rPr>
          <w:rFonts w:ascii="Times New Roman" w:hAnsi="Times New Roman" w:cs="Times New Roman"/>
          <w:sz w:val="28"/>
          <w:szCs w:val="28"/>
        </w:rPr>
        <w:t>сформированное понимание того,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C5EBA">
        <w:rPr>
          <w:rFonts w:ascii="Times New Roman" w:hAnsi="Times New Roman" w:cs="Times New Roman"/>
          <w:sz w:val="28"/>
          <w:szCs w:val="28"/>
        </w:rPr>
        <w:t>как мен</w:t>
      </w:r>
      <w:r w:rsidR="00580739">
        <w:rPr>
          <w:rFonts w:ascii="Times New Roman" w:hAnsi="Times New Roman" w:cs="Times New Roman"/>
          <w:sz w:val="28"/>
          <w:szCs w:val="28"/>
        </w:rPr>
        <w:t>я</w:t>
      </w:r>
      <w:r w:rsidR="00AC5EBA">
        <w:rPr>
          <w:rFonts w:ascii="Times New Roman" w:hAnsi="Times New Roman" w:cs="Times New Roman"/>
          <w:sz w:val="28"/>
          <w:szCs w:val="28"/>
        </w:rPr>
        <w:t xml:space="preserve">ются образовательные </w:t>
      </w:r>
      <w:r w:rsidR="00AD4413" w:rsidRPr="00AD4413">
        <w:rPr>
          <w:rFonts w:ascii="Times New Roman" w:hAnsi="Times New Roman" w:cs="Times New Roman"/>
          <w:sz w:val="28"/>
          <w:szCs w:val="28"/>
        </w:rPr>
        <w:t>процессы в 21 веке</w:t>
      </w:r>
      <w:r w:rsidR="00AD4413">
        <w:rPr>
          <w:rFonts w:ascii="Times New Roman" w:hAnsi="Times New Roman" w:cs="Times New Roman"/>
          <w:sz w:val="28"/>
          <w:szCs w:val="28"/>
        </w:rPr>
        <w:t>, каковы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 w:rsidRPr="00AD4413">
        <w:rPr>
          <w:rFonts w:ascii="Times New Roman" w:hAnsi="Times New Roman" w:cs="Times New Roman"/>
          <w:sz w:val="28"/>
          <w:szCs w:val="28"/>
        </w:rPr>
        <w:t>основные средства и технологии их автоматизации</w:t>
      </w:r>
      <w:r w:rsidR="00AD4413">
        <w:rPr>
          <w:rFonts w:ascii="Times New Roman" w:hAnsi="Times New Roman" w:cs="Times New Roman"/>
          <w:sz w:val="28"/>
          <w:szCs w:val="28"/>
        </w:rPr>
        <w:t xml:space="preserve">, определение рисков </w:t>
      </w:r>
      <w:r w:rsidR="00AD4413" w:rsidRPr="00AD4413">
        <w:rPr>
          <w:rFonts w:ascii="Times New Roman" w:hAnsi="Times New Roman" w:cs="Times New Roman"/>
          <w:sz w:val="28"/>
          <w:szCs w:val="28"/>
        </w:rPr>
        <w:t>и выб</w:t>
      </w:r>
      <w:r w:rsidR="00AD4413">
        <w:rPr>
          <w:rFonts w:ascii="Times New Roman" w:hAnsi="Times New Roman" w:cs="Times New Roman"/>
          <w:sz w:val="28"/>
          <w:szCs w:val="28"/>
        </w:rPr>
        <w:t>ор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>инструментов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для трансформации процессов.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бщее понятие об информации, информационных технологиях, сетях, протоколах </w:t>
      </w:r>
      <w:r w:rsidR="00AD4413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AD4413" w:rsidRPr="00AD44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4413" w:rsidRPr="00AD4413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>базовых понятий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о технологиях, которые используются для построения информацио</w:t>
      </w:r>
      <w:r w:rsidR="00AD4413">
        <w:rPr>
          <w:rFonts w:ascii="Times New Roman" w:hAnsi="Times New Roman" w:cs="Times New Roman"/>
          <w:sz w:val="28"/>
          <w:szCs w:val="28"/>
        </w:rPr>
        <w:t>нных систем современных вузов</w:t>
      </w:r>
      <w:proofErr w:type="gramStart"/>
      <w:r w:rsidR="00AD4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41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D4413">
        <w:rPr>
          <w:rFonts w:ascii="Times New Roman" w:hAnsi="Times New Roman" w:cs="Times New Roman"/>
          <w:sz w:val="28"/>
          <w:szCs w:val="28"/>
        </w:rPr>
        <w:t xml:space="preserve">еханизмы понимания того 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как на базе этих систем функционируют </w:t>
      </w:r>
      <w:r w:rsidR="00AD4413">
        <w:rPr>
          <w:rFonts w:ascii="Times New Roman" w:hAnsi="Times New Roman" w:cs="Times New Roman"/>
          <w:sz w:val="28"/>
          <w:szCs w:val="28"/>
        </w:rPr>
        <w:t xml:space="preserve">образовательные и </w:t>
      </w:r>
      <w:r w:rsidR="00AD4413" w:rsidRPr="00AD4413">
        <w:rPr>
          <w:rFonts w:ascii="Times New Roman" w:hAnsi="Times New Roman" w:cs="Times New Roman"/>
          <w:sz w:val="28"/>
          <w:szCs w:val="28"/>
        </w:rPr>
        <w:t>бизнес-процессы.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 xml:space="preserve">онфиденциальность информации: </w:t>
      </w:r>
      <w:r w:rsidR="00AD4413" w:rsidRPr="00CB52B1">
        <w:rPr>
          <w:rFonts w:ascii="Times New Roman" w:hAnsi="Times New Roman" w:cs="Times New Roman"/>
          <w:sz w:val="28"/>
          <w:szCs w:val="28"/>
        </w:rPr>
        <w:t>защита, ответственность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 </w:t>
      </w:r>
      <w:r w:rsidR="00AD44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4413" w:rsidRPr="00AD4413">
        <w:rPr>
          <w:rFonts w:ascii="Times New Roman" w:hAnsi="Times New Roman" w:cs="Times New Roman"/>
          <w:sz w:val="28"/>
          <w:szCs w:val="28"/>
        </w:rPr>
        <w:t>конфиденциальность информации, средства и меры для её защиты</w:t>
      </w:r>
      <w:r w:rsidR="00AD4413">
        <w:rPr>
          <w:rFonts w:ascii="Times New Roman" w:hAnsi="Times New Roman" w:cs="Times New Roman"/>
          <w:sz w:val="28"/>
          <w:szCs w:val="28"/>
        </w:rPr>
        <w:t xml:space="preserve">, </w:t>
      </w:r>
      <w:r w:rsidR="00AD4413" w:rsidRPr="00AD4413">
        <w:rPr>
          <w:rFonts w:ascii="Times New Roman" w:hAnsi="Times New Roman" w:cs="Times New Roman"/>
          <w:sz w:val="28"/>
          <w:szCs w:val="28"/>
        </w:rPr>
        <w:t>оцен</w:t>
      </w:r>
      <w:r w:rsidR="00AD4413">
        <w:rPr>
          <w:rFonts w:ascii="Times New Roman" w:hAnsi="Times New Roman" w:cs="Times New Roman"/>
          <w:sz w:val="28"/>
          <w:szCs w:val="28"/>
        </w:rPr>
        <w:t>ка конфиденциальности информации и защита личных данных</w:t>
      </w:r>
      <w:r w:rsidR="00AD4413" w:rsidRPr="00AD4413">
        <w:rPr>
          <w:rFonts w:ascii="Times New Roman" w:hAnsi="Times New Roman" w:cs="Times New Roman"/>
          <w:sz w:val="28"/>
          <w:szCs w:val="28"/>
        </w:rPr>
        <w:t>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остоверность информации: методы анализа и защиты </w:t>
      </w:r>
      <w:r w:rsidR="00AD4413">
        <w:rPr>
          <w:rFonts w:ascii="Times New Roman" w:hAnsi="Times New Roman" w:cs="Times New Roman"/>
          <w:b/>
          <w:sz w:val="28"/>
          <w:szCs w:val="28"/>
        </w:rPr>
        <w:t>-</w:t>
      </w:r>
      <w:r w:rsidR="00CC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13" w:rsidRPr="00AD4413">
        <w:rPr>
          <w:rFonts w:ascii="Times New Roman" w:hAnsi="Times New Roman" w:cs="Times New Roman"/>
          <w:sz w:val="28"/>
          <w:szCs w:val="28"/>
        </w:rPr>
        <w:t>как находить данные и определять их достоверность</w:t>
      </w:r>
      <w:r w:rsidR="00AD4413">
        <w:rPr>
          <w:rFonts w:ascii="Times New Roman" w:hAnsi="Times New Roman" w:cs="Times New Roman"/>
          <w:sz w:val="28"/>
          <w:szCs w:val="28"/>
        </w:rPr>
        <w:t xml:space="preserve">, </w:t>
      </w:r>
      <w:r w:rsidR="00AD4413" w:rsidRPr="00AD4413">
        <w:rPr>
          <w:rFonts w:ascii="Times New Roman" w:hAnsi="Times New Roman" w:cs="Times New Roman"/>
          <w:sz w:val="28"/>
          <w:szCs w:val="28"/>
        </w:rPr>
        <w:t>проверять информацию, выбирать инструменты для поиска и подтверждения данных, а также защищать их от ошибок и искажений.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х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ранение данных и надёжность информационных систем </w:t>
      </w:r>
      <w:r w:rsidR="00AD4413">
        <w:rPr>
          <w:rFonts w:ascii="Times New Roman" w:hAnsi="Times New Roman" w:cs="Times New Roman"/>
          <w:b/>
          <w:sz w:val="28"/>
          <w:szCs w:val="28"/>
        </w:rPr>
        <w:t>- п</w:t>
      </w:r>
      <w:r w:rsidR="00AD4413" w:rsidRPr="00AD4413">
        <w:rPr>
          <w:rFonts w:ascii="Times New Roman" w:hAnsi="Times New Roman" w:cs="Times New Roman"/>
          <w:sz w:val="28"/>
          <w:szCs w:val="28"/>
        </w:rPr>
        <w:t>ерсональные данные, личная информация и интеллектуальная собственность</w:t>
      </w:r>
      <w:r w:rsidR="00AD4413">
        <w:rPr>
          <w:rFonts w:ascii="Times New Roman" w:hAnsi="Times New Roman" w:cs="Times New Roman"/>
          <w:sz w:val="28"/>
          <w:szCs w:val="28"/>
        </w:rPr>
        <w:t>, умение з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аконно обрабатывать чужие персональные данные и безопасно обращаться с </w:t>
      </w:r>
      <w:proofErr w:type="gramStart"/>
      <w:r w:rsidR="00AD4413" w:rsidRPr="00AD4413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="00AD4413">
        <w:rPr>
          <w:rFonts w:ascii="Times New Roman" w:hAnsi="Times New Roman" w:cs="Times New Roman"/>
          <w:sz w:val="28"/>
          <w:szCs w:val="28"/>
        </w:rPr>
        <w:t xml:space="preserve">, </w:t>
      </w:r>
      <w:r w:rsidR="00AD4413" w:rsidRPr="00AD4413">
        <w:rPr>
          <w:rFonts w:ascii="Times New Roman" w:hAnsi="Times New Roman" w:cs="Times New Roman"/>
          <w:sz w:val="28"/>
          <w:szCs w:val="28"/>
        </w:rPr>
        <w:t>определять доступность и ценность данных, выбирать средства для защиты от их утечки и легально использовать ПО.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нструменты для создания цифрового контента </w:t>
      </w:r>
      <w:r w:rsidR="00AD4413">
        <w:rPr>
          <w:rFonts w:ascii="Times New Roman" w:hAnsi="Times New Roman" w:cs="Times New Roman"/>
          <w:b/>
          <w:sz w:val="28"/>
          <w:szCs w:val="28"/>
        </w:rPr>
        <w:t xml:space="preserve">– владение </w:t>
      </w:r>
      <w:r w:rsidR="00AD4413">
        <w:rPr>
          <w:rFonts w:ascii="Times New Roman" w:hAnsi="Times New Roman" w:cs="Times New Roman"/>
          <w:sz w:val="28"/>
          <w:szCs w:val="28"/>
        </w:rPr>
        <w:t xml:space="preserve">инструментами 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создания и распространения текстовой информации, </w:t>
      </w:r>
      <w:r w:rsidR="00AD4413" w:rsidRPr="00AD4413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графики и видео. </w:t>
      </w:r>
      <w:r w:rsidR="00AD4413">
        <w:rPr>
          <w:rFonts w:ascii="Times New Roman" w:hAnsi="Times New Roman" w:cs="Times New Roman"/>
          <w:sz w:val="28"/>
          <w:szCs w:val="28"/>
        </w:rPr>
        <w:t>Использовать большие данные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D4413" w:rsidRPr="00AD4413">
        <w:rPr>
          <w:rFonts w:ascii="Times New Roman" w:hAnsi="Times New Roman" w:cs="Times New Roman"/>
          <w:sz w:val="28"/>
          <w:szCs w:val="28"/>
        </w:rPr>
        <w:t>интернет-технологи</w:t>
      </w:r>
      <w:r w:rsidR="00AD4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для решения </w:t>
      </w:r>
      <w:r w:rsidR="00AD4413">
        <w:rPr>
          <w:rFonts w:ascii="Times New Roman" w:hAnsi="Times New Roman" w:cs="Times New Roman"/>
          <w:sz w:val="28"/>
          <w:szCs w:val="28"/>
        </w:rPr>
        <w:t>научно-образовательных задач, подбирать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подходящие инструменты для различных целей.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авыки и методы коммуникации </w:t>
      </w:r>
      <w:r w:rsidR="00AD4413">
        <w:rPr>
          <w:rFonts w:ascii="Times New Roman" w:hAnsi="Times New Roman" w:cs="Times New Roman"/>
          <w:b/>
          <w:sz w:val="28"/>
          <w:szCs w:val="28"/>
        </w:rPr>
        <w:t>-</w:t>
      </w:r>
      <w:r w:rsidR="00CC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b/>
          <w:sz w:val="28"/>
          <w:szCs w:val="28"/>
        </w:rPr>
        <w:t>владение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AD4413">
        <w:rPr>
          <w:rFonts w:ascii="Times New Roman" w:hAnsi="Times New Roman" w:cs="Times New Roman"/>
          <w:sz w:val="28"/>
          <w:szCs w:val="28"/>
        </w:rPr>
        <w:t>ми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 xml:space="preserve">IT-коммуникаций и правилами </w:t>
      </w:r>
      <w:r w:rsidR="00AD4413" w:rsidRPr="00AD4413">
        <w:rPr>
          <w:rFonts w:ascii="Times New Roman" w:hAnsi="Times New Roman" w:cs="Times New Roman"/>
          <w:sz w:val="28"/>
          <w:szCs w:val="28"/>
        </w:rPr>
        <w:t>цифровой этики</w:t>
      </w:r>
      <w:r w:rsidR="00AD4413">
        <w:rPr>
          <w:rFonts w:ascii="Times New Roman" w:hAnsi="Times New Roman" w:cs="Times New Roman"/>
          <w:sz w:val="28"/>
          <w:szCs w:val="28"/>
        </w:rPr>
        <w:t xml:space="preserve">, умение </w:t>
      </w:r>
      <w:r w:rsidR="00AD4413" w:rsidRPr="00AD4413">
        <w:rPr>
          <w:rFonts w:ascii="Times New Roman" w:hAnsi="Times New Roman" w:cs="Times New Roman"/>
          <w:sz w:val="28"/>
          <w:szCs w:val="28"/>
        </w:rPr>
        <w:t>создавать понятные собеседнику текстовые, визуальные, и видеоматериалы.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правление проектами и временем </w:t>
      </w:r>
      <w:r w:rsidR="00AD441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D4413" w:rsidRPr="00AD4413">
        <w:rPr>
          <w:rFonts w:ascii="Times New Roman" w:hAnsi="Times New Roman" w:cs="Times New Roman"/>
          <w:sz w:val="28"/>
          <w:szCs w:val="28"/>
        </w:rPr>
        <w:t>организ</w:t>
      </w:r>
      <w:r w:rsidR="00AD4413">
        <w:rPr>
          <w:rFonts w:ascii="Times New Roman" w:hAnsi="Times New Roman" w:cs="Times New Roman"/>
          <w:sz w:val="28"/>
          <w:szCs w:val="28"/>
        </w:rPr>
        <w:t xml:space="preserve">ация собственного образовательного </w:t>
      </w:r>
      <w:r w:rsidR="00AD4413" w:rsidRPr="00AD4413">
        <w:rPr>
          <w:rFonts w:ascii="Times New Roman" w:hAnsi="Times New Roman" w:cs="Times New Roman"/>
          <w:sz w:val="28"/>
          <w:szCs w:val="28"/>
        </w:rPr>
        <w:t>процесс</w:t>
      </w:r>
      <w:r w:rsidR="00AD4413">
        <w:rPr>
          <w:rFonts w:ascii="Times New Roman" w:hAnsi="Times New Roman" w:cs="Times New Roman"/>
          <w:sz w:val="28"/>
          <w:szCs w:val="28"/>
        </w:rPr>
        <w:t xml:space="preserve">а на основе </w:t>
      </w:r>
      <w:r w:rsidR="00AD4413" w:rsidRPr="00AD4413">
        <w:rPr>
          <w:rFonts w:ascii="Times New Roman" w:hAnsi="Times New Roman" w:cs="Times New Roman"/>
          <w:sz w:val="28"/>
          <w:szCs w:val="28"/>
        </w:rPr>
        <w:t>грамотно</w:t>
      </w:r>
      <w:r w:rsidR="00AD4413">
        <w:rPr>
          <w:rFonts w:ascii="Times New Roman" w:hAnsi="Times New Roman" w:cs="Times New Roman"/>
          <w:sz w:val="28"/>
          <w:szCs w:val="28"/>
        </w:rPr>
        <w:t>го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планирова</w:t>
      </w:r>
      <w:r w:rsidR="00AD4413">
        <w:rPr>
          <w:rFonts w:ascii="Times New Roman" w:hAnsi="Times New Roman" w:cs="Times New Roman"/>
          <w:sz w:val="28"/>
          <w:szCs w:val="28"/>
        </w:rPr>
        <w:t xml:space="preserve">ния задач учебного процесса, с использованием </w:t>
      </w:r>
      <w:r w:rsidR="00AD4413" w:rsidRPr="00AD4413">
        <w:rPr>
          <w:rFonts w:ascii="Times New Roman" w:hAnsi="Times New Roman" w:cs="Times New Roman"/>
          <w:sz w:val="28"/>
          <w:szCs w:val="28"/>
        </w:rPr>
        <w:t>автоматиз</w:t>
      </w:r>
      <w:r w:rsidR="00AD4413">
        <w:rPr>
          <w:rFonts w:ascii="Times New Roman" w:hAnsi="Times New Roman" w:cs="Times New Roman"/>
          <w:sz w:val="28"/>
          <w:szCs w:val="28"/>
        </w:rPr>
        <w:t>ации рутинных вопросов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>и использования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системы управления проектами. </w:t>
      </w:r>
    </w:p>
    <w:p w:rsidR="00AD4413" w:rsidRPr="00AD4413" w:rsidRDefault="00CB52B1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 xml:space="preserve">ланирование личного развития и поддержания </w:t>
      </w:r>
      <w:r w:rsidR="00AD4413">
        <w:rPr>
          <w:rFonts w:ascii="Times New Roman" w:hAnsi="Times New Roman" w:cs="Times New Roman"/>
          <w:b/>
          <w:sz w:val="28"/>
          <w:szCs w:val="28"/>
        </w:rPr>
        <w:t xml:space="preserve">цифровых </w:t>
      </w:r>
      <w:r w:rsidR="00AD4413" w:rsidRPr="00AD4413">
        <w:rPr>
          <w:rFonts w:ascii="Times New Roman" w:hAnsi="Times New Roman" w:cs="Times New Roman"/>
          <w:b/>
          <w:sz w:val="28"/>
          <w:szCs w:val="28"/>
        </w:rPr>
        <w:t>компетенций </w:t>
      </w:r>
      <w:r w:rsidR="00AD4413">
        <w:rPr>
          <w:rFonts w:ascii="Times New Roman" w:hAnsi="Times New Roman" w:cs="Times New Roman"/>
          <w:b/>
          <w:sz w:val="28"/>
          <w:szCs w:val="28"/>
        </w:rPr>
        <w:t>на основе изучения т</w:t>
      </w:r>
      <w:r w:rsidR="00AD4413">
        <w:rPr>
          <w:rFonts w:ascii="Times New Roman" w:hAnsi="Times New Roman" w:cs="Times New Roman"/>
          <w:sz w:val="28"/>
          <w:szCs w:val="28"/>
        </w:rPr>
        <w:t>ребований</w:t>
      </w:r>
      <w:r w:rsidR="00AD4413" w:rsidRPr="00AD4413">
        <w:rPr>
          <w:rFonts w:ascii="Times New Roman" w:hAnsi="Times New Roman" w:cs="Times New Roman"/>
          <w:sz w:val="28"/>
          <w:szCs w:val="28"/>
        </w:rPr>
        <w:t xml:space="preserve"> рынка к </w:t>
      </w:r>
      <w:r w:rsidR="00AD4413">
        <w:rPr>
          <w:rFonts w:ascii="Times New Roman" w:hAnsi="Times New Roman" w:cs="Times New Roman"/>
          <w:sz w:val="28"/>
          <w:szCs w:val="28"/>
        </w:rPr>
        <w:t>цифровой грамотности ППС, АУП,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 xml:space="preserve">владение методами саморазвития, самообразования в целях </w:t>
      </w:r>
      <w:r w:rsidR="00AD4413" w:rsidRPr="00AD4413">
        <w:rPr>
          <w:rFonts w:ascii="Times New Roman" w:hAnsi="Times New Roman" w:cs="Times New Roman"/>
          <w:sz w:val="28"/>
          <w:szCs w:val="28"/>
        </w:rPr>
        <w:t>разви</w:t>
      </w:r>
      <w:r w:rsidR="00AD4413">
        <w:rPr>
          <w:rFonts w:ascii="Times New Roman" w:hAnsi="Times New Roman" w:cs="Times New Roman"/>
          <w:sz w:val="28"/>
          <w:szCs w:val="28"/>
        </w:rPr>
        <w:t>тия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 xml:space="preserve">личных качеств, </w:t>
      </w:r>
      <w:proofErr w:type="spellStart"/>
      <w:r w:rsidR="00AD4413" w:rsidRPr="00AD4413">
        <w:rPr>
          <w:rFonts w:ascii="Times New Roman" w:hAnsi="Times New Roman" w:cs="Times New Roman"/>
          <w:sz w:val="28"/>
          <w:szCs w:val="28"/>
        </w:rPr>
        <w:t>тимулирова</w:t>
      </w:r>
      <w:r w:rsidR="00AD441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AD4413">
        <w:rPr>
          <w:rFonts w:ascii="Times New Roman" w:hAnsi="Times New Roman" w:cs="Times New Roman"/>
          <w:sz w:val="28"/>
          <w:szCs w:val="28"/>
        </w:rPr>
        <w:t xml:space="preserve"> профессионального роста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AD4413">
        <w:rPr>
          <w:rFonts w:ascii="Times New Roman" w:hAnsi="Times New Roman" w:cs="Times New Roman"/>
          <w:sz w:val="28"/>
          <w:szCs w:val="28"/>
        </w:rPr>
        <w:t>и повышения профессиональной ценности</w:t>
      </w:r>
      <w:r w:rsidR="00AD4413" w:rsidRPr="00AD4413">
        <w:rPr>
          <w:rFonts w:ascii="Times New Roman" w:hAnsi="Times New Roman" w:cs="Times New Roman"/>
          <w:sz w:val="28"/>
          <w:szCs w:val="28"/>
        </w:rPr>
        <w:t>. </w:t>
      </w:r>
    </w:p>
    <w:p w:rsidR="00AD4413" w:rsidRDefault="00AD4413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содержание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CB52B1">
        <w:rPr>
          <w:rFonts w:ascii="Times New Roman" w:hAnsi="Times New Roman" w:cs="Times New Roman"/>
          <w:sz w:val="28"/>
          <w:szCs w:val="28"/>
        </w:rPr>
        <w:t xml:space="preserve">корпоративной </w:t>
      </w:r>
      <w:r>
        <w:rPr>
          <w:rFonts w:ascii="Times New Roman" w:hAnsi="Times New Roman" w:cs="Times New Roman"/>
          <w:sz w:val="28"/>
          <w:szCs w:val="28"/>
        </w:rPr>
        <w:t>цифровой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CB52B1">
        <w:rPr>
          <w:rFonts w:ascii="Times New Roman" w:hAnsi="Times New Roman" w:cs="Times New Roman"/>
          <w:sz w:val="28"/>
          <w:szCs w:val="28"/>
        </w:rPr>
        <w:t>культуры СКГА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ППС</w:t>
      </w:r>
      <w:r w:rsidR="00CB5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АУП</w:t>
      </w:r>
      <w:r w:rsidR="00CB52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52B1">
        <w:rPr>
          <w:rFonts w:ascii="Times New Roman" w:hAnsi="Times New Roman" w:cs="Times New Roman"/>
          <w:sz w:val="28"/>
          <w:szCs w:val="28"/>
        </w:rPr>
        <w:t>обучаюзщихся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Pr="00AD4413">
        <w:rPr>
          <w:rFonts w:ascii="Times New Roman" w:hAnsi="Times New Roman" w:cs="Times New Roman"/>
          <w:sz w:val="28"/>
          <w:szCs w:val="28"/>
        </w:rPr>
        <w:t xml:space="preserve">поиск и защита информации, обмен и эффективная коммуникация, повышение личной эффективности и </w:t>
      </w:r>
      <w:r>
        <w:rPr>
          <w:rFonts w:ascii="Times New Roman" w:hAnsi="Times New Roman" w:cs="Times New Roman"/>
          <w:sz w:val="28"/>
          <w:szCs w:val="28"/>
        </w:rPr>
        <w:t>другие компетенции, которые необходимо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повышать в соответствии с ростом требований к цифровой трансформации вузов.</w:t>
      </w:r>
    </w:p>
    <w:p w:rsidR="0024766C" w:rsidRPr="00CC2296" w:rsidRDefault="0024766C" w:rsidP="00CC2296">
      <w:pPr>
        <w:pStyle w:val="2"/>
        <w:rPr>
          <w:rFonts w:eastAsia="Times New Roman"/>
          <w:lang w:eastAsia="ru-RU"/>
        </w:rPr>
      </w:pPr>
      <w:bookmarkStart w:id="18" w:name="_Toc70504234"/>
      <w:r w:rsidRPr="00CC2296">
        <w:rPr>
          <w:rFonts w:eastAsia="Times New Roman"/>
          <w:lang w:eastAsia="ru-RU"/>
        </w:rPr>
        <w:t>3.2 Обучение ППС и студентов использованию цифровых</w:t>
      </w:r>
      <w:r w:rsidR="00CC2296">
        <w:rPr>
          <w:rFonts w:eastAsia="Times New Roman"/>
          <w:lang w:eastAsia="ru-RU"/>
        </w:rPr>
        <w:t xml:space="preserve"> </w:t>
      </w:r>
      <w:r w:rsidRPr="00CC2296">
        <w:rPr>
          <w:rFonts w:eastAsia="Times New Roman"/>
          <w:lang w:eastAsia="ru-RU"/>
        </w:rPr>
        <w:t>образовательных сервисов и ДОТ</w:t>
      </w:r>
      <w:bookmarkEnd w:id="18"/>
    </w:p>
    <w:p w:rsidR="00AD0FAE" w:rsidRDefault="00580739" w:rsidP="00CC22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 условием успеха цифровой трансформации СКГА будет постоянное повышение квалификации НПР, АУП и обучающихся в области использования цифровых сервисов, электронных и дистанционных технологий. Данная работа будет вестись в значительной мере на площад</w:t>
      </w:r>
      <w:r w:rsidR="002B0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нститута открытого образования СКГА. </w:t>
      </w:r>
    </w:p>
    <w:p w:rsidR="008D3E4F" w:rsidRPr="00AC5EBA" w:rsidRDefault="007523F6" w:rsidP="00CC2296">
      <w:pPr>
        <w:pStyle w:val="2"/>
        <w:rPr>
          <w:rFonts w:eastAsia="Times New Roman"/>
          <w:lang w:eastAsia="ru-RU"/>
        </w:rPr>
      </w:pPr>
      <w:bookmarkStart w:id="19" w:name="_Toc70504235"/>
      <w:r w:rsidRPr="00AC5EBA">
        <w:rPr>
          <w:rFonts w:eastAsia="Times New Roman"/>
          <w:lang w:eastAsia="ru-RU"/>
        </w:rPr>
        <w:t>3.3</w:t>
      </w:r>
      <w:r w:rsidR="00CC2296">
        <w:rPr>
          <w:rFonts w:eastAsia="Times New Roman"/>
          <w:lang w:eastAsia="ru-RU"/>
        </w:rPr>
        <w:t xml:space="preserve"> </w:t>
      </w:r>
      <w:proofErr w:type="spellStart"/>
      <w:r w:rsidR="008D3E4F" w:rsidRPr="00AC5EBA">
        <w:rPr>
          <w:rFonts w:eastAsia="Times New Roman"/>
          <w:lang w:eastAsia="ru-RU"/>
        </w:rPr>
        <w:t>Цифровизация</w:t>
      </w:r>
      <w:proofErr w:type="spellEnd"/>
      <w:r w:rsidR="008D3E4F" w:rsidRPr="00AC5EBA">
        <w:rPr>
          <w:rFonts w:eastAsia="Times New Roman"/>
          <w:lang w:eastAsia="ru-RU"/>
        </w:rPr>
        <w:t xml:space="preserve"> административно-управленческих процессов, экономической и финансовой деятельности.</w:t>
      </w:r>
      <w:bookmarkEnd w:id="19"/>
      <w:r w:rsidR="008D3E4F" w:rsidRPr="00AC5EBA">
        <w:rPr>
          <w:rFonts w:eastAsia="Times New Roman"/>
          <w:lang w:eastAsia="ru-RU"/>
        </w:rPr>
        <w:t xml:space="preserve"> </w:t>
      </w:r>
    </w:p>
    <w:p w:rsidR="008D3E4F" w:rsidRPr="008D3E4F" w:rsidRDefault="008D3E4F" w:rsidP="00AC5E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 xml:space="preserve">Цифровая трансформация Академии подразумевает повышение эффективности </w:t>
      </w: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административно-управленческих процессов, экономической и финансовой деятельности. В условиях роста сложности и размерности задач, быстро увеличивающихся объемов данных обеспечение цифровизации вышеуказанных процессов</w:t>
      </w:r>
      <w:r w:rsidRPr="008D3E4F">
        <w:rPr>
          <w:rFonts w:ascii="Times New Roman" w:hAnsi="Times New Roman" w:cs="Times New Roman"/>
          <w:sz w:val="28"/>
          <w:szCs w:val="28"/>
        </w:rPr>
        <w:t xml:space="preserve"> возможно посредством: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>создания информационной системы управления Академии для принятия управленческих решений и цифровой интеграции с внешней средой;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 xml:space="preserve">автоматизации рабочих мест и обеспечения сотрудников Академии необходимыми информационными ресурсами и программами для осуществления профессиональной деятельности; 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lastRenderedPageBreak/>
        <w:t>развития цифровых компетенций и формирование цифровой культуры работников административно-управленческого персонала Академии;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 xml:space="preserve">повсеместного внедрения системы электронного документооборота, для согласования и подписания внутренних документов в дистанционном формате; 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>расширения спектра используемых каналов коммуникации для осуществления административно-управленческой деятельности;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>применения цифровых технологий для анализа и планирования финансово-экономической деятельности Академии;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>реализации цифровых сервисов для интеллектуальной поддержки принятия решений в сферах финансов, закупок и управления экономической деятельностью;</w:t>
      </w:r>
    </w:p>
    <w:p w:rsidR="008D3E4F" w:rsidRPr="008D3E4F" w:rsidRDefault="008D3E4F" w:rsidP="00AC5EBA">
      <w:pPr>
        <w:pStyle w:val="a8"/>
        <w:numPr>
          <w:ilvl w:val="0"/>
          <w:numId w:val="29"/>
        </w:numPr>
        <w:spacing w:after="16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E4F">
        <w:rPr>
          <w:rFonts w:ascii="Times New Roman" w:hAnsi="Times New Roman" w:cs="Times New Roman"/>
          <w:sz w:val="28"/>
          <w:szCs w:val="28"/>
        </w:rPr>
        <w:t xml:space="preserve">интеграции внутренней цифровой среды Академии с внешней средой (информационными системами </w:t>
      </w:r>
      <w:proofErr w:type="spellStart"/>
      <w:r w:rsidRPr="008D3E4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3E4F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Корпоративные сервисы, планируемые к использованию в целях цифровизации административно-управленческих процессов, экономической и финансовой деятельности: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 на платформе 1С: бухгалтерия государственного учреждения, </w:t>
      </w:r>
      <w:proofErr w:type="spellStart"/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</w:t>
      </w:r>
      <w:proofErr w:type="spellEnd"/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электронного документооборота;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корпоративная почта;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кадровые и финансовые сервисы;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анализа и прогнозирования;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сервисы оплаты;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стимулирования НПР и сервис управления эффективными контрактами;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управления проектами;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кабинеты сотрудника и студента и др.</w:t>
      </w:r>
    </w:p>
    <w:p w:rsidR="008D3E4F" w:rsidRPr="008D3E4F" w:rsidRDefault="008D3E4F" w:rsidP="00AC5EB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цифровых технологий в части управленческих и </w:t>
      </w:r>
      <w:proofErr w:type="gramStart"/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процессов</w:t>
      </w:r>
      <w:proofErr w:type="gramEnd"/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более эффективно управлять </w:t>
      </w:r>
      <w:r w:rsidR="0074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8D3E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сделают его более гибким и помогут быстро реагировать на изменяющиеся тренды.</w:t>
      </w:r>
    </w:p>
    <w:p w:rsidR="007523F6" w:rsidRDefault="007523F6" w:rsidP="00AD44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AE" w:rsidRDefault="007523F6" w:rsidP="00CC2296">
      <w:pPr>
        <w:pStyle w:val="2"/>
      </w:pPr>
      <w:bookmarkStart w:id="20" w:name="_Toc70504236"/>
      <w:r>
        <w:t>3.4</w:t>
      </w:r>
      <w:r w:rsidR="0024766C" w:rsidRPr="0024766C">
        <w:t xml:space="preserve"> </w:t>
      </w:r>
      <w:proofErr w:type="spellStart"/>
      <w:r w:rsidR="0024766C" w:rsidRPr="0024766C">
        <w:t>Рекрутинг</w:t>
      </w:r>
      <w:proofErr w:type="spellEnd"/>
      <w:r w:rsidR="00CC2296">
        <w:t xml:space="preserve"> </w:t>
      </w:r>
      <w:r w:rsidR="0024766C" w:rsidRPr="0024766C">
        <w:t>талантливых абитуриентов на основе использования цифровых технологий</w:t>
      </w:r>
      <w:bookmarkEnd w:id="20"/>
    </w:p>
    <w:p w:rsidR="00AF553A" w:rsidRPr="002D4DD5" w:rsidRDefault="00AF553A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всестороннего внедрения цифровизации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553A">
        <w:rPr>
          <w:rFonts w:ascii="Times New Roman" w:hAnsi="Times New Roman" w:cs="Times New Roman"/>
          <w:sz w:val="28"/>
          <w:szCs w:val="28"/>
        </w:rPr>
        <w:t>екрутинга</w:t>
      </w:r>
      <w:proofErr w:type="spellEnd"/>
      <w:r w:rsidRPr="00AF553A">
        <w:rPr>
          <w:rFonts w:ascii="Times New Roman" w:hAnsi="Times New Roman" w:cs="Times New Roman"/>
          <w:sz w:val="28"/>
          <w:szCs w:val="28"/>
        </w:rPr>
        <w:t xml:space="preserve"> талантливых абитуриентов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СКГА должна иметь широкое присутствие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нтернет-среде</w:t>
      </w:r>
      <w:proofErr w:type="gram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всем структурным подразделениям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выражать свою позицию относительно новых инициатив по виртуальным каналам связи и постоянно информировать студентов и сотрудников обо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событиях, мероприятиях и 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изменениях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вузе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Поскольку решение человека о выборе места учебы в значительной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епени зависит от информации из 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нтернет-ресурсов, разработка эффективной стратегии продвижения в сфере </w:t>
      </w:r>
      <w:proofErr w:type="spellStart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диджитал</w:t>
      </w:r>
      <w:proofErr w:type="spellEnd"/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Академии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 позиционировать себя и повышать свой 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тинг в глазах нынешних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абитуриентов</w:t>
      </w:r>
      <w:r w:rsidRPr="002D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1C77" w:rsidRPr="00DA1C77" w:rsidRDefault="00DA1C77" w:rsidP="00CC2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1C7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A1C77">
        <w:rPr>
          <w:rFonts w:ascii="Times New Roman" w:hAnsi="Times New Roman" w:cs="Times New Roman"/>
          <w:sz w:val="28"/>
          <w:szCs w:val="28"/>
        </w:rPr>
        <w:t xml:space="preserve"> работа с выпускниками школ и последующее привлечение их в Академию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в качестве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потенциальных абитуриентов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на основе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использования цифровых т</w:t>
      </w:r>
      <w:r>
        <w:rPr>
          <w:rFonts w:ascii="Times New Roman" w:hAnsi="Times New Roman" w:cs="Times New Roman"/>
          <w:sz w:val="28"/>
          <w:szCs w:val="28"/>
        </w:rPr>
        <w:t>ехнологий,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потенциала социальных сетей,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C77">
        <w:rPr>
          <w:rFonts w:ascii="Times New Roman" w:hAnsi="Times New Roman" w:cs="Times New Roman"/>
          <w:sz w:val="28"/>
          <w:szCs w:val="28"/>
        </w:rPr>
        <w:t xml:space="preserve"> анализа цифрового следа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DA1C77">
        <w:rPr>
          <w:rFonts w:ascii="Times New Roman" w:hAnsi="Times New Roman" w:cs="Times New Roman"/>
          <w:sz w:val="28"/>
          <w:szCs w:val="28"/>
        </w:rPr>
        <w:t>позволит</w:t>
      </w:r>
      <w:r w:rsidR="00E821D0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Pr="00DA1C77">
        <w:rPr>
          <w:rFonts w:ascii="Times New Roman" w:hAnsi="Times New Roman" w:cs="Times New Roman"/>
          <w:sz w:val="28"/>
          <w:szCs w:val="28"/>
        </w:rPr>
        <w:t>: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отслеживание изменений в восприятии имиджа учебного заведения на целевых рынках с учетом результатов исследований и анализа информации из социальных сетей;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мероприятий для создания положительного образа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СКГА;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продвижение виртуальных сообществ и инноваций на каждой стадии образовательного цикла, а также демонстрация содержания учебных программ и особенностей </w:t>
      </w:r>
      <w:proofErr w:type="gramStart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будущим студентам;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индивидуальных рекламных материалов для каждой группы целевой аудитории на основе собранной и проанализированной информации из доступных источников.</w:t>
      </w:r>
    </w:p>
    <w:p w:rsidR="00DA1C77" w:rsidRPr="00321DB6" w:rsidRDefault="00DA1C77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коммуникации с абитуриентами и учащимися призван выполнять следующие задачи: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цифровых инструментов для установления контакта с абитуриентами и предоставления им информации об этапах обработки их заявлений о приеме в университет;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инструментов аналитики для выявления наиболее многообещающих абитуриентов и поднятия коэффициента их зачисления;</w:t>
      </w:r>
    </w:p>
    <w:p w:rsidR="00DA1C77" w:rsidRPr="00321DB6" w:rsidRDefault="00DA1C77" w:rsidP="00DA1C77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в использование новых способов коммуникации (как виртуальных, так и традиционных) для передачи абитуриентам релевантной информации об учебном заведении. Выполнение этой задачи является критически важным для иностранцев, которые не имеют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 посетить 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желают составить объективное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нём, используя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нтернет-данные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1C77" w:rsidRDefault="00DA1C77" w:rsidP="00DA1C77">
      <w:pPr>
        <w:spacing w:before="150"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статистических данных для нахождения наибол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успешных учеников</w:t>
      </w:r>
      <w:r w:rsidR="00E45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потенциальных абитуриентов СКГА</w:t>
      </w:r>
      <w:r w:rsidR="00AF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2B1" w:rsidRDefault="00CB52B1" w:rsidP="00321DB6">
      <w:pPr>
        <w:pStyle w:val="a7"/>
        <w:spacing w:before="150" w:beforeAutospacing="0" w:after="0" w:afterAutospacing="0"/>
        <w:jc w:val="both"/>
        <w:textAlignment w:val="top"/>
        <w:rPr>
          <w:b/>
        </w:rPr>
      </w:pPr>
    </w:p>
    <w:p w:rsidR="00AA3E47" w:rsidRPr="00AD0FAE" w:rsidRDefault="007523F6" w:rsidP="00CC2296">
      <w:pPr>
        <w:pStyle w:val="2"/>
      </w:pPr>
      <w:bookmarkStart w:id="21" w:name="_Toc70504237"/>
      <w:r w:rsidRPr="00CC2296">
        <w:t>3.5</w:t>
      </w:r>
      <w:r w:rsidR="00AD3295" w:rsidRPr="00CC2296">
        <w:t xml:space="preserve"> </w:t>
      </w:r>
      <w:r w:rsidR="00AD0FAE" w:rsidRPr="00AD0FAE">
        <w:t>Цифровые технологии</w:t>
      </w:r>
      <w:r w:rsidR="00CC2296">
        <w:t xml:space="preserve"> </w:t>
      </w:r>
      <w:r w:rsidR="00AD0FAE" w:rsidRPr="00AD0FAE">
        <w:t>в профориентации школьников</w:t>
      </w:r>
      <w:r w:rsidR="00CC2296">
        <w:t xml:space="preserve"> </w:t>
      </w:r>
      <w:r w:rsidR="00AD0FAE" w:rsidRPr="00AD0FAE">
        <w:t>и трудоустройстве</w:t>
      </w:r>
      <w:r w:rsidR="00CC2296">
        <w:t xml:space="preserve"> </w:t>
      </w:r>
      <w:r w:rsidR="00AD0FAE" w:rsidRPr="00AD0FAE">
        <w:t>выпускников СКГА</w:t>
      </w:r>
      <w:bookmarkEnd w:id="21"/>
    </w:p>
    <w:p w:rsidR="00AD0FAE" w:rsidRDefault="00AD0FAE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DD3C4A">
        <w:rPr>
          <w:b/>
          <w:sz w:val="28"/>
          <w:szCs w:val="28"/>
        </w:rPr>
        <w:t>Цифровая трансформация процессов профориентации и трудоустройства обучающихся.</w:t>
      </w:r>
      <w:r w:rsidRPr="00673397">
        <w:rPr>
          <w:sz w:val="28"/>
          <w:szCs w:val="28"/>
        </w:rPr>
        <w:t xml:space="preserve"> Одним из критериев эффективности вуза является успешное трудоустройство его выпускников по полученной специальности. Вопросами профориентации и трудоустройства выпускников </w:t>
      </w:r>
      <w:r w:rsidRPr="00673397">
        <w:rPr>
          <w:sz w:val="28"/>
          <w:szCs w:val="28"/>
        </w:rPr>
        <w:lastRenderedPageBreak/>
        <w:t xml:space="preserve">следует заниматься еще на стадии поступления в вузе абитуриента. Целевое обучение – это одно из направлений для решения данной проблемы. Вуз может оказать содействие выпускникам и работодателям в поиске друг друга. </w:t>
      </w:r>
      <w:proofErr w:type="spellStart"/>
      <w:r w:rsidRPr="00673397">
        <w:rPr>
          <w:sz w:val="28"/>
          <w:szCs w:val="28"/>
        </w:rPr>
        <w:t>Цифровизация</w:t>
      </w:r>
      <w:proofErr w:type="spellEnd"/>
      <w:r w:rsidRPr="00673397">
        <w:rPr>
          <w:sz w:val="28"/>
          <w:szCs w:val="28"/>
        </w:rPr>
        <w:t xml:space="preserve"> данных процес</w:t>
      </w:r>
      <w:r w:rsidR="00691D40">
        <w:rPr>
          <w:sz w:val="28"/>
          <w:szCs w:val="28"/>
        </w:rPr>
        <w:t>сов облегчит решение проблемы. В этой связи н</w:t>
      </w:r>
      <w:r w:rsidRPr="00673397">
        <w:rPr>
          <w:sz w:val="28"/>
          <w:szCs w:val="28"/>
        </w:rPr>
        <w:t xml:space="preserve">еобходимо: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на регулярной основе информир</w:t>
      </w:r>
      <w:r w:rsidR="00691D40">
        <w:rPr>
          <w:sz w:val="28"/>
          <w:szCs w:val="28"/>
        </w:rPr>
        <w:t>овать студента через</w:t>
      </w:r>
      <w:r w:rsidR="00CC2296">
        <w:rPr>
          <w:sz w:val="28"/>
          <w:szCs w:val="28"/>
        </w:rPr>
        <w:t xml:space="preserve"> </w:t>
      </w:r>
      <w:r w:rsidRPr="00673397">
        <w:rPr>
          <w:sz w:val="28"/>
          <w:szCs w:val="28"/>
        </w:rPr>
        <w:t xml:space="preserve">личный кабинет об открывающихся вакансиях. Для этого имеет смысл осуществлять регулярное считывание с сайтов рекрутинговых агентств информации с необходимой фильтрацией для студентов соответствующих направлений;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– обеспечить студентам через их личные кабинеты доступ ко всем известным сайтам рекрутинговых агентств;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– создать </w:t>
      </w:r>
      <w:proofErr w:type="gramStart"/>
      <w:r w:rsidRPr="00673397">
        <w:rPr>
          <w:sz w:val="28"/>
          <w:szCs w:val="28"/>
        </w:rPr>
        <w:t>в университете платформу с привязкой к личному кабинету студента с выходом на развивающуюся структуру</w:t>
      </w:r>
      <w:proofErr w:type="gramEnd"/>
      <w:r w:rsidRPr="00673397">
        <w:rPr>
          <w:sz w:val="28"/>
          <w:szCs w:val="28"/>
        </w:rPr>
        <w:t xml:space="preserve"> национальной системы квалификаций;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обеспечить возможность студентам в тестовом режиме проходить независимую оценку квалификаций по выбранной профессии с дальнейшим направлением </w:t>
      </w:r>
      <w:proofErr w:type="gramStart"/>
      <w:r w:rsidRPr="00673397">
        <w:rPr>
          <w:sz w:val="28"/>
          <w:szCs w:val="28"/>
        </w:rPr>
        <w:t>результатов</w:t>
      </w:r>
      <w:proofErr w:type="gramEnd"/>
      <w:r w:rsidRPr="00673397">
        <w:rPr>
          <w:sz w:val="28"/>
          <w:szCs w:val="28"/>
        </w:rPr>
        <w:t xml:space="preserve"> ведущим работодателям; 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>– формирование и проведение электронных дней «открытых дверей», в том числе онлайн, для удаленных абитуриентов;</w:t>
      </w:r>
    </w:p>
    <w:p w:rsidR="00AD0FAE" w:rsidRDefault="00AD0FAE" w:rsidP="00AD0FAE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 – актуализация всех образовательных процессов, начиная с приемной комиссии и заканчивая трудоустройством, для лиц с ограниченными возможностями по здоровью</w:t>
      </w:r>
      <w:r>
        <w:rPr>
          <w:sz w:val="28"/>
          <w:szCs w:val="28"/>
        </w:rPr>
        <w:t>.</w:t>
      </w:r>
    </w:p>
    <w:p w:rsidR="00691D40" w:rsidRPr="00321DB6" w:rsidRDefault="00691D40" w:rsidP="00CC2296">
      <w:pPr>
        <w:spacing w:before="15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 коммуникации с абитуриентами и учащимися призван выполнять следующие задачи:</w:t>
      </w:r>
    </w:p>
    <w:p w:rsidR="00691D40" w:rsidRPr="00321DB6" w:rsidRDefault="00691D40" w:rsidP="00691D4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цифровых инструментов для установления контакта с абитуриентами и предоставления им информации об этапах обработки их заявлений о приеме в университет;</w:t>
      </w:r>
    </w:p>
    <w:p w:rsidR="00691D40" w:rsidRPr="00321DB6" w:rsidRDefault="00691D40" w:rsidP="00691D4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инструментов аналитики для выявления наиболее многообещающих абитуриентов и поднятия коэффициента их зачисления;</w:t>
      </w:r>
    </w:p>
    <w:p w:rsidR="00691D40" w:rsidRPr="00321DB6" w:rsidRDefault="00691D40" w:rsidP="00691D4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в использование новых способов коммуникации (как виртуальных, так и традиционных) для передачи абитуриентам релевантной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СГА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этой задачи является критически важным для иностранцев, которые не имеют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 посетить СКГА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желают составить объективное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нём, используя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нтернет-данные</w:t>
      </w:r>
      <w:proofErr w:type="gramEnd"/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1D40" w:rsidRPr="00321DB6" w:rsidRDefault="00691D40" w:rsidP="00691D4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статистических данных для нахождения наиболее и наименее успешных учеников;</w:t>
      </w:r>
    </w:p>
    <w:p w:rsidR="00691D40" w:rsidRPr="00321DB6" w:rsidRDefault="00691D40" w:rsidP="00691D40">
      <w:pPr>
        <w:spacing w:before="15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автоматизация рабочих процессов студенческого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студенческого научного общества (НОМУС) и др</w:t>
      </w:r>
      <w:r w:rsidRPr="00321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83E" w:rsidRDefault="00691D40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3A283E">
        <w:rPr>
          <w:sz w:val="28"/>
          <w:szCs w:val="28"/>
        </w:rPr>
        <w:lastRenderedPageBreak/>
        <w:t xml:space="preserve">Для реализации этих задач </w:t>
      </w:r>
      <w:r w:rsidR="00580739">
        <w:rPr>
          <w:sz w:val="28"/>
          <w:szCs w:val="28"/>
        </w:rPr>
        <w:t>необходимо</w:t>
      </w:r>
      <w:r w:rsidR="003A283E" w:rsidRPr="003A283E">
        <w:rPr>
          <w:sz w:val="28"/>
          <w:szCs w:val="28"/>
        </w:rPr>
        <w:t>: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абитуриентов в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Академию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их качественной подготовки к поступлению в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формированию, продвижению и позиционированию имиджа Университета и его услуг для абитуриентов.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максимального благоприятствования профориентации абитуриентов и получения ими своевременной, полной и достоверной информации о направлениях подготовки в Университете.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общеуниверситетских </w:t>
      </w:r>
      <w:proofErr w:type="spellStart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мероприятий, олимпиад различного уровня для учащейся молодежи.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сайта для абитуриентов актуальной информацией.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своевременной и качественной подготовки к вступительным испытаниям в Университет и дальнейшему обучению в вузе</w:t>
      </w:r>
      <w:r w:rsidR="00CC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различных целевых категорий граждан.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структурным подразделениям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проведении мероприятий для абитуриентов.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</w:t>
      </w:r>
      <w:proofErr w:type="spellStart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общеуниверситетской базы данных абитуриентов.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информационных материалов по вопросам организации и проведения мероприятий по привлечению абитуриентов и приему студентов для средств массовой информации и Интернет-ресурсов.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</w:t>
      </w:r>
      <w:r w:rsid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коммуникации Академии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структурных подразделений с образовательными организациями разного типа, общественными объединениями, в том числе в целях территориального расширения сферы деятельности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обучающихся школ края, соседних регионов и ближнего зарубежья.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региональными и муниципальными органами управления образованием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КЧР</w:t>
      </w:r>
      <w:r w:rsid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набора абитуриентов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Налаживание сотрудничества с образовательными организациями разного типа с целью совместной </w:t>
      </w:r>
      <w:proofErr w:type="spellStart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организации профильных классов, летних профильных смен, проведения методических мероприятий, заключение соответствующих договоров.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работы представительских центров по работе с абитуриентами </w:t>
      </w:r>
      <w:r w:rsidR="00D75D93"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СКГА</w:t>
      </w: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сопровождение их деятельности, оказание методической помощи.</w:t>
      </w:r>
    </w:p>
    <w:p w:rsidR="00AD3295" w:rsidRPr="003A283E" w:rsidRDefault="00AD3295" w:rsidP="00AC5EBA">
      <w:pPr>
        <w:numPr>
          <w:ilvl w:val="0"/>
          <w:numId w:val="8"/>
        </w:numPr>
        <w:shd w:val="clear" w:color="auto" w:fill="FFFFFF"/>
        <w:spacing w:before="225" w:after="15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дистанционных форм обучения: </w:t>
      </w:r>
      <w:proofErr w:type="spellStart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видео-конференций</w:t>
      </w:r>
      <w:proofErr w:type="gramEnd"/>
      <w:r w:rsidRPr="003A28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виртуальных Дней абитуриента и др.</w:t>
      </w:r>
    </w:p>
    <w:p w:rsidR="00E4545F" w:rsidRDefault="00293F49" w:rsidP="00CC2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F49">
        <w:rPr>
          <w:rFonts w:ascii="Times New Roman" w:hAnsi="Times New Roman" w:cs="Times New Roman"/>
          <w:sz w:val="28"/>
          <w:szCs w:val="28"/>
        </w:rPr>
        <w:t xml:space="preserve">Особое значение в </w:t>
      </w:r>
      <w:proofErr w:type="spellStart"/>
      <w:r w:rsidRPr="00293F4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93F49">
        <w:rPr>
          <w:rFonts w:ascii="Times New Roman" w:hAnsi="Times New Roman" w:cs="Times New Roman"/>
          <w:sz w:val="28"/>
          <w:szCs w:val="28"/>
        </w:rPr>
        <w:t xml:space="preserve"> работе имеет </w:t>
      </w:r>
      <w:proofErr w:type="spellStart"/>
      <w:r w:rsidRPr="00293F49">
        <w:rPr>
          <w:rFonts w:ascii="Times New Roman" w:hAnsi="Times New Roman" w:cs="Times New Roman"/>
          <w:sz w:val="28"/>
          <w:szCs w:val="28"/>
        </w:rPr>
        <w:t>д</w:t>
      </w:r>
      <w:r w:rsidR="008D5F1D" w:rsidRPr="00293F49">
        <w:rPr>
          <w:rFonts w:ascii="Times New Roman" w:hAnsi="Times New Roman" w:cs="Times New Roman"/>
          <w:sz w:val="28"/>
          <w:szCs w:val="28"/>
        </w:rPr>
        <w:t>овузовская</w:t>
      </w:r>
      <w:proofErr w:type="spellEnd"/>
      <w:r w:rsidR="008D5F1D" w:rsidRPr="00293F49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Pr="00293F49">
        <w:rPr>
          <w:rFonts w:ascii="Times New Roman" w:hAnsi="Times New Roman" w:cs="Times New Roman"/>
          <w:sz w:val="28"/>
          <w:szCs w:val="28"/>
        </w:rPr>
        <w:t>школьников на основе использования информационно-коммуникационных технологий. В этом отношении важно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8D5F1D" w:rsidRPr="00293F49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8D5F1D" w:rsidRPr="00293F49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8D5F1D" w:rsidRPr="00293F49">
        <w:rPr>
          <w:rFonts w:ascii="Times New Roman" w:hAnsi="Times New Roman" w:cs="Times New Roman"/>
          <w:sz w:val="28"/>
          <w:szCs w:val="28"/>
        </w:rPr>
        <w:t xml:space="preserve"> подсистемы сопровождения профессионального самоопределения с использованием цифровых технологий, для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8D5F1D" w:rsidRPr="00293F49">
        <w:rPr>
          <w:rFonts w:ascii="Times New Roman" w:hAnsi="Times New Roman" w:cs="Times New Roman"/>
          <w:sz w:val="28"/>
          <w:szCs w:val="28"/>
        </w:rPr>
        <w:t>привлечения наиболее способных абитуриентов, создание условий для качественной подготовки к поступлению в академию.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1D" w:rsidRDefault="00293F49" w:rsidP="00CC22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этой целью необходимо:</w:t>
      </w:r>
    </w:p>
    <w:p w:rsidR="00580739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выпускниками общеобразовательных учреждений, учреждений среднего профессионального образования региона;</w:t>
      </w:r>
    </w:p>
    <w:p w:rsidR="00580739" w:rsidRPr="00CC2296" w:rsidRDefault="008D5F1D" w:rsidP="00CC2296">
      <w:pPr>
        <w:contextualSpacing/>
        <w:jc w:val="both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296">
        <w:rPr>
          <w:rFonts w:ascii="Times New Roman" w:hAnsi="Times New Roman" w:cs="Times New Roman"/>
          <w:sz w:val="28"/>
          <w:szCs w:val="28"/>
        </w:rPr>
        <w:t xml:space="preserve"> </w:t>
      </w:r>
      <w:r w:rsidRPr="00526FFC">
        <w:rPr>
          <w:rFonts w:ascii="Times New Roman" w:hAnsi="Times New Roman" w:cs="Times New Roman"/>
          <w:color w:val="000000"/>
          <w:sz w:val="28"/>
        </w:rPr>
        <w:t xml:space="preserve">внедрение в </w:t>
      </w:r>
      <w:proofErr w:type="spellStart"/>
      <w:r w:rsidRPr="00526FFC">
        <w:rPr>
          <w:rFonts w:ascii="Times New Roman" w:hAnsi="Times New Roman" w:cs="Times New Roman"/>
          <w:color w:val="000000"/>
          <w:sz w:val="28"/>
        </w:rPr>
        <w:t>довузовскую</w:t>
      </w:r>
      <w:proofErr w:type="spellEnd"/>
      <w:r w:rsidRPr="00526FFC">
        <w:rPr>
          <w:rFonts w:ascii="Times New Roman" w:hAnsi="Times New Roman" w:cs="Times New Roman"/>
          <w:color w:val="000000"/>
          <w:sz w:val="28"/>
        </w:rPr>
        <w:t xml:space="preserve"> систему образования </w:t>
      </w:r>
      <w:r>
        <w:rPr>
          <w:rFonts w:ascii="Times New Roman" w:hAnsi="Times New Roman" w:cs="Times New Roman"/>
          <w:color w:val="000000"/>
          <w:sz w:val="28"/>
        </w:rPr>
        <w:t>академии</w:t>
      </w:r>
      <w:r w:rsidR="00CC229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E00183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 подходов к содержанию и формам организации</w:t>
      </w:r>
      <w:r>
        <w:rPr>
          <w:rFonts w:ascii="Times New Roman" w:hAnsi="Times New Roman" w:cs="Times New Roman"/>
          <w:color w:val="000000"/>
          <w:sz w:val="28"/>
        </w:rPr>
        <w:t xml:space="preserve"> обучения,</w:t>
      </w:r>
      <w:r w:rsidRPr="00526FF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использования </w:t>
      </w:r>
      <w:r w:rsidRPr="004C4198">
        <w:rPr>
          <w:rFonts w:ascii="Times New Roman" w:hAnsi="Times New Roman" w:cs="Times New Roman"/>
          <w:sz w:val="28"/>
          <w:szCs w:val="28"/>
        </w:rPr>
        <w:t>цифровых технологий</w:t>
      </w:r>
      <w:r w:rsidR="00CC2296">
        <w:rPr>
          <w:rFonts w:ascii="Times New Roman" w:hAnsi="Times New Roman" w:cs="Times New Roman"/>
          <w:color w:val="000000"/>
          <w:sz w:val="28"/>
        </w:rPr>
        <w:t xml:space="preserve"> </w:t>
      </w:r>
      <w:r w:rsidRPr="004C4198">
        <w:rPr>
          <w:rFonts w:ascii="Times New Roman" w:hAnsi="Times New Roman" w:cs="Times New Roman"/>
          <w:color w:val="000000"/>
          <w:sz w:val="28"/>
        </w:rPr>
        <w:t>при работе с одаренными школьниками;</w:t>
      </w:r>
    </w:p>
    <w:p w:rsidR="00580739" w:rsidRPr="00CC2296" w:rsidRDefault="008D5F1D" w:rsidP="00CC2296">
      <w:pPr>
        <w:contextualSpacing/>
        <w:jc w:val="both"/>
        <w:rPr>
          <w:color w:val="000000"/>
          <w:sz w:val="28"/>
        </w:rPr>
      </w:pPr>
      <w:r w:rsidRPr="00CC2296">
        <w:rPr>
          <w:rFonts w:ascii="Times New Roman" w:hAnsi="Times New Roman" w:cs="Times New Roman"/>
          <w:color w:val="000000"/>
          <w:sz w:val="28"/>
        </w:rPr>
        <w:t>-</w:t>
      </w:r>
      <w:r w:rsidR="00CC2296">
        <w:rPr>
          <w:rFonts w:ascii="Times New Roman" w:hAnsi="Times New Roman" w:cs="Times New Roman"/>
          <w:color w:val="000000"/>
          <w:sz w:val="28"/>
        </w:rPr>
        <w:t xml:space="preserve"> </w:t>
      </w:r>
      <w:r w:rsidRPr="00CC2296">
        <w:rPr>
          <w:rFonts w:ascii="Times New Roman" w:hAnsi="Times New Roman" w:cs="Times New Roman"/>
          <w:color w:val="000000"/>
          <w:sz w:val="28"/>
        </w:rPr>
        <w:t>обеспечение качественной подготовки и мотивации к получению профессии</w:t>
      </w:r>
      <w:r w:rsidR="00CC2296">
        <w:rPr>
          <w:rFonts w:ascii="Times New Roman" w:hAnsi="Times New Roman" w:cs="Times New Roman"/>
          <w:color w:val="000000"/>
          <w:sz w:val="28"/>
        </w:rPr>
        <w:t xml:space="preserve"> </w:t>
      </w:r>
      <w:r w:rsidRPr="00CC2296">
        <w:rPr>
          <w:rFonts w:ascii="Times New Roman" w:hAnsi="Times New Roman" w:cs="Times New Roman"/>
          <w:color w:val="000000"/>
          <w:sz w:val="28"/>
        </w:rPr>
        <w:t xml:space="preserve">абитуриентами, прошедшими обучение в структурах </w:t>
      </w:r>
      <w:proofErr w:type="spellStart"/>
      <w:r w:rsidRPr="00CC2296">
        <w:rPr>
          <w:rFonts w:ascii="Times New Roman" w:hAnsi="Times New Roman" w:cs="Times New Roman"/>
          <w:color w:val="000000"/>
          <w:sz w:val="28"/>
        </w:rPr>
        <w:t>довузовского</w:t>
      </w:r>
      <w:proofErr w:type="spellEnd"/>
      <w:r w:rsidRPr="00CC2296">
        <w:rPr>
          <w:rFonts w:ascii="Times New Roman" w:hAnsi="Times New Roman" w:cs="Times New Roman"/>
          <w:color w:val="000000"/>
          <w:sz w:val="28"/>
        </w:rPr>
        <w:t xml:space="preserve"> образования;</w:t>
      </w:r>
    </w:p>
    <w:p w:rsidR="008D5F1D" w:rsidRPr="00CC2296" w:rsidRDefault="008D5F1D" w:rsidP="00CC2296">
      <w:pPr>
        <w:contextualSpacing/>
        <w:jc w:val="both"/>
        <w:rPr>
          <w:sz w:val="28"/>
        </w:rPr>
      </w:pPr>
      <w:r w:rsidRPr="00CC2296">
        <w:rPr>
          <w:rFonts w:ascii="Times New Roman" w:hAnsi="Times New Roman" w:cs="Times New Roman"/>
          <w:color w:val="000000"/>
          <w:sz w:val="28"/>
        </w:rPr>
        <w:t>- устойчивое социальное партнерство со школами, средними профессиональными образовательными учреждениями, обеспечение непрерывности</w:t>
      </w:r>
      <w:r w:rsidR="00CC2296">
        <w:rPr>
          <w:rFonts w:ascii="Times New Roman" w:hAnsi="Times New Roman" w:cs="Times New Roman"/>
          <w:color w:val="000000"/>
          <w:sz w:val="28"/>
        </w:rPr>
        <w:t xml:space="preserve"> </w:t>
      </w:r>
      <w:r w:rsidRPr="00CC2296">
        <w:rPr>
          <w:rFonts w:ascii="Times New Roman" w:hAnsi="Times New Roman" w:cs="Times New Roman"/>
          <w:sz w:val="28"/>
        </w:rPr>
        <w:t xml:space="preserve">сопровождения профессионального самоопределения </w:t>
      </w:r>
      <w:proofErr w:type="gramStart"/>
      <w:r w:rsidRPr="00CC2296">
        <w:rPr>
          <w:rFonts w:ascii="Times New Roman" w:hAnsi="Times New Roman" w:cs="Times New Roman"/>
          <w:sz w:val="28"/>
        </w:rPr>
        <w:t>обучающихся</w:t>
      </w:r>
      <w:proofErr w:type="gramEnd"/>
      <w:r w:rsidRPr="00CC2296">
        <w:rPr>
          <w:rFonts w:ascii="Times New Roman" w:hAnsi="Times New Roman" w:cs="Times New Roman"/>
          <w:sz w:val="28"/>
        </w:rPr>
        <w:t>;</w:t>
      </w:r>
    </w:p>
    <w:p w:rsidR="008D5F1D" w:rsidRDefault="008D5F1D" w:rsidP="00E4545F">
      <w:pPr>
        <w:contextualSpacing/>
        <w:jc w:val="both"/>
        <w:rPr>
          <w:rFonts w:ascii="Times New Roman" w:hAnsi="Times New Roman" w:cs="Times New Roman"/>
          <w:sz w:val="28"/>
        </w:rPr>
      </w:pPr>
      <w:r w:rsidRPr="004C4198">
        <w:rPr>
          <w:rFonts w:ascii="Times New Roman" w:hAnsi="Times New Roman" w:cs="Times New Roman"/>
          <w:sz w:val="28"/>
        </w:rPr>
        <w:t xml:space="preserve"> - оказание помощи</w:t>
      </w:r>
      <w:r w:rsidRPr="00582AFB">
        <w:rPr>
          <w:rFonts w:ascii="Times New Roman" w:hAnsi="Times New Roman" w:cs="Times New Roman"/>
          <w:sz w:val="28"/>
        </w:rPr>
        <w:t xml:space="preserve"> школьным педагогам в раннем выявлении, поддержке и организации образовательного и интеллектуального сопровождения талантливых детей; </w:t>
      </w:r>
    </w:p>
    <w:p w:rsidR="008D5F1D" w:rsidRDefault="008D5F1D" w:rsidP="00E4545F">
      <w:pPr>
        <w:contextualSpacing/>
        <w:jc w:val="both"/>
        <w:rPr>
          <w:rFonts w:ascii="Times New Roman" w:hAnsi="Times New Roman" w:cs="Times New Roman"/>
          <w:sz w:val="28"/>
        </w:rPr>
      </w:pPr>
      <w:r w:rsidRPr="00582AFB">
        <w:rPr>
          <w:rFonts w:ascii="Times New Roman" w:hAnsi="Times New Roman" w:cs="Times New Roman"/>
          <w:sz w:val="28"/>
        </w:rPr>
        <w:t>- вовлечение детей и их родителей в вузовскую среду, в образовательное и культурное пространство</w:t>
      </w:r>
      <w:r>
        <w:rPr>
          <w:rFonts w:ascii="Times New Roman" w:hAnsi="Times New Roman" w:cs="Times New Roman"/>
          <w:sz w:val="28"/>
        </w:rPr>
        <w:t xml:space="preserve"> академии</w:t>
      </w:r>
      <w:r w:rsidRPr="00582AFB">
        <w:rPr>
          <w:rFonts w:ascii="Times New Roman" w:hAnsi="Times New Roman" w:cs="Times New Roman"/>
          <w:sz w:val="28"/>
        </w:rPr>
        <w:t>.</w:t>
      </w:r>
    </w:p>
    <w:p w:rsidR="004C4198" w:rsidRPr="00582AFB" w:rsidRDefault="004C4198" w:rsidP="00E4545F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8D5F1D" w:rsidRDefault="00293F49" w:rsidP="00E4545F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  <w:r w:rsidR="00CC22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данных задач</w:t>
      </w:r>
      <w:r w:rsidR="00CC22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возможно на основе</w:t>
      </w:r>
      <w:r w:rsidR="00CC22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следующих принципов</w:t>
      </w:r>
      <w:r w:rsidR="008D5F1D">
        <w:rPr>
          <w:rFonts w:ascii="Times New Roman" w:hAnsi="Times New Roman" w:cs="Times New Roman"/>
          <w:sz w:val="28"/>
        </w:rPr>
        <w:t>:</w:t>
      </w:r>
    </w:p>
    <w:p w:rsidR="008D5F1D" w:rsidRPr="00E14AB7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183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0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возможностей получения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образовательных</w:t>
      </w:r>
      <w:r w:rsidR="00CC2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0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услуг, независимо от места проживания, учебы или работы, возраста, пола, национальности и религиозного мировоззрения в сочетании с добровольностью получения </w:t>
      </w:r>
      <w:proofErr w:type="spellStart"/>
      <w:r w:rsidRPr="00E14AB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профориентационных</w:t>
      </w:r>
      <w:proofErr w:type="spellEnd"/>
      <w:r w:rsidRPr="00E14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для всех социальных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D5F1D" w:rsidRPr="00E14AB7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B7">
        <w:rPr>
          <w:rFonts w:ascii="Times New Roman" w:hAnsi="Times New Roman" w:cs="Times New Roman"/>
          <w:sz w:val="28"/>
          <w:szCs w:val="28"/>
        </w:rPr>
        <w:t>- открытости и доступности, то есть предоставлении возможности участия в образовательно-</w:t>
      </w:r>
      <w:proofErr w:type="spellStart"/>
      <w:r w:rsidRPr="00E14AB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14AB7">
        <w:rPr>
          <w:rFonts w:ascii="Times New Roman" w:hAnsi="Times New Roman" w:cs="Times New Roman"/>
          <w:sz w:val="28"/>
          <w:szCs w:val="28"/>
        </w:rPr>
        <w:t xml:space="preserve"> проектах, олимпиадах, конкурсах без предварительного отбора;</w:t>
      </w:r>
    </w:p>
    <w:p w:rsidR="008D5F1D" w:rsidRPr="00E14AB7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B7">
        <w:rPr>
          <w:rFonts w:ascii="Times New Roman" w:hAnsi="Times New Roman" w:cs="Times New Roman"/>
          <w:sz w:val="28"/>
          <w:szCs w:val="28"/>
        </w:rPr>
        <w:t xml:space="preserve"> - системности, обеспечивающей системный характер взаимодействию со всеми субъектами единого образовательного пространства региона;</w:t>
      </w:r>
    </w:p>
    <w:p w:rsidR="008D5F1D" w:rsidRPr="00E14AB7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B7">
        <w:rPr>
          <w:rFonts w:ascii="Times New Roman" w:hAnsi="Times New Roman" w:cs="Times New Roman"/>
          <w:sz w:val="28"/>
          <w:szCs w:val="28"/>
        </w:rPr>
        <w:t xml:space="preserve"> - непрерывности и последовательности процессов перехода между стадиями развития системы с сохранением и поддержкой базовых ценностей и ориентиров современной образовательной политики; </w:t>
      </w:r>
    </w:p>
    <w:p w:rsidR="008D5F1D" w:rsidRDefault="008D5F1D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AB7">
        <w:rPr>
          <w:rFonts w:ascii="Times New Roman" w:hAnsi="Times New Roman" w:cs="Times New Roman"/>
          <w:sz w:val="28"/>
          <w:szCs w:val="28"/>
        </w:rPr>
        <w:t xml:space="preserve">- соответствия качества </w:t>
      </w:r>
      <w:proofErr w:type="spellStart"/>
      <w:r w:rsidRPr="00E14AB7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E14AB7">
        <w:rPr>
          <w:rFonts w:ascii="Times New Roman" w:hAnsi="Times New Roman" w:cs="Times New Roman"/>
          <w:sz w:val="28"/>
          <w:szCs w:val="28"/>
        </w:rPr>
        <w:t xml:space="preserve"> подготовки актуальным и перспективным личностным и общественным потребностям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198" w:rsidRPr="00E14AB7" w:rsidRDefault="004C4198" w:rsidP="00E454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019" w:rsidRDefault="00425019" w:rsidP="00CC2296">
      <w:pPr>
        <w:pStyle w:val="1"/>
        <w:pageBreakBefore/>
        <w:rPr>
          <w:shd w:val="clear" w:color="auto" w:fill="FFFFFF"/>
        </w:rPr>
      </w:pPr>
      <w:bookmarkStart w:id="22" w:name="_Toc70504238"/>
      <w:r>
        <w:rPr>
          <w:lang w:val="en-US"/>
        </w:rPr>
        <w:lastRenderedPageBreak/>
        <w:t>I</w:t>
      </w:r>
      <w:r w:rsidRPr="00192C65">
        <w:rPr>
          <w:lang w:val="en-US"/>
        </w:rPr>
        <w:t>V</w:t>
      </w:r>
      <w:r>
        <w:rPr>
          <w:shd w:val="clear" w:color="auto" w:fill="FFFFFF"/>
        </w:rPr>
        <w:t xml:space="preserve">. </w:t>
      </w:r>
      <w:r w:rsidRPr="0024766C">
        <w:rPr>
          <w:shd w:val="clear" w:color="auto" w:fill="FFFFFF"/>
        </w:rPr>
        <w:t>Роль СКГА в цифровой трансформации региона</w:t>
      </w:r>
      <w:bookmarkEnd w:id="22"/>
    </w:p>
    <w:p w:rsidR="008D5F1D" w:rsidRDefault="008D5F1D" w:rsidP="008D5F1D">
      <w:pPr>
        <w:rPr>
          <w:rFonts w:ascii="Times New Roman" w:hAnsi="Times New Roman" w:cs="Times New Roman"/>
          <w:sz w:val="28"/>
        </w:rPr>
      </w:pPr>
    </w:p>
    <w:p w:rsidR="008D5F1D" w:rsidRPr="00CB52B1" w:rsidRDefault="008D5F1D" w:rsidP="00CC2296">
      <w:pPr>
        <w:pStyle w:val="2"/>
      </w:pPr>
      <w:bookmarkStart w:id="23" w:name="_Toc70504239"/>
      <w:r w:rsidRPr="00CB52B1">
        <w:t>4.1. Цифровые образовательные технологии в деятельности Института открытого образования в рамках цифровой трансформации региона</w:t>
      </w:r>
      <w:bookmarkEnd w:id="23"/>
      <w:r w:rsidRPr="00CB52B1">
        <w:t xml:space="preserve"> </w:t>
      </w:r>
    </w:p>
    <w:p w:rsidR="00DD5055" w:rsidRDefault="008D5F1D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 w:rsidRPr="00E4545F">
        <w:rPr>
          <w:sz w:val="28"/>
          <w:szCs w:val="28"/>
        </w:rPr>
        <w:t>Цель:</w:t>
      </w:r>
      <w:r w:rsidRPr="00803D2C">
        <w:rPr>
          <w:sz w:val="28"/>
          <w:szCs w:val="28"/>
        </w:rPr>
        <w:t xml:space="preserve"> </w:t>
      </w:r>
      <w:r w:rsidR="00E4545F">
        <w:rPr>
          <w:sz w:val="28"/>
          <w:szCs w:val="28"/>
        </w:rPr>
        <w:t>разработка, управление и использование</w:t>
      </w:r>
      <w:r w:rsidRPr="00803D2C">
        <w:rPr>
          <w:sz w:val="28"/>
          <w:szCs w:val="28"/>
        </w:rPr>
        <w:t xml:space="preserve"> цифровых образовательных ресурсов и сервисов в образовательном процессе </w:t>
      </w:r>
      <w:r>
        <w:rPr>
          <w:sz w:val="28"/>
          <w:szCs w:val="28"/>
        </w:rPr>
        <w:t xml:space="preserve">Академии </w:t>
      </w:r>
      <w:r w:rsidRPr="00803D2C">
        <w:rPr>
          <w:sz w:val="28"/>
          <w:szCs w:val="28"/>
        </w:rPr>
        <w:t xml:space="preserve">и </w:t>
      </w:r>
      <w:r>
        <w:rPr>
          <w:sz w:val="28"/>
          <w:szCs w:val="28"/>
        </w:rPr>
        <w:t>их</w:t>
      </w:r>
      <w:r w:rsidRPr="00803D2C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</w:t>
      </w:r>
      <w:r w:rsidR="004C4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803D2C">
        <w:rPr>
          <w:sz w:val="28"/>
          <w:szCs w:val="28"/>
        </w:rPr>
        <w:t>тиражирование</w:t>
      </w:r>
      <w:r>
        <w:rPr>
          <w:sz w:val="28"/>
          <w:szCs w:val="28"/>
        </w:rPr>
        <w:t xml:space="preserve"> в целях цифровой трансформации региона.</w:t>
      </w:r>
      <w:r w:rsidR="004C4198">
        <w:rPr>
          <w:sz w:val="28"/>
          <w:szCs w:val="28"/>
        </w:rPr>
        <w:tab/>
      </w:r>
      <w:r w:rsidR="00DD5055" w:rsidRPr="00673397">
        <w:rPr>
          <w:sz w:val="28"/>
          <w:szCs w:val="28"/>
        </w:rPr>
        <w:t xml:space="preserve">В настоящее время, </w:t>
      </w:r>
      <w:r w:rsidR="00DD5055">
        <w:rPr>
          <w:sz w:val="28"/>
          <w:szCs w:val="28"/>
        </w:rPr>
        <w:t xml:space="preserve">в СКГА </w:t>
      </w:r>
      <w:r w:rsidR="00DD5055" w:rsidRPr="00673397">
        <w:rPr>
          <w:sz w:val="28"/>
          <w:szCs w:val="28"/>
        </w:rPr>
        <w:t>разраб</w:t>
      </w:r>
      <w:r w:rsidR="00DD5055">
        <w:rPr>
          <w:sz w:val="28"/>
          <w:szCs w:val="28"/>
        </w:rPr>
        <w:t xml:space="preserve">атываются </w:t>
      </w:r>
      <w:r w:rsidR="00DD5055" w:rsidRPr="00673397">
        <w:rPr>
          <w:sz w:val="28"/>
          <w:szCs w:val="28"/>
        </w:rPr>
        <w:t xml:space="preserve">курсы для размещения на платформах массовых открытых онлайн-курсов, кроме того, активно используется инструментарий </w:t>
      </w:r>
      <w:proofErr w:type="spellStart"/>
      <w:r w:rsidR="00DD5055" w:rsidRPr="00673397">
        <w:rPr>
          <w:sz w:val="28"/>
          <w:szCs w:val="28"/>
        </w:rPr>
        <w:t>Moodle</w:t>
      </w:r>
      <w:proofErr w:type="spellEnd"/>
      <w:r w:rsidR="00DD5055">
        <w:rPr>
          <w:sz w:val="28"/>
          <w:szCs w:val="28"/>
        </w:rPr>
        <w:t xml:space="preserve">, </w:t>
      </w:r>
      <w:r w:rsidR="00DD5055" w:rsidRPr="00673397">
        <w:rPr>
          <w:sz w:val="28"/>
          <w:szCs w:val="28"/>
        </w:rPr>
        <w:t>развивают</w:t>
      </w:r>
      <w:r w:rsidR="00DD5055">
        <w:rPr>
          <w:sz w:val="28"/>
          <w:szCs w:val="28"/>
        </w:rPr>
        <w:t>ся</w:t>
      </w:r>
      <w:r w:rsidR="00DD5055" w:rsidRPr="00673397">
        <w:rPr>
          <w:sz w:val="28"/>
          <w:szCs w:val="28"/>
        </w:rPr>
        <w:t xml:space="preserve"> свои собственные онлайн-платформы. </w:t>
      </w:r>
    </w:p>
    <w:p w:rsidR="00700B50" w:rsidRPr="00700B50" w:rsidRDefault="00DD5055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данного направления СКГА разрабатывае</w:t>
      </w:r>
      <w:r w:rsidRPr="00673397">
        <w:rPr>
          <w:sz w:val="28"/>
          <w:szCs w:val="28"/>
        </w:rPr>
        <w:t>т программы дополнительного профессионального образования, сформированные как онлайн-курс</w:t>
      </w:r>
      <w:r w:rsidR="002B0768">
        <w:rPr>
          <w:sz w:val="28"/>
          <w:szCs w:val="28"/>
        </w:rPr>
        <w:t>ы</w:t>
      </w:r>
      <w:r w:rsidR="00700B50">
        <w:rPr>
          <w:sz w:val="28"/>
          <w:szCs w:val="28"/>
        </w:rPr>
        <w:t xml:space="preserve"> и имеющие следующую структуру: н</w:t>
      </w:r>
      <w:r w:rsidR="00700B50" w:rsidRPr="00700B50">
        <w:rPr>
          <w:sz w:val="28"/>
          <w:szCs w:val="28"/>
        </w:rPr>
        <w:t>азвание курса</w:t>
      </w:r>
      <w:r w:rsidR="00700B50">
        <w:rPr>
          <w:sz w:val="28"/>
          <w:szCs w:val="28"/>
        </w:rPr>
        <w:t>,  и</w:t>
      </w:r>
      <w:r w:rsidR="00700B50" w:rsidRPr="00700B50">
        <w:rPr>
          <w:sz w:val="28"/>
          <w:szCs w:val="28"/>
        </w:rPr>
        <w:t>нформационно-организационный модуль</w:t>
      </w:r>
      <w:r w:rsidR="00700B50">
        <w:rPr>
          <w:sz w:val="28"/>
          <w:szCs w:val="28"/>
        </w:rPr>
        <w:t xml:space="preserve">, разделы, модули, </w:t>
      </w:r>
      <w:r w:rsidR="00700B50" w:rsidRPr="00700B50">
        <w:rPr>
          <w:sz w:val="28"/>
          <w:szCs w:val="28"/>
        </w:rPr>
        <w:t>блоки курса с указанием продолжительности</w:t>
      </w:r>
      <w:r w:rsidR="00700B50">
        <w:rPr>
          <w:sz w:val="28"/>
          <w:szCs w:val="28"/>
        </w:rPr>
        <w:t>, трудо</w:t>
      </w:r>
      <w:r w:rsidR="00700B50" w:rsidRPr="00700B50">
        <w:rPr>
          <w:sz w:val="28"/>
          <w:szCs w:val="28"/>
        </w:rPr>
        <w:t>емкость блока/модуля/раздела/темы</w:t>
      </w:r>
      <w:r w:rsidR="00700B50">
        <w:rPr>
          <w:sz w:val="28"/>
          <w:szCs w:val="28"/>
        </w:rPr>
        <w:t>, р</w:t>
      </w:r>
      <w:r w:rsidR="00700B50" w:rsidRPr="00700B50">
        <w:rPr>
          <w:sz w:val="28"/>
          <w:szCs w:val="28"/>
        </w:rPr>
        <w:t>езультаты обучения</w:t>
      </w:r>
      <w:r w:rsidR="00700B50">
        <w:rPr>
          <w:sz w:val="28"/>
          <w:szCs w:val="28"/>
        </w:rPr>
        <w:t>, б</w:t>
      </w:r>
      <w:r w:rsidR="00700B50" w:rsidRPr="00700B50">
        <w:rPr>
          <w:sz w:val="28"/>
          <w:szCs w:val="28"/>
        </w:rPr>
        <w:t>лок «подведение итогов»</w:t>
      </w:r>
      <w:r w:rsidR="00700B50">
        <w:rPr>
          <w:sz w:val="28"/>
          <w:szCs w:val="28"/>
        </w:rPr>
        <w:t>, б</w:t>
      </w:r>
      <w:r w:rsidR="00700B50" w:rsidRPr="00700B50">
        <w:rPr>
          <w:sz w:val="28"/>
          <w:szCs w:val="28"/>
        </w:rPr>
        <w:t>лок промежуточной аттестации «сессия, экзамен»</w:t>
      </w:r>
      <w:r w:rsidR="00700B50">
        <w:rPr>
          <w:sz w:val="28"/>
          <w:szCs w:val="28"/>
        </w:rPr>
        <w:t xml:space="preserve"> и др.</w:t>
      </w:r>
    </w:p>
    <w:p w:rsidR="00DD5055" w:rsidRDefault="00DD5055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673397">
        <w:rPr>
          <w:sz w:val="28"/>
          <w:szCs w:val="28"/>
        </w:rPr>
        <w:t xml:space="preserve">Дальнейшее развитие технологии онлайн-обучения, предполагает создание цифровой копии образовательных программ для цифровой среды с использованием современных технологий записи </w:t>
      </w:r>
      <w:proofErr w:type="gramStart"/>
      <w:r w:rsidRPr="00673397">
        <w:rPr>
          <w:sz w:val="28"/>
          <w:szCs w:val="28"/>
        </w:rPr>
        <w:t>образовательного</w:t>
      </w:r>
      <w:proofErr w:type="gramEnd"/>
      <w:r w:rsidRPr="00673397">
        <w:rPr>
          <w:sz w:val="28"/>
          <w:szCs w:val="28"/>
        </w:rPr>
        <w:t xml:space="preserve"> контента. </w:t>
      </w:r>
    </w:p>
    <w:p w:rsidR="008D5F1D" w:rsidRDefault="008D5F1D" w:rsidP="008D5F1D">
      <w:pPr>
        <w:rPr>
          <w:rFonts w:ascii="Times New Roman" w:hAnsi="Times New Roman" w:cs="Times New Roman"/>
          <w:sz w:val="28"/>
        </w:rPr>
      </w:pPr>
    </w:p>
    <w:p w:rsidR="00425019" w:rsidRPr="007C3F9D" w:rsidRDefault="00425019" w:rsidP="00CC2296">
      <w:pPr>
        <w:pStyle w:val="2"/>
        <w:rPr>
          <w:shd w:val="clear" w:color="auto" w:fill="FFFFFF"/>
        </w:rPr>
      </w:pPr>
      <w:bookmarkStart w:id="24" w:name="_Toc70504240"/>
      <w:r w:rsidRPr="007C3F9D">
        <w:rPr>
          <w:shd w:val="clear" w:color="auto" w:fill="FFFFFF"/>
        </w:rPr>
        <w:t>4.2 Взаимодействие СКГА и органов</w:t>
      </w:r>
      <w:r w:rsidR="00CC2296">
        <w:rPr>
          <w:shd w:val="clear" w:color="auto" w:fill="FFFFFF"/>
        </w:rPr>
        <w:t xml:space="preserve"> </w:t>
      </w:r>
      <w:r w:rsidRPr="007C3F9D">
        <w:rPr>
          <w:shd w:val="clear" w:color="auto" w:fill="FFFFFF"/>
        </w:rPr>
        <w:t xml:space="preserve">власти </w:t>
      </w:r>
      <w:r w:rsidR="00E4545F">
        <w:rPr>
          <w:shd w:val="clear" w:color="auto" w:fill="FFFFFF"/>
        </w:rPr>
        <w:t>КЧР</w:t>
      </w:r>
      <w:r w:rsidRPr="007C3F9D">
        <w:rPr>
          <w:shd w:val="clear" w:color="auto" w:fill="FFFFFF"/>
        </w:rPr>
        <w:t xml:space="preserve"> по</w:t>
      </w:r>
      <w:r w:rsidR="00293F49">
        <w:rPr>
          <w:shd w:val="clear" w:color="auto" w:fill="FFFFFF"/>
        </w:rPr>
        <w:t xml:space="preserve"> реализации Федерального проекта</w:t>
      </w:r>
      <w:r w:rsidR="00CC2296">
        <w:rPr>
          <w:shd w:val="clear" w:color="auto" w:fill="FFFFFF"/>
        </w:rPr>
        <w:t xml:space="preserve"> </w:t>
      </w:r>
      <w:r w:rsidRPr="007C3F9D">
        <w:rPr>
          <w:shd w:val="clear" w:color="auto" w:fill="FFFFFF"/>
        </w:rPr>
        <w:t>«Цифровой регион»</w:t>
      </w:r>
      <w:bookmarkEnd w:id="24"/>
    </w:p>
    <w:p w:rsidR="00293F49" w:rsidRPr="00415A94" w:rsidRDefault="00293F49" w:rsidP="00CC229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HTML"/>
          <w:rFonts w:asciiTheme="minorHAnsi" w:eastAsiaTheme="minorHAnsi" w:hAnsiTheme="minorHAnsi" w:cstheme="minorBidi"/>
          <w:i w:val="0"/>
          <w:iCs w:val="0"/>
          <w:color w:val="000000"/>
          <w:sz w:val="28"/>
          <w:szCs w:val="28"/>
          <w:lang w:eastAsia="en-US"/>
        </w:rPr>
      </w:pPr>
      <w:r w:rsidRPr="00415A94">
        <w:rPr>
          <w:color w:val="000000"/>
          <w:sz w:val="28"/>
          <w:szCs w:val="28"/>
        </w:rPr>
        <w:t>Федеральный проект "Цифровой регион"</w:t>
      </w:r>
      <w:r w:rsidR="00CC2296">
        <w:rPr>
          <w:color w:val="000000"/>
          <w:sz w:val="28"/>
          <w:szCs w:val="28"/>
        </w:rPr>
        <w:t xml:space="preserve"> </w:t>
      </w:r>
      <w:r w:rsidRPr="00415A94">
        <w:rPr>
          <w:color w:val="000000"/>
          <w:sz w:val="28"/>
          <w:szCs w:val="28"/>
        </w:rPr>
        <w:t>направлен на внедрение цифровых технологий и платформенных решений в экономике, социальной сфере, в сферах государственного и муниципального управления регионов </w:t>
      </w:r>
      <w:hyperlink r:id="rId11" w:tooltip="Россия" w:history="1">
        <w:r w:rsidRPr="00415A94">
          <w:rPr>
            <w:rStyle w:val="a4"/>
            <w:color w:val="000000"/>
            <w:sz w:val="28"/>
            <w:szCs w:val="28"/>
            <w:u w:val="none"/>
            <w:shd w:val="clear" w:color="auto" w:fill="F6F6F6"/>
          </w:rPr>
          <w:t>России</w:t>
        </w:r>
      </w:hyperlink>
      <w:r w:rsidRPr="00415A94">
        <w:rPr>
          <w:color w:val="000000"/>
          <w:sz w:val="28"/>
          <w:szCs w:val="28"/>
        </w:rPr>
        <w:t>. При этом проект будет содержать такой важный элемент, как концепцию «цифрового региона». Она будет описывать целевого состояние региона в результате внедрения цифровых и платформенных решений в его экономику и социальную сферу</w:t>
      </w:r>
      <w:r w:rsidR="00AD6FCD" w:rsidRPr="00415A94">
        <w:rPr>
          <w:color w:val="000000"/>
          <w:sz w:val="28"/>
          <w:szCs w:val="28"/>
        </w:rPr>
        <w:t xml:space="preserve">, т.е. </w:t>
      </w:r>
      <w:r w:rsidR="00AD6FCD" w:rsidRPr="00415A94">
        <w:rPr>
          <w:rStyle w:val="HTML"/>
          <w:i w:val="0"/>
          <w:iCs w:val="0"/>
          <w:color w:val="000000"/>
          <w:sz w:val="28"/>
          <w:szCs w:val="28"/>
        </w:rPr>
        <w:t>цель создания ФП «Цифровой регион» – ускорить внедрение цифровых технологий и решений в российских регионах</w:t>
      </w:r>
      <w:r w:rsidR="00E91EF4" w:rsidRPr="00415A94">
        <w:rPr>
          <w:rStyle w:val="HTML"/>
          <w:i w:val="0"/>
          <w:iCs w:val="0"/>
          <w:color w:val="000000"/>
          <w:sz w:val="28"/>
          <w:szCs w:val="28"/>
        </w:rPr>
        <w:t>.</w:t>
      </w:r>
    </w:p>
    <w:p w:rsidR="00E91EF4" w:rsidRPr="00415A94" w:rsidRDefault="00E91EF4" w:rsidP="00CC2296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415A94">
        <w:rPr>
          <w:color w:val="000000"/>
          <w:sz w:val="28"/>
          <w:szCs w:val="28"/>
        </w:rPr>
        <w:t>Вместе с тем, запуск федерального проекта «Цифровой регион» откладывается пока до осени 2021 года, но точная дата не известна, хотя</w:t>
      </w:r>
      <w:r w:rsidR="00CC2296">
        <w:rPr>
          <w:color w:val="000000"/>
          <w:sz w:val="28"/>
          <w:szCs w:val="28"/>
        </w:rPr>
        <w:t xml:space="preserve"> </w:t>
      </w:r>
      <w:r w:rsidRPr="00415A94">
        <w:rPr>
          <w:color w:val="000000"/>
          <w:sz w:val="28"/>
          <w:szCs w:val="28"/>
        </w:rPr>
        <w:t>его стоимость уже оценена</w:t>
      </w:r>
      <w:r w:rsidR="00CC2296">
        <w:rPr>
          <w:color w:val="000000"/>
          <w:sz w:val="28"/>
          <w:szCs w:val="28"/>
        </w:rPr>
        <w:t xml:space="preserve"> </w:t>
      </w:r>
      <w:r w:rsidRPr="00415A94">
        <w:rPr>
          <w:color w:val="000000"/>
          <w:sz w:val="28"/>
          <w:szCs w:val="28"/>
        </w:rPr>
        <w:t xml:space="preserve">в 137 </w:t>
      </w:r>
      <w:proofErr w:type="gramStart"/>
      <w:r w:rsidRPr="00415A94">
        <w:rPr>
          <w:color w:val="000000"/>
          <w:sz w:val="28"/>
          <w:szCs w:val="28"/>
        </w:rPr>
        <w:t>млрд</w:t>
      </w:r>
      <w:proofErr w:type="gramEnd"/>
      <w:r w:rsidRPr="00415A94">
        <w:rPr>
          <w:color w:val="000000"/>
          <w:sz w:val="28"/>
          <w:szCs w:val="28"/>
        </w:rPr>
        <w:t xml:space="preserve"> рублей.</w:t>
      </w:r>
    </w:p>
    <w:p w:rsidR="00E91EF4" w:rsidRPr="00415A94" w:rsidRDefault="00415A94" w:rsidP="00CC2296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 П</w:t>
      </w:r>
      <w:r w:rsidR="00E91EF4" w:rsidRPr="00415A94">
        <w:rPr>
          <w:color w:val="000000"/>
          <w:sz w:val="28"/>
          <w:szCs w:val="28"/>
        </w:rPr>
        <w:t xml:space="preserve">равительстве </w:t>
      </w:r>
      <w:r>
        <w:rPr>
          <w:color w:val="000000"/>
          <w:sz w:val="28"/>
          <w:szCs w:val="28"/>
        </w:rPr>
        <w:t xml:space="preserve">РФ </w:t>
      </w:r>
      <w:r w:rsidR="00E91EF4" w:rsidRPr="00415A94">
        <w:rPr>
          <w:color w:val="000000"/>
          <w:sz w:val="28"/>
          <w:szCs w:val="28"/>
        </w:rPr>
        <w:t>заявляют, что подключение отдельных регионов к проекту возможно, но только с учетом отдельных стратегий цифровизации, подготовить которые представители регионов должны самостоятельно до 1 сентября этого года. В этом отношении СКГА</w:t>
      </w:r>
      <w:r w:rsidR="00CC2296">
        <w:rPr>
          <w:color w:val="000000"/>
          <w:sz w:val="28"/>
          <w:szCs w:val="28"/>
        </w:rPr>
        <w:t xml:space="preserve"> </w:t>
      </w:r>
      <w:r w:rsidR="00E91EF4" w:rsidRPr="00415A94">
        <w:rPr>
          <w:color w:val="000000"/>
          <w:sz w:val="28"/>
          <w:szCs w:val="28"/>
        </w:rPr>
        <w:t>имеет</w:t>
      </w:r>
      <w:r w:rsidR="00CC2296">
        <w:rPr>
          <w:color w:val="000000"/>
          <w:sz w:val="28"/>
          <w:szCs w:val="28"/>
        </w:rPr>
        <w:t xml:space="preserve"> </w:t>
      </w:r>
      <w:r w:rsidR="00E91EF4" w:rsidRPr="00415A94">
        <w:rPr>
          <w:color w:val="000000"/>
          <w:sz w:val="28"/>
          <w:szCs w:val="28"/>
        </w:rPr>
        <w:t>потенциальные возможности для подготовки</w:t>
      </w:r>
      <w:r w:rsidR="00CC2296">
        <w:rPr>
          <w:color w:val="000000"/>
          <w:sz w:val="28"/>
          <w:szCs w:val="28"/>
        </w:rPr>
        <w:t xml:space="preserve"> </w:t>
      </w:r>
      <w:r w:rsidR="00E91EF4" w:rsidRPr="00415A94">
        <w:rPr>
          <w:color w:val="000000"/>
          <w:sz w:val="28"/>
          <w:szCs w:val="28"/>
        </w:rPr>
        <w:t>данного документа для Карачаево-Черкесской Республики.</w:t>
      </w:r>
    </w:p>
    <w:p w:rsidR="00E91EF4" w:rsidRPr="00415A94" w:rsidRDefault="00E91EF4" w:rsidP="00CC2296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  <w:r w:rsidRPr="00415A94">
        <w:rPr>
          <w:color w:val="000000"/>
          <w:sz w:val="28"/>
          <w:szCs w:val="28"/>
        </w:rPr>
        <w:lastRenderedPageBreak/>
        <w:t xml:space="preserve">Согласно данным </w:t>
      </w:r>
      <w:proofErr w:type="spellStart"/>
      <w:r w:rsidRPr="00415A94">
        <w:rPr>
          <w:color w:val="000000"/>
          <w:sz w:val="28"/>
          <w:szCs w:val="28"/>
        </w:rPr>
        <w:t>Минцифры</w:t>
      </w:r>
      <w:proofErr w:type="spellEnd"/>
      <w:r w:rsidRPr="00415A94">
        <w:rPr>
          <w:color w:val="000000"/>
          <w:sz w:val="28"/>
          <w:szCs w:val="28"/>
        </w:rPr>
        <w:t>, все регионы должны будут попасть в программу к началу 2024 года, но властями пока в целом не достигнута единая позиция о судьбе проекта, т.к. создавать единые стандартные проекты для разных регионов сложно.</w:t>
      </w:r>
    </w:p>
    <w:p w:rsidR="00E91EF4" w:rsidRPr="00415A94" w:rsidRDefault="00E91EF4" w:rsidP="00CC2296">
      <w:pPr>
        <w:pStyle w:val="a7"/>
        <w:shd w:val="clear" w:color="auto" w:fill="FFFFFF"/>
        <w:spacing w:before="0" w:beforeAutospacing="0" w:after="30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415A94">
        <w:rPr>
          <w:sz w:val="28"/>
          <w:szCs w:val="28"/>
        </w:rPr>
        <w:t>Характеризуя п</w:t>
      </w:r>
      <w:r w:rsidR="00415A94" w:rsidRPr="00415A94">
        <w:rPr>
          <w:sz w:val="28"/>
          <w:szCs w:val="28"/>
        </w:rPr>
        <w:t>роект «Цифровой регион»</w:t>
      </w:r>
      <w:r w:rsidRPr="00415A94">
        <w:rPr>
          <w:sz w:val="28"/>
          <w:szCs w:val="28"/>
        </w:rPr>
        <w:t>, следует выделить</w:t>
      </w:r>
      <w:r w:rsidR="00CC2296">
        <w:rPr>
          <w:sz w:val="28"/>
          <w:szCs w:val="28"/>
        </w:rPr>
        <w:t xml:space="preserve"> </w:t>
      </w:r>
      <w:r w:rsidRPr="00415A94">
        <w:rPr>
          <w:sz w:val="28"/>
          <w:szCs w:val="28"/>
        </w:rPr>
        <w:t>несколько основных целей: подготовка нормативной базы для внедрения цифровых технологий в регионах, обеспечение цифровизации ЖКХ и энергетики и вовлечение россиян в процессы управления регионами через IT-платформы.</w:t>
      </w:r>
      <w:r w:rsidR="00415A94" w:rsidRPr="00415A94">
        <w:rPr>
          <w:sz w:val="28"/>
          <w:szCs w:val="28"/>
          <w:shd w:val="clear" w:color="auto" w:fill="FFFFFF"/>
        </w:rPr>
        <w:t xml:space="preserve"> При этом следует отметить, что проект нужно перерабатывать с оглядкой на «глубину проникновения цифровых технологий в каждом субъекте».</w:t>
      </w:r>
    </w:p>
    <w:p w:rsidR="00293F49" w:rsidRPr="00E91EF4" w:rsidRDefault="00AD6FCD" w:rsidP="00AD6F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проекта должны войти мероприятия направленные </w:t>
      </w:r>
      <w:proofErr w:type="gramStart"/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F49" w:rsidRPr="00E91EF4" w:rsidRDefault="00293F49" w:rsidP="00CC2296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ускорение внедрения цифровых технологий и решений в регионах;</w:t>
      </w:r>
    </w:p>
    <w:p w:rsidR="00293F49" w:rsidRPr="00E91EF4" w:rsidRDefault="00293F49" w:rsidP="00CC2296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обеспечение эффективного управления ресурсами в регионах и городах;</w:t>
      </w:r>
    </w:p>
    <w:p w:rsidR="00293F49" w:rsidRPr="00E91EF4" w:rsidRDefault="00293F49" w:rsidP="00CC2296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повышение качества предоставляемых услуг;</w:t>
      </w:r>
    </w:p>
    <w:p w:rsidR="00293F49" w:rsidRPr="00E91EF4" w:rsidRDefault="00293F49" w:rsidP="00CC2296">
      <w:pPr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вовлеченность граждан в процессы управления регионами и муниципалитетами.</w:t>
      </w:r>
    </w:p>
    <w:p w:rsidR="00AD6FCD" w:rsidRPr="00E91EF4" w:rsidRDefault="00AD6FCD" w:rsidP="00293F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3F49" w:rsidRPr="00E91EF4" w:rsidRDefault="00AD6FCD" w:rsidP="00CC22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91EF4">
        <w:rPr>
          <w:color w:val="000000"/>
          <w:sz w:val="28"/>
          <w:szCs w:val="28"/>
        </w:rPr>
        <w:t>Ф</w:t>
      </w:r>
      <w:r w:rsidR="00293F49" w:rsidRPr="00E91EF4">
        <w:rPr>
          <w:color w:val="000000"/>
          <w:sz w:val="28"/>
          <w:szCs w:val="28"/>
        </w:rPr>
        <w:t>едеральный проект «Цифровой регион» должен стать местом сборки отраслевых национальных проектов и программ, ведомственных проектов и иных инициатив. Также он должен обеспечить их дополнение необходимыми мероприятиями, направленными на устойчивое социально-экономическое развитие регионов.</w:t>
      </w:r>
      <w:r w:rsidRPr="00E91EF4">
        <w:rPr>
          <w:rStyle w:val="HTML"/>
          <w:i w:val="0"/>
          <w:iCs w:val="0"/>
          <w:color w:val="000000"/>
          <w:sz w:val="28"/>
          <w:szCs w:val="28"/>
        </w:rPr>
        <w:t xml:space="preserve"> </w:t>
      </w:r>
      <w:proofErr w:type="gramStart"/>
      <w:r w:rsidRPr="00E91EF4">
        <w:rPr>
          <w:rStyle w:val="HTML"/>
          <w:i w:val="0"/>
          <w:iCs w:val="0"/>
          <w:color w:val="000000"/>
          <w:sz w:val="28"/>
          <w:szCs w:val="28"/>
        </w:rPr>
        <w:t>Федеральный проект, мероприятия, которые в него войдут, могут и должны качественно дополнить существующую повестку цифрового развития регионов России, пока что преимущественно содержащую задачи и мероприятия базовых федеральных проектов программы «Цифровая экономика» в области прикладного, практического применения современных цифровых технологий и платформенных решений в экономике, социальной сфере, в системе государственного и муниципального управления.</w:t>
      </w:r>
      <w:proofErr w:type="gramEnd"/>
    </w:p>
    <w:p w:rsidR="00293F49" w:rsidRPr="002B0768" w:rsidRDefault="00293F49" w:rsidP="00AD6FCD">
      <w:pPr>
        <w:rPr>
          <w:rFonts w:ascii="Times New Roman" w:hAnsi="Times New Roman" w:cs="Times New Roman"/>
          <w:i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0768">
        <w:rPr>
          <w:rFonts w:ascii="Times New Roman" w:hAnsi="Times New Roman" w:cs="Times New Roman"/>
          <w:i/>
          <w:sz w:val="28"/>
          <w:szCs w:val="28"/>
        </w:rPr>
        <w:t>Ключевыми целя</w:t>
      </w:r>
      <w:r w:rsidR="00AC5EBA" w:rsidRPr="002B0768">
        <w:rPr>
          <w:rFonts w:ascii="Times New Roman" w:hAnsi="Times New Roman" w:cs="Times New Roman"/>
          <w:i/>
          <w:sz w:val="28"/>
          <w:szCs w:val="28"/>
        </w:rPr>
        <w:t>ми</w:t>
      </w:r>
      <w:r w:rsidR="00CC2296" w:rsidRPr="002B0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FCD" w:rsidRPr="002B0768">
        <w:rPr>
          <w:rFonts w:ascii="Times New Roman" w:hAnsi="Times New Roman" w:cs="Times New Roman"/>
          <w:i/>
          <w:sz w:val="28"/>
          <w:szCs w:val="28"/>
        </w:rPr>
        <w:t>федерального проекта</w:t>
      </w:r>
      <w:r w:rsidR="002B0768">
        <w:rPr>
          <w:rFonts w:ascii="Times New Roman" w:hAnsi="Times New Roman" w:cs="Times New Roman"/>
          <w:i/>
          <w:sz w:val="28"/>
          <w:szCs w:val="28"/>
        </w:rPr>
        <w:t xml:space="preserve"> могут стать следующи</w:t>
      </w:r>
      <w:r w:rsidRPr="002B0768">
        <w:rPr>
          <w:rFonts w:ascii="Times New Roman" w:hAnsi="Times New Roman" w:cs="Times New Roman"/>
          <w:i/>
          <w:sz w:val="28"/>
          <w:szCs w:val="28"/>
        </w:rPr>
        <w:t>е</w:t>
      </w:r>
      <w:r w:rsidR="002B0768">
        <w:rPr>
          <w:rFonts w:ascii="Times New Roman" w:hAnsi="Times New Roman" w:cs="Times New Roman"/>
          <w:i/>
          <w:sz w:val="28"/>
          <w:szCs w:val="28"/>
        </w:rPr>
        <w:t xml:space="preserve"> пункты</w:t>
      </w:r>
      <w:r w:rsidRPr="002B0768">
        <w:rPr>
          <w:rFonts w:ascii="Times New Roman" w:hAnsi="Times New Roman" w:cs="Times New Roman"/>
          <w:i/>
          <w:sz w:val="28"/>
          <w:szCs w:val="28"/>
        </w:rPr>
        <w:t>:</w:t>
      </w:r>
    </w:p>
    <w:p w:rsidR="00293F49" w:rsidRPr="00E91EF4" w:rsidRDefault="00293F49" w:rsidP="00CC2296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обеспечение ускоренного внедрения в регионах России цифровых технологий в экономике и социальной сфере;</w:t>
      </w:r>
    </w:p>
    <w:p w:rsidR="00293F49" w:rsidRPr="00E91EF4" w:rsidRDefault="00293F49" w:rsidP="00CC2296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>преобразование приоритетных отраслей экономики и социальной сферы регионов с использованием отечественных цифровых технологий и платформенных решений;</w:t>
      </w:r>
    </w:p>
    <w:p w:rsidR="00293F49" w:rsidRPr="00E91EF4" w:rsidRDefault="00293F49" w:rsidP="00CC2296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регионах цифровых технологий и платформенных решений в сферах государственного и муниципального управления и оказания государственных услуг там, где эти задачи не решены федеральным проектом «Цифровое </w:t>
      </w:r>
      <w:proofErr w:type="spellStart"/>
      <w:r w:rsidRPr="00E91EF4">
        <w:rPr>
          <w:rFonts w:ascii="Times New Roman" w:hAnsi="Times New Roman" w:cs="Times New Roman"/>
          <w:color w:val="000000"/>
          <w:sz w:val="28"/>
          <w:szCs w:val="28"/>
        </w:rPr>
        <w:t>госуправление</w:t>
      </w:r>
      <w:proofErr w:type="spellEnd"/>
      <w:r w:rsidRPr="00E91EF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F49" w:rsidRPr="00E91EF4" w:rsidRDefault="00293F49" w:rsidP="00CC2296">
      <w:pPr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устранение цифрового неравенства регионов не только и не столько по уровню развития информационной инфраструктуры, а с точки зрения развития цифровой экономики в целом, в том числе цифровых сервисов, позволяющих сделать жизнь жителей регионов максимально безопасной, удобной и комфортной.</w:t>
      </w:r>
    </w:p>
    <w:p w:rsidR="00293F49" w:rsidRPr="00E91EF4" w:rsidRDefault="00AD6FCD" w:rsidP="00CC2296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91EF4">
        <w:rPr>
          <w:color w:val="000000"/>
          <w:sz w:val="28"/>
          <w:szCs w:val="28"/>
        </w:rPr>
        <w:t>К</w:t>
      </w:r>
      <w:r w:rsidR="00293F49" w:rsidRPr="00E91EF4">
        <w:rPr>
          <w:color w:val="000000"/>
          <w:sz w:val="28"/>
          <w:szCs w:val="28"/>
        </w:rPr>
        <w:t>онкретные задачи и мероприятия, утвержденные в федеральном проекте, позволят определить приоритеты и вовлечь в работу все регионы России.</w:t>
      </w:r>
      <w:r w:rsidRPr="00E91EF4">
        <w:rPr>
          <w:color w:val="000000"/>
          <w:sz w:val="28"/>
          <w:szCs w:val="28"/>
        </w:rPr>
        <w:t xml:space="preserve"> </w:t>
      </w:r>
      <w:r w:rsidRPr="00E91EF4">
        <w:rPr>
          <w:rStyle w:val="HTML"/>
          <w:i w:val="0"/>
          <w:iCs w:val="0"/>
          <w:color w:val="000000"/>
          <w:sz w:val="28"/>
          <w:szCs w:val="28"/>
        </w:rPr>
        <w:t>Также будет регламентирована поддержка со стороны федеральных органов власти, разработаны новые нормативно-правовые акты, прописаны механизмы субсидиарной поддержки. Это поможет регионам четко понять, что делать, какими ресурсами можно располагать и какого результата достичь в итоге. Важным будет обмен на регулярной основе лучшими проектами и практиками по всей стране</w:t>
      </w:r>
    </w:p>
    <w:p w:rsidR="00AD6FCD" w:rsidRPr="00E91EF4" w:rsidRDefault="00AD6FCD" w:rsidP="00CC2296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91EF4">
        <w:rPr>
          <w:color w:val="000000"/>
          <w:sz w:val="28"/>
          <w:szCs w:val="28"/>
        </w:rPr>
        <w:t>При этом</w:t>
      </w:r>
      <w:r w:rsidR="00CC2296">
        <w:rPr>
          <w:color w:val="000000"/>
          <w:sz w:val="28"/>
          <w:szCs w:val="28"/>
        </w:rPr>
        <w:t xml:space="preserve"> </w:t>
      </w:r>
      <w:r w:rsidRPr="00E91EF4">
        <w:rPr>
          <w:color w:val="000000"/>
          <w:sz w:val="28"/>
          <w:szCs w:val="28"/>
        </w:rPr>
        <w:t xml:space="preserve">необходимо </w:t>
      </w:r>
      <w:r w:rsidR="00293F49" w:rsidRPr="00E91EF4">
        <w:rPr>
          <w:color w:val="000000"/>
          <w:sz w:val="28"/>
          <w:szCs w:val="28"/>
        </w:rPr>
        <w:t>синхронизировать планы по развитию цифровых технологий в субъектах РФ с другими проектами национальной программы </w:t>
      </w:r>
      <w:hyperlink r:id="rId12" w:tooltip="Национальная программа Цифровая экономика Российской Федерации" w:history="1">
        <w:r w:rsidR="00293F49" w:rsidRPr="00E91EF4">
          <w:rPr>
            <w:rStyle w:val="a4"/>
            <w:color w:val="000000"/>
            <w:sz w:val="28"/>
            <w:szCs w:val="28"/>
            <w:u w:val="none"/>
            <w:shd w:val="clear" w:color="auto" w:fill="F6F6F6"/>
          </w:rPr>
          <w:t>«Цифровая экономика РФ»</w:t>
        </w:r>
      </w:hyperlink>
      <w:r w:rsidR="00293F49" w:rsidRPr="00E91EF4">
        <w:rPr>
          <w:color w:val="000000"/>
          <w:sz w:val="28"/>
          <w:szCs w:val="28"/>
        </w:rPr>
        <w:t>: «Информационная инфраструктура», «Кадры для цифровой экономики», «Цифровое государственное управление». При этом</w:t>
      </w:r>
      <w:proofErr w:type="gramStart"/>
      <w:r w:rsidR="00293F49" w:rsidRPr="00E91EF4">
        <w:rPr>
          <w:color w:val="000000"/>
          <w:sz w:val="28"/>
          <w:szCs w:val="28"/>
        </w:rPr>
        <w:t>,</w:t>
      </w:r>
      <w:proofErr w:type="gramEnd"/>
      <w:r w:rsidR="00293F49" w:rsidRPr="00E91EF4">
        <w:rPr>
          <w:color w:val="000000"/>
          <w:sz w:val="28"/>
          <w:szCs w:val="28"/>
        </w:rPr>
        <w:t xml:space="preserve"> целевые показатели федерального проекта должны быть также синхронизированы с задача</w:t>
      </w:r>
      <w:r w:rsidRPr="00E91EF4">
        <w:rPr>
          <w:color w:val="000000"/>
          <w:sz w:val="28"/>
          <w:szCs w:val="28"/>
        </w:rPr>
        <w:t>ми региональных органов власти Карачаево-Черкесской Республики</w:t>
      </w:r>
      <w:bookmarkStart w:id="25" w:name=".D0.97.D0.B0.D1.87.D0.B5.D0.BC_.D0.BF.D0"/>
      <w:bookmarkEnd w:id="25"/>
      <w:r w:rsidRPr="00E91EF4">
        <w:rPr>
          <w:color w:val="000000"/>
          <w:sz w:val="28"/>
          <w:szCs w:val="28"/>
        </w:rPr>
        <w:t>.</w:t>
      </w:r>
    </w:p>
    <w:p w:rsidR="00AD6FCD" w:rsidRPr="00E91EF4" w:rsidRDefault="00293F49" w:rsidP="00CC2296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proofErr w:type="gramStart"/>
      <w:r w:rsidRPr="00E91EF4">
        <w:rPr>
          <w:color w:val="000000"/>
          <w:sz w:val="28"/>
          <w:szCs w:val="28"/>
        </w:rPr>
        <w:t xml:space="preserve">В </w:t>
      </w:r>
      <w:r w:rsidR="00AD6FCD" w:rsidRPr="00E91EF4">
        <w:rPr>
          <w:color w:val="000000"/>
          <w:sz w:val="28"/>
          <w:szCs w:val="28"/>
        </w:rPr>
        <w:t>КЧР</w:t>
      </w:r>
      <w:r w:rsidR="00CC2296">
        <w:rPr>
          <w:color w:val="000000"/>
          <w:sz w:val="28"/>
          <w:szCs w:val="28"/>
        </w:rPr>
        <w:t xml:space="preserve"> </w:t>
      </w:r>
      <w:r w:rsidRPr="00E91EF4">
        <w:rPr>
          <w:color w:val="000000"/>
          <w:sz w:val="28"/>
          <w:szCs w:val="28"/>
        </w:rPr>
        <w:t>разработаны и реализуются, главным образом мероприятия и проекты, соответствующие федеральным проектам национальной программы «Цифровая экономика», которые представляют собой базовые, инфраструктурные проекты, создающие необходимые условия для развития.</w:t>
      </w:r>
      <w:proofErr w:type="gramEnd"/>
      <w:r w:rsidRPr="00E91EF4">
        <w:rPr>
          <w:color w:val="000000"/>
          <w:sz w:val="28"/>
          <w:szCs w:val="28"/>
        </w:rPr>
        <w:t xml:space="preserve"> И на момент разработки программы «Цифровая экономика» они являлись «действительно важнейшими и приоритетными задачами и направлениями». Вместе с тем, с учетом результатов реализации федеральных проектов, уже имеются достаточные условия для комплексных преобразований в отраслях экономики, социальной сферы, </w:t>
      </w:r>
      <w:proofErr w:type="spellStart"/>
      <w:r w:rsidRPr="00E91EF4">
        <w:rPr>
          <w:color w:val="000000"/>
          <w:sz w:val="28"/>
          <w:szCs w:val="28"/>
        </w:rPr>
        <w:t>госуправления</w:t>
      </w:r>
      <w:proofErr w:type="spellEnd"/>
      <w:r w:rsidRPr="00E91EF4">
        <w:rPr>
          <w:color w:val="000000"/>
          <w:sz w:val="28"/>
          <w:szCs w:val="28"/>
        </w:rPr>
        <w:t xml:space="preserve">, государственном и муниципальном секторе экономики </w:t>
      </w:r>
      <w:r w:rsidR="00AD6FCD" w:rsidRPr="00E91EF4">
        <w:rPr>
          <w:color w:val="000000"/>
          <w:sz w:val="28"/>
          <w:szCs w:val="28"/>
        </w:rPr>
        <w:t>КЧР.</w:t>
      </w:r>
    </w:p>
    <w:p w:rsidR="00293F49" w:rsidRPr="00E91EF4" w:rsidRDefault="00293F49" w:rsidP="00CC2296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E91EF4">
        <w:rPr>
          <w:color w:val="000000"/>
          <w:sz w:val="28"/>
          <w:szCs w:val="28"/>
        </w:rPr>
        <w:t>Помимо того, присутствует явный запрос регионального бизнеса, местных жителей на такие преобразования и их поддержку, в том числе на формирование платежеспособного спроса на ускоренное внедрение цифровых технологий и платформенных решений в системе государственного и муниципального управления, государственном и муниципальном секторе эконом</w:t>
      </w:r>
      <w:r w:rsidR="00AD6FCD" w:rsidRPr="00E91EF4">
        <w:rPr>
          <w:color w:val="000000"/>
          <w:sz w:val="28"/>
          <w:szCs w:val="28"/>
        </w:rPr>
        <w:t>ики. При этом в масштабах КЧР</w:t>
      </w:r>
      <w:r w:rsidRPr="00E91EF4">
        <w:rPr>
          <w:color w:val="000000"/>
          <w:sz w:val="28"/>
          <w:szCs w:val="28"/>
        </w:rPr>
        <w:t xml:space="preserve"> необходимо обеспечить максимальный экономический, управленческий и социальный эффект от таких преобразований, сделать возможным достижение максимальных результатов, решить задачу выравнивания уровня цифрового развития</w:t>
      </w:r>
      <w:r w:rsidR="00AD6FCD" w:rsidRPr="00E91EF4">
        <w:rPr>
          <w:color w:val="000000"/>
          <w:sz w:val="28"/>
          <w:szCs w:val="28"/>
        </w:rPr>
        <w:t xml:space="preserve"> КЧР с</w:t>
      </w:r>
      <w:r w:rsidR="00CC2296">
        <w:rPr>
          <w:color w:val="000000"/>
          <w:sz w:val="28"/>
          <w:szCs w:val="28"/>
        </w:rPr>
        <w:t xml:space="preserve"> </w:t>
      </w:r>
      <w:r w:rsidR="00AD6FCD" w:rsidRPr="00E91EF4">
        <w:rPr>
          <w:color w:val="000000"/>
          <w:sz w:val="28"/>
          <w:szCs w:val="28"/>
        </w:rPr>
        <w:t>передовыми регионами страны.</w:t>
      </w:r>
      <w:r w:rsidRPr="00E91EF4">
        <w:rPr>
          <w:color w:val="000000"/>
          <w:sz w:val="28"/>
          <w:szCs w:val="28"/>
        </w:rPr>
        <w:t xml:space="preserve"> </w:t>
      </w:r>
      <w:r w:rsidR="00AD6FCD" w:rsidRPr="00E91EF4">
        <w:rPr>
          <w:rStyle w:val="HTML"/>
          <w:i w:val="0"/>
          <w:iCs w:val="0"/>
          <w:color w:val="000000"/>
          <w:sz w:val="28"/>
          <w:szCs w:val="28"/>
        </w:rPr>
        <w:t xml:space="preserve">Для этого необходимо разработать соответствующий комплекс взаимоувязанных, ресурсно-обеспеченных мероприятий межведомственного, межуровневого и межотраслевого характера. То есть </w:t>
      </w:r>
      <w:r w:rsidR="00AD6FCD" w:rsidRPr="00E91EF4">
        <w:rPr>
          <w:rStyle w:val="HTML"/>
          <w:i w:val="0"/>
          <w:iCs w:val="0"/>
          <w:color w:val="000000"/>
          <w:sz w:val="28"/>
          <w:szCs w:val="28"/>
        </w:rPr>
        <w:lastRenderedPageBreak/>
        <w:t>нужен новый, достаточно сложный федеральный проект, отвечающий целям и задачам обеспечения устойчивого социально-экономического развития КЧР с применением отечественных цифровых технологий</w:t>
      </w:r>
    </w:p>
    <w:p w:rsidR="004C4198" w:rsidRDefault="004C4198" w:rsidP="00CC22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293F49" w:rsidRPr="00E91EF4" w:rsidRDefault="00AD6FCD" w:rsidP="00CC2296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E91EF4">
        <w:rPr>
          <w:color w:val="000000"/>
          <w:sz w:val="28"/>
          <w:szCs w:val="28"/>
        </w:rPr>
        <w:t>Р</w:t>
      </w:r>
      <w:r w:rsidR="00293F49" w:rsidRPr="00E91EF4">
        <w:rPr>
          <w:color w:val="000000"/>
          <w:sz w:val="28"/>
          <w:szCs w:val="28"/>
        </w:rPr>
        <w:t>егиональная повестка</w:t>
      </w:r>
      <w:r w:rsidRPr="00E91EF4">
        <w:rPr>
          <w:color w:val="000000"/>
          <w:sz w:val="28"/>
          <w:szCs w:val="28"/>
        </w:rPr>
        <w:t xml:space="preserve"> КЧР</w:t>
      </w:r>
      <w:r w:rsidR="00293F49" w:rsidRPr="00E91EF4">
        <w:rPr>
          <w:color w:val="000000"/>
          <w:sz w:val="28"/>
          <w:szCs w:val="28"/>
        </w:rPr>
        <w:t xml:space="preserve">, отраженная в национальных, федеральных и ведомственных проектах, сильно разрознена и, как правило, не соотносится друг с другом. Отсутствует и комплексный подход к цифровому развитию </w:t>
      </w:r>
      <w:r w:rsidRPr="00E91EF4">
        <w:rPr>
          <w:color w:val="000000"/>
          <w:sz w:val="28"/>
          <w:szCs w:val="28"/>
        </w:rPr>
        <w:t>КЧР</w:t>
      </w:r>
      <w:r w:rsidR="00293F49" w:rsidRPr="00E91EF4">
        <w:rPr>
          <w:color w:val="000000"/>
          <w:sz w:val="28"/>
          <w:szCs w:val="28"/>
        </w:rPr>
        <w:t xml:space="preserve">, а также связь между результатами </w:t>
      </w:r>
      <w:r w:rsidRPr="00E91EF4">
        <w:rPr>
          <w:color w:val="000000"/>
          <w:sz w:val="28"/>
          <w:szCs w:val="28"/>
        </w:rPr>
        <w:t xml:space="preserve">внедрения </w:t>
      </w:r>
      <w:r w:rsidR="00293F49" w:rsidRPr="00E91EF4">
        <w:rPr>
          <w:color w:val="000000"/>
          <w:sz w:val="28"/>
          <w:szCs w:val="28"/>
        </w:rPr>
        <w:t>национальных программ и федеральных проектов с повседневными процессами управления хозяйством на уровне регион</w:t>
      </w:r>
      <w:r w:rsidRPr="00E91EF4">
        <w:rPr>
          <w:color w:val="000000"/>
          <w:sz w:val="28"/>
          <w:szCs w:val="28"/>
        </w:rPr>
        <w:t>а</w:t>
      </w:r>
      <w:r w:rsidR="00293F49" w:rsidRPr="00E91EF4">
        <w:rPr>
          <w:color w:val="000000"/>
          <w:sz w:val="28"/>
          <w:szCs w:val="28"/>
        </w:rPr>
        <w:t>. Также не учитываются особенности принятия управленческих решений в сфере государственного управления на региональном и муниципальном уровнях.</w:t>
      </w:r>
      <w:r w:rsidRPr="00E91EF4">
        <w:rPr>
          <w:color w:val="000000"/>
          <w:sz w:val="28"/>
          <w:szCs w:val="28"/>
        </w:rPr>
        <w:t xml:space="preserve"> </w:t>
      </w:r>
      <w:r w:rsidRPr="00E91EF4">
        <w:rPr>
          <w:rStyle w:val="HTML"/>
          <w:i w:val="0"/>
          <w:iCs w:val="0"/>
          <w:color w:val="000000"/>
          <w:sz w:val="28"/>
          <w:szCs w:val="28"/>
        </w:rPr>
        <w:t>В связи с данной ситуацией назрела необходимость в формировании отдельного федерального проекта, учитывающего региональную специфику. Кроме того отсутствует</w:t>
      </w:r>
      <w:r w:rsidR="00CC2296">
        <w:rPr>
          <w:rStyle w:val="HTML"/>
          <w:i w:val="0"/>
          <w:iCs w:val="0"/>
          <w:color w:val="000000"/>
          <w:sz w:val="28"/>
          <w:szCs w:val="28"/>
        </w:rPr>
        <w:t xml:space="preserve"> </w:t>
      </w:r>
      <w:r w:rsidRPr="00E91EF4">
        <w:rPr>
          <w:rStyle w:val="HTML"/>
          <w:i w:val="0"/>
          <w:iCs w:val="0"/>
          <w:color w:val="000000"/>
          <w:sz w:val="28"/>
          <w:szCs w:val="28"/>
        </w:rPr>
        <w:t>комплексная поддержка цифрового развития КЧР. В силу этого должен быть сформирован соответствующий проект КЧР и СКГА с перечнем мероприятий, причем одним из них должна стать разработка методологии формирования цифрового региона с указанием его сути и составляющих. В ней должен быть прописан обязательный для республики «цифровой минимум» - минимальный набор соответствующих сервисов и продуктов</w:t>
      </w:r>
      <w:r w:rsidR="00E91EF4" w:rsidRPr="00E91EF4">
        <w:rPr>
          <w:rStyle w:val="HTML"/>
          <w:i w:val="0"/>
          <w:iCs w:val="0"/>
          <w:color w:val="000000"/>
          <w:sz w:val="28"/>
          <w:szCs w:val="28"/>
        </w:rPr>
        <w:t>, доступных в КЧР</w:t>
      </w:r>
    </w:p>
    <w:p w:rsidR="004C4198" w:rsidRPr="004C4198" w:rsidRDefault="00E91EF4" w:rsidP="00CC2296">
      <w:pPr>
        <w:spacing w:line="240" w:lineRule="auto"/>
        <w:ind w:firstLine="426"/>
        <w:jc w:val="both"/>
        <w:rPr>
          <w:i/>
          <w:sz w:val="28"/>
          <w:szCs w:val="28"/>
        </w:rPr>
      </w:pPr>
      <w:r w:rsidRPr="00E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совместный проект</w:t>
      </w:r>
      <w:r w:rsidR="00CC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быть 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связан с</w:t>
      </w:r>
      <w:r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 рейтингом цифровизации</w:t>
      </w:r>
      <w:r w:rsidR="00CC2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EF4">
        <w:rPr>
          <w:rFonts w:ascii="Times New Roman" w:hAnsi="Times New Roman" w:cs="Times New Roman"/>
          <w:color w:val="000000"/>
          <w:sz w:val="28"/>
          <w:szCs w:val="28"/>
        </w:rPr>
        <w:t>отраслей экономики КЧР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, созданным </w:t>
      </w:r>
      <w:proofErr w:type="spellStart"/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 w:rsidRPr="00E91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 В таком случае, исчезнут все трудности, связанные с тем, как правильно оценивать уровень </w:t>
      </w:r>
      <w:r w:rsidRPr="00E91EF4">
        <w:rPr>
          <w:rFonts w:ascii="Times New Roman" w:hAnsi="Times New Roman" w:cs="Times New Roman"/>
          <w:color w:val="000000"/>
          <w:sz w:val="28"/>
          <w:szCs w:val="28"/>
        </w:rPr>
        <w:t>развития цифровизации в КЧР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, так как будут утверждены базовые показатели успешности цифрового развития</w:t>
      </w:r>
      <w:r w:rsidRPr="00E91EF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</w:t>
      </w:r>
      <w:r w:rsidR="00293F49" w:rsidRPr="00E91E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91EF4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Важно понимать, что рейтинг цифровизации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E91EF4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отраслей должен позволять оценивать достижение целевых показателей развития цифровой экономики в КЧР,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эффективность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мер поддержки и т.п., при этом должен учитываться уровень текущей готовности, текущего статуса цифровизации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отраслей, городов и муниципалитетов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 их потенциала. Возможна и целесообразна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их группировка,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где для каждой группы</w:t>
      </w:r>
      <w:r w:rsidR="00CC2296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</w:t>
      </w:r>
      <w:r w:rsidRPr="004C4198">
        <w:rPr>
          <w:rStyle w:val="HTML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будут группы заданы свои целевые показатели развития до 2023 года.</w:t>
      </w:r>
    </w:p>
    <w:p w:rsidR="003E1094" w:rsidRPr="00CC2296" w:rsidRDefault="00415A94" w:rsidP="00CC2296">
      <w:pPr>
        <w:spacing w:line="240" w:lineRule="auto"/>
        <w:ind w:firstLine="426"/>
        <w:jc w:val="both"/>
        <w:rPr>
          <w:b/>
          <w:color w:val="000000"/>
          <w:sz w:val="28"/>
          <w:szCs w:val="28"/>
        </w:rPr>
      </w:pPr>
      <w:r w:rsidRPr="00CC2296">
        <w:rPr>
          <w:rFonts w:ascii="Times New Roman" w:hAnsi="Times New Roman" w:cs="Times New Roman"/>
          <w:sz w:val="28"/>
          <w:szCs w:val="28"/>
        </w:rPr>
        <w:t>Для комплексного ответа на обозначенные вызовы и решени</w:t>
      </w:r>
      <w:r w:rsidR="004C4198" w:rsidRPr="00CC2296">
        <w:rPr>
          <w:rFonts w:ascii="Times New Roman" w:hAnsi="Times New Roman" w:cs="Times New Roman"/>
          <w:sz w:val="28"/>
          <w:szCs w:val="28"/>
        </w:rPr>
        <w:t>я</w:t>
      </w:r>
      <w:r w:rsidRPr="00CC2296">
        <w:rPr>
          <w:rFonts w:ascii="Times New Roman" w:hAnsi="Times New Roman" w:cs="Times New Roman"/>
          <w:sz w:val="28"/>
          <w:szCs w:val="28"/>
        </w:rPr>
        <w:t xml:space="preserve"> текущих задач</w:t>
      </w:r>
      <w:r w:rsidR="004C4198" w:rsidRPr="00CC2296">
        <w:rPr>
          <w:rFonts w:ascii="Times New Roman" w:hAnsi="Times New Roman" w:cs="Times New Roman"/>
          <w:sz w:val="28"/>
          <w:szCs w:val="28"/>
        </w:rPr>
        <w:t>,</w:t>
      </w:r>
      <w:r w:rsidRPr="00CC2296">
        <w:rPr>
          <w:rFonts w:ascii="Times New Roman" w:hAnsi="Times New Roman" w:cs="Times New Roman"/>
          <w:sz w:val="28"/>
          <w:szCs w:val="28"/>
        </w:rPr>
        <w:t xml:space="preserve"> </w:t>
      </w:r>
      <w:r w:rsidR="004C4198" w:rsidRPr="00CC2296">
        <w:rPr>
          <w:rFonts w:ascii="Times New Roman" w:hAnsi="Times New Roman" w:cs="Times New Roman"/>
          <w:sz w:val="28"/>
          <w:szCs w:val="28"/>
        </w:rPr>
        <w:t xml:space="preserve">Академия примет активное участие </w:t>
      </w:r>
      <w:r w:rsidRPr="00CC2296">
        <w:rPr>
          <w:rFonts w:ascii="Times New Roman" w:hAnsi="Times New Roman" w:cs="Times New Roman"/>
          <w:sz w:val="28"/>
          <w:szCs w:val="28"/>
        </w:rPr>
        <w:t>в сфере цифровизации КЧР</w:t>
      </w:r>
      <w:r w:rsidR="002B0768">
        <w:rPr>
          <w:rFonts w:ascii="Times New Roman" w:hAnsi="Times New Roman" w:cs="Times New Roman"/>
          <w:sz w:val="28"/>
          <w:szCs w:val="28"/>
        </w:rPr>
        <w:t>.</w:t>
      </w:r>
    </w:p>
    <w:p w:rsidR="00700B50" w:rsidRDefault="00700B50" w:rsidP="00CC2296">
      <w:pPr>
        <w:pStyle w:val="1"/>
      </w:pPr>
      <w:bookmarkStart w:id="26" w:name="_Toc70504241"/>
    </w:p>
    <w:p w:rsidR="00E75F20" w:rsidRPr="00CB52B1" w:rsidRDefault="00E75F20" w:rsidP="00CC2296">
      <w:pPr>
        <w:pStyle w:val="1"/>
      </w:pPr>
      <w:r w:rsidRPr="00CB52B1">
        <w:t>ЗАКЛЮЧЕНИЕ</w:t>
      </w:r>
      <w:bookmarkEnd w:id="26"/>
    </w:p>
    <w:p w:rsidR="003E1094" w:rsidRDefault="003E1094" w:rsidP="00CB52B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E75F20" w:rsidRPr="00CB52B1">
        <w:rPr>
          <w:sz w:val="28"/>
          <w:szCs w:val="28"/>
        </w:rPr>
        <w:t>азвитие циф</w:t>
      </w:r>
      <w:r w:rsidR="00CE6185" w:rsidRPr="00CB52B1">
        <w:rPr>
          <w:sz w:val="28"/>
          <w:szCs w:val="28"/>
        </w:rPr>
        <w:t xml:space="preserve">ровой экосистемы в вузах </w:t>
      </w:r>
      <w:r w:rsidR="00E75F20" w:rsidRPr="00CB52B1">
        <w:rPr>
          <w:sz w:val="28"/>
          <w:szCs w:val="28"/>
        </w:rPr>
        <w:t>должно быть интегральной частью стратегии развития вуза, более того, переходить на уровень отраслевой или региональной межвузовской кооперации</w:t>
      </w:r>
      <w:r>
        <w:rPr>
          <w:sz w:val="28"/>
          <w:szCs w:val="28"/>
        </w:rPr>
        <w:t>, а также интеграции с регионом</w:t>
      </w:r>
      <w:r w:rsidR="00E75F20" w:rsidRPr="00CB52B1">
        <w:rPr>
          <w:sz w:val="28"/>
          <w:szCs w:val="28"/>
        </w:rPr>
        <w:t xml:space="preserve">, </w:t>
      </w:r>
      <w:r w:rsidR="00E75F20" w:rsidRPr="00CB52B1">
        <w:rPr>
          <w:sz w:val="28"/>
          <w:szCs w:val="28"/>
        </w:rPr>
        <w:lastRenderedPageBreak/>
        <w:t xml:space="preserve">поскольку это дает заложенный в цифровых технологиях синергетический ресурсный и экономический эффект. </w:t>
      </w:r>
    </w:p>
    <w:p w:rsidR="00E75F20" w:rsidRPr="00CB52B1" w:rsidRDefault="00E75F20" w:rsidP="00CB52B1">
      <w:pPr>
        <w:pStyle w:val="a7"/>
        <w:spacing w:before="150" w:beforeAutospacing="0" w:after="0" w:afterAutospacing="0"/>
        <w:jc w:val="both"/>
        <w:textAlignment w:val="top"/>
        <w:rPr>
          <w:sz w:val="28"/>
          <w:szCs w:val="28"/>
        </w:rPr>
      </w:pPr>
      <w:proofErr w:type="gramStart"/>
      <w:r w:rsidRPr="00CB52B1">
        <w:rPr>
          <w:sz w:val="28"/>
          <w:szCs w:val="28"/>
        </w:rPr>
        <w:t>Важно подчеркнуть, что в целом имплементация позитивных изменений, раскрытие потенциала цифровых технологий в образовательной сфере зависят как от степени воздействия внешних факторов, так и от эффективности организации образовательного процесс</w:t>
      </w:r>
      <w:r w:rsidR="00CE6185" w:rsidRPr="00CB52B1">
        <w:rPr>
          <w:sz w:val="28"/>
          <w:szCs w:val="28"/>
        </w:rPr>
        <w:t>а на всех уровнях: общероссийском</w:t>
      </w:r>
      <w:r w:rsidRPr="00CB52B1">
        <w:rPr>
          <w:sz w:val="28"/>
          <w:szCs w:val="28"/>
        </w:rPr>
        <w:t xml:space="preserve"> (через формирование новых тре</w:t>
      </w:r>
      <w:r w:rsidR="00CE6185" w:rsidRPr="00CB52B1">
        <w:rPr>
          <w:sz w:val="28"/>
          <w:szCs w:val="28"/>
        </w:rPr>
        <w:t>бований и трендов), региональном</w:t>
      </w:r>
      <w:r w:rsidRPr="00CB52B1">
        <w:rPr>
          <w:sz w:val="28"/>
          <w:szCs w:val="28"/>
        </w:rPr>
        <w:t xml:space="preserve"> </w:t>
      </w:r>
      <w:r w:rsidR="00321DB6" w:rsidRPr="00CB52B1">
        <w:rPr>
          <w:sz w:val="28"/>
          <w:szCs w:val="28"/>
        </w:rPr>
        <w:t>(через взаимодействие региональных органов власти</w:t>
      </w:r>
      <w:r w:rsidR="003E1094">
        <w:rPr>
          <w:sz w:val="28"/>
          <w:szCs w:val="28"/>
        </w:rPr>
        <w:t xml:space="preserve"> КЧР</w:t>
      </w:r>
      <w:r w:rsidR="00321DB6" w:rsidRPr="00CB52B1">
        <w:rPr>
          <w:sz w:val="28"/>
          <w:szCs w:val="28"/>
        </w:rPr>
        <w:t xml:space="preserve"> и муниципальных органов с вузами),</w:t>
      </w:r>
      <w:r w:rsidR="00CC2296">
        <w:rPr>
          <w:sz w:val="28"/>
          <w:szCs w:val="28"/>
        </w:rPr>
        <w:t xml:space="preserve"> </w:t>
      </w:r>
      <w:r w:rsidR="00CE6185" w:rsidRPr="00CB52B1">
        <w:rPr>
          <w:sz w:val="28"/>
          <w:szCs w:val="28"/>
        </w:rPr>
        <w:t xml:space="preserve">ведомственном </w:t>
      </w:r>
      <w:r w:rsidR="00321DB6" w:rsidRPr="00CB52B1">
        <w:rPr>
          <w:sz w:val="28"/>
          <w:szCs w:val="28"/>
        </w:rPr>
        <w:t xml:space="preserve">(через совершенствование управления системой образования) </w:t>
      </w:r>
      <w:r w:rsidRPr="00CB52B1">
        <w:rPr>
          <w:sz w:val="28"/>
          <w:szCs w:val="28"/>
        </w:rPr>
        <w:t>и локальном, в</w:t>
      </w:r>
      <w:proofErr w:type="gramEnd"/>
      <w:r w:rsidRPr="00CB52B1">
        <w:rPr>
          <w:sz w:val="28"/>
          <w:szCs w:val="28"/>
        </w:rPr>
        <w:t xml:space="preserve"> </w:t>
      </w:r>
      <w:proofErr w:type="gramStart"/>
      <w:r w:rsidRPr="00CB52B1">
        <w:rPr>
          <w:sz w:val="28"/>
          <w:szCs w:val="28"/>
        </w:rPr>
        <w:t>формате</w:t>
      </w:r>
      <w:proofErr w:type="gramEnd"/>
      <w:r w:rsidRPr="00CB52B1">
        <w:rPr>
          <w:sz w:val="28"/>
          <w:szCs w:val="28"/>
        </w:rPr>
        <w:t xml:space="preserve"> государственно-частного партнерства (через продуктивное сотрудничество вузов и бизнеса) и в зависимости от эффективности деятельности</w:t>
      </w:r>
      <w:r w:rsidR="00321DB6" w:rsidRPr="00CB52B1">
        <w:rPr>
          <w:sz w:val="28"/>
          <w:szCs w:val="28"/>
        </w:rPr>
        <w:t xml:space="preserve"> каж</w:t>
      </w:r>
      <w:r w:rsidR="008D5F1D" w:rsidRPr="00CB52B1">
        <w:rPr>
          <w:sz w:val="28"/>
          <w:szCs w:val="28"/>
        </w:rPr>
        <w:t>дого отдельного вуза.</w:t>
      </w:r>
    </w:p>
    <w:p w:rsidR="00A72EFC" w:rsidRPr="00CB52B1" w:rsidRDefault="007523F6" w:rsidP="00CC2296">
      <w:pPr>
        <w:pStyle w:val="a7"/>
        <w:spacing w:before="15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CB52B1">
        <w:rPr>
          <w:sz w:val="28"/>
          <w:szCs w:val="28"/>
        </w:rPr>
        <w:t>Таким образом, цифровая трансформация</w:t>
      </w:r>
      <w:r w:rsidR="00CC2296">
        <w:rPr>
          <w:sz w:val="28"/>
          <w:szCs w:val="28"/>
        </w:rPr>
        <w:t xml:space="preserve"> </w:t>
      </w:r>
      <w:r w:rsidRPr="00CB52B1">
        <w:rPr>
          <w:sz w:val="28"/>
          <w:szCs w:val="28"/>
        </w:rPr>
        <w:t>СКГА будет осуществлена по следующим направлениям: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>совершенствование инфраструктуры: создание или модернизацию информационно-телекоммуникационной сети, приобретение и (или) модернизацию компьютерного, мультимедийного, презентационного оборудования и программного обеспечения;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 xml:space="preserve">мероприятия по внедрению цифровых продуктов: оптимизация и повышение качества процессов образовательной организации путём использования цифровых продуктов, в том числе образовательных; </w:t>
      </w:r>
    </w:p>
    <w:p w:rsidR="004C4198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интеграция с федеральными платформами в области цифровизации образования;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>мероприятия, направленные на кадровое развитие: приобретение или совершенствование компетенций сотрудниками образовательной организации, необходимых для эффективного использования цифровых инструментов;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 xml:space="preserve">мероприятия, направленные на повышение качества данных: использование данных как ресурса для принятия управленческих решений, а также на оптимизацию отчётных процедур. 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>размещение электронных курсов, разработанных в СКГА на ведущих площадках онлайн обучения;</w:t>
      </w:r>
    </w:p>
    <w:p w:rsidR="004C4198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>участие в форумах, конференциях, посвящённых электронному обучению;</w:t>
      </w:r>
    </w:p>
    <w:p w:rsidR="004C4198" w:rsidRPr="00CC2296" w:rsidRDefault="00D101D1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  <w:r w:rsidR="004C4198" w:rsidRPr="00CC2296">
        <w:rPr>
          <w:color w:val="000000"/>
          <w:sz w:val="28"/>
          <w:szCs w:val="28"/>
        </w:rPr>
        <w:t xml:space="preserve"> сетевых соглашений с другими вузами и </w:t>
      </w:r>
      <w:proofErr w:type="spellStart"/>
      <w:r w:rsidR="004C4198" w:rsidRPr="00CC2296">
        <w:rPr>
          <w:color w:val="000000"/>
          <w:sz w:val="28"/>
          <w:szCs w:val="28"/>
        </w:rPr>
        <w:t>ссузами</w:t>
      </w:r>
      <w:proofErr w:type="spellEnd"/>
      <w:r w:rsidR="004C4198" w:rsidRPr="00CC2296">
        <w:rPr>
          <w:color w:val="000000"/>
          <w:sz w:val="28"/>
          <w:szCs w:val="28"/>
        </w:rPr>
        <w:t>;</w:t>
      </w:r>
    </w:p>
    <w:p w:rsidR="00A72EFC" w:rsidRPr="00CC2296" w:rsidRDefault="004C4198" w:rsidP="00CC2296">
      <w:pPr>
        <w:pStyle w:val="a7"/>
        <w:numPr>
          <w:ilvl w:val="0"/>
          <w:numId w:val="40"/>
        </w:numPr>
        <w:spacing w:before="150" w:after="0"/>
        <w:jc w:val="both"/>
        <w:textAlignment w:val="top"/>
        <w:rPr>
          <w:color w:val="000000"/>
          <w:sz w:val="28"/>
          <w:szCs w:val="28"/>
        </w:rPr>
      </w:pPr>
      <w:r w:rsidRPr="00CC2296">
        <w:rPr>
          <w:color w:val="000000"/>
          <w:sz w:val="28"/>
          <w:szCs w:val="28"/>
        </w:rPr>
        <w:t>программ</w:t>
      </w:r>
      <w:r w:rsidR="00D101D1">
        <w:rPr>
          <w:color w:val="000000"/>
          <w:sz w:val="28"/>
          <w:szCs w:val="28"/>
        </w:rPr>
        <w:t>ы</w:t>
      </w:r>
      <w:r w:rsidRPr="00CC2296">
        <w:rPr>
          <w:color w:val="000000"/>
          <w:sz w:val="28"/>
          <w:szCs w:val="28"/>
        </w:rPr>
        <w:t xml:space="preserve"> дополнительного образования и повышения квалификации, реализуемы</w:t>
      </w:r>
      <w:r w:rsidR="00D101D1">
        <w:rPr>
          <w:color w:val="000000"/>
          <w:sz w:val="28"/>
          <w:szCs w:val="28"/>
        </w:rPr>
        <w:t>е</w:t>
      </w:r>
      <w:r w:rsidRPr="00CC2296">
        <w:rPr>
          <w:color w:val="000000"/>
          <w:sz w:val="28"/>
          <w:szCs w:val="28"/>
        </w:rPr>
        <w:t xml:space="preserve"> через </w:t>
      </w:r>
      <w:r w:rsidR="00D101D1">
        <w:rPr>
          <w:color w:val="000000"/>
          <w:sz w:val="28"/>
          <w:szCs w:val="28"/>
        </w:rPr>
        <w:t>Институт открытого образования.</w:t>
      </w:r>
    </w:p>
    <w:sectPr w:rsidR="00A72EFC" w:rsidRPr="00CC229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A6" w:rsidRDefault="003C69A6" w:rsidP="00CC2296">
      <w:pPr>
        <w:spacing w:after="0" w:line="240" w:lineRule="auto"/>
      </w:pPr>
      <w:r>
        <w:separator/>
      </w:r>
    </w:p>
  </w:endnote>
  <w:endnote w:type="continuationSeparator" w:id="0">
    <w:p w:rsidR="003C69A6" w:rsidRDefault="003C69A6" w:rsidP="00CC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462140"/>
      <w:docPartObj>
        <w:docPartGallery w:val="Page Numbers (Bottom of Page)"/>
        <w:docPartUnique/>
      </w:docPartObj>
    </w:sdtPr>
    <w:sdtEndPr/>
    <w:sdtContent>
      <w:p w:rsidR="002B0768" w:rsidRDefault="002B07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249">
          <w:rPr>
            <w:noProof/>
          </w:rPr>
          <w:t>7</w:t>
        </w:r>
        <w:r>
          <w:fldChar w:fldCharType="end"/>
        </w:r>
      </w:p>
    </w:sdtContent>
  </w:sdt>
  <w:p w:rsidR="002B0768" w:rsidRDefault="002B07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A6" w:rsidRDefault="003C69A6" w:rsidP="00CC2296">
      <w:pPr>
        <w:spacing w:after="0" w:line="240" w:lineRule="auto"/>
      </w:pPr>
      <w:r>
        <w:separator/>
      </w:r>
    </w:p>
  </w:footnote>
  <w:footnote w:type="continuationSeparator" w:id="0">
    <w:p w:rsidR="003C69A6" w:rsidRDefault="003C69A6" w:rsidP="00CC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4B5"/>
    <w:multiLevelType w:val="hybridMultilevel"/>
    <w:tmpl w:val="FA8A26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A32E6D"/>
    <w:multiLevelType w:val="hybridMultilevel"/>
    <w:tmpl w:val="9BAA7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365D9"/>
    <w:multiLevelType w:val="hybridMultilevel"/>
    <w:tmpl w:val="48A415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1A04B06"/>
    <w:multiLevelType w:val="hybridMultilevel"/>
    <w:tmpl w:val="B19C2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D1349"/>
    <w:multiLevelType w:val="multilevel"/>
    <w:tmpl w:val="0B4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2220D"/>
    <w:multiLevelType w:val="hybridMultilevel"/>
    <w:tmpl w:val="56A6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4985"/>
    <w:multiLevelType w:val="multilevel"/>
    <w:tmpl w:val="7866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55613"/>
    <w:multiLevelType w:val="multilevel"/>
    <w:tmpl w:val="BE38E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C2C9F"/>
    <w:multiLevelType w:val="hybridMultilevel"/>
    <w:tmpl w:val="F8A43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E5704"/>
    <w:multiLevelType w:val="multilevel"/>
    <w:tmpl w:val="03A4F0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0">
    <w:nsid w:val="2A3E4111"/>
    <w:multiLevelType w:val="hybridMultilevel"/>
    <w:tmpl w:val="211EC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2A7FFB"/>
    <w:multiLevelType w:val="hybridMultilevel"/>
    <w:tmpl w:val="0AA4A9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57057"/>
    <w:multiLevelType w:val="multilevel"/>
    <w:tmpl w:val="F2C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C19D6"/>
    <w:multiLevelType w:val="multilevel"/>
    <w:tmpl w:val="AD06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4453A"/>
    <w:multiLevelType w:val="hybridMultilevel"/>
    <w:tmpl w:val="0B4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4F94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9AF"/>
    <w:multiLevelType w:val="hybridMultilevel"/>
    <w:tmpl w:val="210C2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BE3"/>
    <w:multiLevelType w:val="multilevel"/>
    <w:tmpl w:val="012E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661AC"/>
    <w:multiLevelType w:val="multilevel"/>
    <w:tmpl w:val="A2FE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3E6AD1"/>
    <w:multiLevelType w:val="multilevel"/>
    <w:tmpl w:val="402E9A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>
    <w:nsid w:val="44DB5A12"/>
    <w:multiLevelType w:val="multilevel"/>
    <w:tmpl w:val="533EE7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0">
    <w:nsid w:val="456865BE"/>
    <w:multiLevelType w:val="hybridMultilevel"/>
    <w:tmpl w:val="EAA0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404EA"/>
    <w:multiLevelType w:val="multilevel"/>
    <w:tmpl w:val="68C256F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eastAsia="Times New Roman" w:hint="default"/>
        <w:sz w:val="28"/>
      </w:rPr>
    </w:lvl>
  </w:abstractNum>
  <w:abstractNum w:abstractNumId="22">
    <w:nsid w:val="50C43612"/>
    <w:multiLevelType w:val="multilevel"/>
    <w:tmpl w:val="0F1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C1DDE"/>
    <w:multiLevelType w:val="multilevel"/>
    <w:tmpl w:val="E73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5C64CA"/>
    <w:multiLevelType w:val="multilevel"/>
    <w:tmpl w:val="BABA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9555BF"/>
    <w:multiLevelType w:val="hybridMultilevel"/>
    <w:tmpl w:val="88B4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27E5C"/>
    <w:multiLevelType w:val="multilevel"/>
    <w:tmpl w:val="A20C3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F762A1"/>
    <w:multiLevelType w:val="multilevel"/>
    <w:tmpl w:val="FE0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451D7C"/>
    <w:multiLevelType w:val="multilevel"/>
    <w:tmpl w:val="84B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93292"/>
    <w:multiLevelType w:val="hybridMultilevel"/>
    <w:tmpl w:val="5FC6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210D2"/>
    <w:multiLevelType w:val="multilevel"/>
    <w:tmpl w:val="03D09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5E1B0C83"/>
    <w:multiLevelType w:val="hybridMultilevel"/>
    <w:tmpl w:val="49EEC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C45AD"/>
    <w:multiLevelType w:val="hybridMultilevel"/>
    <w:tmpl w:val="A2E6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212D0"/>
    <w:multiLevelType w:val="multilevel"/>
    <w:tmpl w:val="C6A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63F9F"/>
    <w:multiLevelType w:val="hybridMultilevel"/>
    <w:tmpl w:val="E460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51D83"/>
    <w:multiLevelType w:val="multilevel"/>
    <w:tmpl w:val="C100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A59FC"/>
    <w:multiLevelType w:val="multilevel"/>
    <w:tmpl w:val="BB24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D42948"/>
    <w:multiLevelType w:val="multilevel"/>
    <w:tmpl w:val="C4E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D01EA4"/>
    <w:multiLevelType w:val="hybridMultilevel"/>
    <w:tmpl w:val="66A0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9"/>
  </w:num>
  <w:num w:numId="5">
    <w:abstractNumId w:val="5"/>
  </w:num>
  <w:num w:numId="6">
    <w:abstractNumId w:val="11"/>
  </w:num>
  <w:num w:numId="7">
    <w:abstractNumId w:val="12"/>
  </w:num>
  <w:num w:numId="8">
    <w:abstractNumId w:val="22"/>
  </w:num>
  <w:num w:numId="9">
    <w:abstractNumId w:val="10"/>
  </w:num>
  <w:num w:numId="10">
    <w:abstractNumId w:val="2"/>
  </w:num>
  <w:num w:numId="11">
    <w:abstractNumId w:val="1"/>
  </w:num>
  <w:num w:numId="12">
    <w:abstractNumId w:val="15"/>
  </w:num>
  <w:num w:numId="13">
    <w:abstractNumId w:val="36"/>
  </w:num>
  <w:num w:numId="14">
    <w:abstractNumId w:val="14"/>
  </w:num>
  <w:num w:numId="15">
    <w:abstractNumId w:val="18"/>
  </w:num>
  <w:num w:numId="16">
    <w:abstractNumId w:val="6"/>
  </w:num>
  <w:num w:numId="17">
    <w:abstractNumId w:val="28"/>
  </w:num>
  <w:num w:numId="18">
    <w:abstractNumId w:val="4"/>
  </w:num>
  <w:num w:numId="19">
    <w:abstractNumId w:val="23"/>
    <w:lvlOverride w:ilvl="0">
      <w:startOverride w:val="1"/>
    </w:lvlOverride>
  </w:num>
  <w:num w:numId="20">
    <w:abstractNumId w:val="7"/>
    <w:lvlOverride w:ilvl="0">
      <w:startOverride w:val="2"/>
    </w:lvlOverride>
  </w:num>
  <w:num w:numId="21">
    <w:abstractNumId w:val="24"/>
    <w:lvlOverride w:ilvl="0">
      <w:startOverride w:val="3"/>
    </w:lvlOverride>
  </w:num>
  <w:num w:numId="22">
    <w:abstractNumId w:val="35"/>
    <w:lvlOverride w:ilvl="0">
      <w:startOverride w:val="4"/>
    </w:lvlOverride>
  </w:num>
  <w:num w:numId="23">
    <w:abstractNumId w:val="35"/>
    <w:lvlOverride w:ilvl="0">
      <w:startOverride w:val="5"/>
    </w:lvlOverride>
  </w:num>
  <w:num w:numId="24">
    <w:abstractNumId w:val="35"/>
    <w:lvlOverride w:ilvl="0">
      <w:startOverride w:val="6"/>
    </w:lvlOverride>
  </w:num>
  <w:num w:numId="25">
    <w:abstractNumId w:val="26"/>
  </w:num>
  <w:num w:numId="26">
    <w:abstractNumId w:val="17"/>
  </w:num>
  <w:num w:numId="27">
    <w:abstractNumId w:val="9"/>
  </w:num>
  <w:num w:numId="28">
    <w:abstractNumId w:val="31"/>
  </w:num>
  <w:num w:numId="29">
    <w:abstractNumId w:val="8"/>
  </w:num>
  <w:num w:numId="30">
    <w:abstractNumId w:val="30"/>
  </w:num>
  <w:num w:numId="31">
    <w:abstractNumId w:val="37"/>
  </w:num>
  <w:num w:numId="32">
    <w:abstractNumId w:val="27"/>
  </w:num>
  <w:num w:numId="33">
    <w:abstractNumId w:val="29"/>
  </w:num>
  <w:num w:numId="34">
    <w:abstractNumId w:val="33"/>
  </w:num>
  <w:num w:numId="35">
    <w:abstractNumId w:val="32"/>
  </w:num>
  <w:num w:numId="36">
    <w:abstractNumId w:val="20"/>
  </w:num>
  <w:num w:numId="37">
    <w:abstractNumId w:val="25"/>
  </w:num>
  <w:num w:numId="38">
    <w:abstractNumId w:val="34"/>
  </w:num>
  <w:num w:numId="39">
    <w:abstractNumId w:val="38"/>
  </w:num>
  <w:num w:numId="40">
    <w:abstractNumId w:val="0"/>
  </w:num>
  <w:num w:numId="41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zM1srAwMbIwNjRR0lEKTi0uzszPAykwrAUA9a6cMCwAAAA="/>
  </w:docVars>
  <w:rsids>
    <w:rsidRoot w:val="009A0172"/>
    <w:rsid w:val="00030ED7"/>
    <w:rsid w:val="00035F12"/>
    <w:rsid w:val="000506BE"/>
    <w:rsid w:val="000574A1"/>
    <w:rsid w:val="000576D8"/>
    <w:rsid w:val="00091EFF"/>
    <w:rsid w:val="00093F9C"/>
    <w:rsid w:val="000B0678"/>
    <w:rsid w:val="000C3206"/>
    <w:rsid w:val="0014058D"/>
    <w:rsid w:val="001834E3"/>
    <w:rsid w:val="00192C65"/>
    <w:rsid w:val="00195140"/>
    <w:rsid w:val="001C7901"/>
    <w:rsid w:val="001C7F1F"/>
    <w:rsid w:val="001E343B"/>
    <w:rsid w:val="00210606"/>
    <w:rsid w:val="0021097C"/>
    <w:rsid w:val="0021101E"/>
    <w:rsid w:val="0021117B"/>
    <w:rsid w:val="00232387"/>
    <w:rsid w:val="00236C6E"/>
    <w:rsid w:val="0024766C"/>
    <w:rsid w:val="00293F49"/>
    <w:rsid w:val="002B0768"/>
    <w:rsid w:val="002B140D"/>
    <w:rsid w:val="002B5088"/>
    <w:rsid w:val="00321DB6"/>
    <w:rsid w:val="00391281"/>
    <w:rsid w:val="003A283E"/>
    <w:rsid w:val="003B4234"/>
    <w:rsid w:val="003C69A6"/>
    <w:rsid w:val="003E1094"/>
    <w:rsid w:val="0041119F"/>
    <w:rsid w:val="00411358"/>
    <w:rsid w:val="00415A94"/>
    <w:rsid w:val="00415D73"/>
    <w:rsid w:val="00417221"/>
    <w:rsid w:val="004203BC"/>
    <w:rsid w:val="0042486B"/>
    <w:rsid w:val="00425019"/>
    <w:rsid w:val="0044663A"/>
    <w:rsid w:val="00452E62"/>
    <w:rsid w:val="004A0ECC"/>
    <w:rsid w:val="004C4198"/>
    <w:rsid w:val="004C74B9"/>
    <w:rsid w:val="004E0DA4"/>
    <w:rsid w:val="004E670B"/>
    <w:rsid w:val="004E72CB"/>
    <w:rsid w:val="004F56FF"/>
    <w:rsid w:val="005014D9"/>
    <w:rsid w:val="005136D7"/>
    <w:rsid w:val="0054225D"/>
    <w:rsid w:val="005752D3"/>
    <w:rsid w:val="00580739"/>
    <w:rsid w:val="005A198D"/>
    <w:rsid w:val="005D13C6"/>
    <w:rsid w:val="005D39D9"/>
    <w:rsid w:val="00601843"/>
    <w:rsid w:val="00602365"/>
    <w:rsid w:val="00604ABE"/>
    <w:rsid w:val="006059B2"/>
    <w:rsid w:val="0061331C"/>
    <w:rsid w:val="00673397"/>
    <w:rsid w:val="00691D40"/>
    <w:rsid w:val="006B421D"/>
    <w:rsid w:val="006C2009"/>
    <w:rsid w:val="006C5036"/>
    <w:rsid w:val="006C5AB0"/>
    <w:rsid w:val="006E10A1"/>
    <w:rsid w:val="006F0110"/>
    <w:rsid w:val="006F1176"/>
    <w:rsid w:val="00700B50"/>
    <w:rsid w:val="007468F9"/>
    <w:rsid w:val="007523F6"/>
    <w:rsid w:val="00761141"/>
    <w:rsid w:val="00764A5B"/>
    <w:rsid w:val="007C1F80"/>
    <w:rsid w:val="007C3F9D"/>
    <w:rsid w:val="007D4918"/>
    <w:rsid w:val="007E2E5A"/>
    <w:rsid w:val="007E73F9"/>
    <w:rsid w:val="0080138C"/>
    <w:rsid w:val="00812A5D"/>
    <w:rsid w:val="00824260"/>
    <w:rsid w:val="008526A7"/>
    <w:rsid w:val="008D3E4F"/>
    <w:rsid w:val="008D5F1D"/>
    <w:rsid w:val="008E3BBC"/>
    <w:rsid w:val="00907DE9"/>
    <w:rsid w:val="00914BD6"/>
    <w:rsid w:val="009222BE"/>
    <w:rsid w:val="009554CE"/>
    <w:rsid w:val="00975756"/>
    <w:rsid w:val="00975835"/>
    <w:rsid w:val="00981D85"/>
    <w:rsid w:val="00982062"/>
    <w:rsid w:val="009860DD"/>
    <w:rsid w:val="009A0172"/>
    <w:rsid w:val="00A15EF5"/>
    <w:rsid w:val="00A303BA"/>
    <w:rsid w:val="00A66F82"/>
    <w:rsid w:val="00A72EFC"/>
    <w:rsid w:val="00A75254"/>
    <w:rsid w:val="00AA3E47"/>
    <w:rsid w:val="00AB2241"/>
    <w:rsid w:val="00AC5EBA"/>
    <w:rsid w:val="00AD0FAE"/>
    <w:rsid w:val="00AD3295"/>
    <w:rsid w:val="00AD4413"/>
    <w:rsid w:val="00AD6FCD"/>
    <w:rsid w:val="00AE2E4D"/>
    <w:rsid w:val="00AF553A"/>
    <w:rsid w:val="00B00E07"/>
    <w:rsid w:val="00B054A6"/>
    <w:rsid w:val="00B436D2"/>
    <w:rsid w:val="00B84483"/>
    <w:rsid w:val="00BA25BA"/>
    <w:rsid w:val="00BD2752"/>
    <w:rsid w:val="00BD4249"/>
    <w:rsid w:val="00C0653A"/>
    <w:rsid w:val="00C4718E"/>
    <w:rsid w:val="00CA26C8"/>
    <w:rsid w:val="00CB52B1"/>
    <w:rsid w:val="00CC2296"/>
    <w:rsid w:val="00CE6185"/>
    <w:rsid w:val="00D101D1"/>
    <w:rsid w:val="00D16674"/>
    <w:rsid w:val="00D5014A"/>
    <w:rsid w:val="00D67C4D"/>
    <w:rsid w:val="00D75D93"/>
    <w:rsid w:val="00DA1C77"/>
    <w:rsid w:val="00DB6D1A"/>
    <w:rsid w:val="00DC4F8B"/>
    <w:rsid w:val="00DD3C4A"/>
    <w:rsid w:val="00DD5055"/>
    <w:rsid w:val="00DE55A0"/>
    <w:rsid w:val="00E17D69"/>
    <w:rsid w:val="00E443BE"/>
    <w:rsid w:val="00E4545F"/>
    <w:rsid w:val="00E75F20"/>
    <w:rsid w:val="00E80F55"/>
    <w:rsid w:val="00E821D0"/>
    <w:rsid w:val="00E84FD5"/>
    <w:rsid w:val="00E91EF4"/>
    <w:rsid w:val="00E93B68"/>
    <w:rsid w:val="00ED1896"/>
    <w:rsid w:val="00F54871"/>
    <w:rsid w:val="00F6529C"/>
    <w:rsid w:val="00F824D3"/>
    <w:rsid w:val="00F9136A"/>
    <w:rsid w:val="00F93159"/>
    <w:rsid w:val="00FA2454"/>
    <w:rsid w:val="00FA38CE"/>
    <w:rsid w:val="00FB552F"/>
    <w:rsid w:val="00FD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0"/>
  </w:style>
  <w:style w:type="paragraph" w:styleId="1">
    <w:name w:val="heading 1"/>
    <w:basedOn w:val="a"/>
    <w:next w:val="a"/>
    <w:link w:val="10"/>
    <w:uiPriority w:val="9"/>
    <w:qFormat/>
    <w:rsid w:val="00CC2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2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1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1D85"/>
  </w:style>
  <w:style w:type="character" w:customStyle="1" w:styleId="30">
    <w:name w:val="Заголовок 3 Знак"/>
    <w:basedOn w:val="a0"/>
    <w:link w:val="3"/>
    <w:uiPriority w:val="9"/>
    <w:rsid w:val="00BA2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0576D8"/>
    <w:pPr>
      <w:ind w:left="720"/>
      <w:contextualSpacing/>
    </w:pPr>
  </w:style>
  <w:style w:type="character" w:styleId="a9">
    <w:name w:val="Strong"/>
    <w:basedOn w:val="a0"/>
    <w:uiPriority w:val="22"/>
    <w:qFormat/>
    <w:rsid w:val="009860DD"/>
    <w:rPr>
      <w:b/>
      <w:bCs/>
    </w:rPr>
  </w:style>
  <w:style w:type="character" w:customStyle="1" w:styleId="programsubtitlemrcssattr">
    <w:name w:val="program__subtitle_mr_css_attr"/>
    <w:basedOn w:val="a0"/>
    <w:rsid w:val="00AD4413"/>
  </w:style>
  <w:style w:type="paragraph" w:customStyle="1" w:styleId="programsub-infomrcssattr">
    <w:name w:val="program__sub-info_mr_css_attr"/>
    <w:basedOn w:val="a"/>
    <w:rsid w:val="00A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CA26C8"/>
    <w:rPr>
      <w:i/>
      <w:iCs/>
    </w:rPr>
  </w:style>
  <w:style w:type="character" w:customStyle="1" w:styleId="arrowbuttontextcontent">
    <w:name w:val="arrowbutton__textcontent"/>
    <w:basedOn w:val="a0"/>
    <w:rsid w:val="00CA26C8"/>
  </w:style>
  <w:style w:type="character" w:customStyle="1" w:styleId="articlequote-author">
    <w:name w:val="article__quote-author"/>
    <w:basedOn w:val="a0"/>
    <w:rsid w:val="00CA26C8"/>
  </w:style>
  <w:style w:type="character" w:styleId="HTML">
    <w:name w:val="HTML Cite"/>
    <w:basedOn w:val="a0"/>
    <w:uiPriority w:val="99"/>
    <w:semiHidden/>
    <w:unhideWhenUsed/>
    <w:rsid w:val="00293F49"/>
    <w:rPr>
      <w:i/>
      <w:iCs/>
    </w:rPr>
  </w:style>
  <w:style w:type="character" w:customStyle="1" w:styleId="mw-headline">
    <w:name w:val="mw-headline"/>
    <w:basedOn w:val="a0"/>
    <w:rsid w:val="00293F49"/>
  </w:style>
  <w:style w:type="paragraph" w:customStyle="1" w:styleId="jsx-4247481572">
    <w:name w:val="jsx-4247481572"/>
    <w:basedOn w:val="a"/>
    <w:rsid w:val="004E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C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2296"/>
  </w:style>
  <w:style w:type="paragraph" w:styleId="ad">
    <w:name w:val="footer"/>
    <w:basedOn w:val="a"/>
    <w:link w:val="ae"/>
    <w:uiPriority w:val="99"/>
    <w:unhideWhenUsed/>
    <w:rsid w:val="00CC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2296"/>
  </w:style>
  <w:style w:type="paragraph" w:styleId="af">
    <w:name w:val="TOC Heading"/>
    <w:basedOn w:val="1"/>
    <w:next w:val="a"/>
    <w:uiPriority w:val="39"/>
    <w:unhideWhenUsed/>
    <w:qFormat/>
    <w:rsid w:val="00CC229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C229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29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C229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40"/>
  </w:style>
  <w:style w:type="paragraph" w:styleId="1">
    <w:name w:val="heading 1"/>
    <w:basedOn w:val="a"/>
    <w:next w:val="a"/>
    <w:link w:val="10"/>
    <w:uiPriority w:val="9"/>
    <w:qFormat/>
    <w:rsid w:val="00CC2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2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1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9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81D85"/>
  </w:style>
  <w:style w:type="character" w:customStyle="1" w:styleId="30">
    <w:name w:val="Заголовок 3 Знак"/>
    <w:basedOn w:val="a0"/>
    <w:link w:val="3"/>
    <w:uiPriority w:val="9"/>
    <w:rsid w:val="00BA2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0576D8"/>
    <w:pPr>
      <w:ind w:left="720"/>
      <w:contextualSpacing/>
    </w:pPr>
  </w:style>
  <w:style w:type="character" w:styleId="a9">
    <w:name w:val="Strong"/>
    <w:basedOn w:val="a0"/>
    <w:uiPriority w:val="22"/>
    <w:qFormat/>
    <w:rsid w:val="009860DD"/>
    <w:rPr>
      <w:b/>
      <w:bCs/>
    </w:rPr>
  </w:style>
  <w:style w:type="character" w:customStyle="1" w:styleId="programsubtitlemrcssattr">
    <w:name w:val="program__subtitle_mr_css_attr"/>
    <w:basedOn w:val="a0"/>
    <w:rsid w:val="00AD4413"/>
  </w:style>
  <w:style w:type="paragraph" w:customStyle="1" w:styleId="programsub-infomrcssattr">
    <w:name w:val="program__sub-info_mr_css_attr"/>
    <w:basedOn w:val="a"/>
    <w:rsid w:val="00AD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CA26C8"/>
    <w:rPr>
      <w:i/>
      <w:iCs/>
    </w:rPr>
  </w:style>
  <w:style w:type="character" w:customStyle="1" w:styleId="arrowbuttontextcontent">
    <w:name w:val="arrowbutton__textcontent"/>
    <w:basedOn w:val="a0"/>
    <w:rsid w:val="00CA26C8"/>
  </w:style>
  <w:style w:type="character" w:customStyle="1" w:styleId="articlequote-author">
    <w:name w:val="article__quote-author"/>
    <w:basedOn w:val="a0"/>
    <w:rsid w:val="00CA26C8"/>
  </w:style>
  <w:style w:type="character" w:styleId="HTML">
    <w:name w:val="HTML Cite"/>
    <w:basedOn w:val="a0"/>
    <w:uiPriority w:val="99"/>
    <w:semiHidden/>
    <w:unhideWhenUsed/>
    <w:rsid w:val="00293F49"/>
    <w:rPr>
      <w:i/>
      <w:iCs/>
    </w:rPr>
  </w:style>
  <w:style w:type="character" w:customStyle="1" w:styleId="mw-headline">
    <w:name w:val="mw-headline"/>
    <w:basedOn w:val="a0"/>
    <w:rsid w:val="00293F49"/>
  </w:style>
  <w:style w:type="paragraph" w:customStyle="1" w:styleId="jsx-4247481572">
    <w:name w:val="jsx-4247481572"/>
    <w:basedOn w:val="a"/>
    <w:rsid w:val="004E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2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CC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2296"/>
  </w:style>
  <w:style w:type="paragraph" w:styleId="ad">
    <w:name w:val="footer"/>
    <w:basedOn w:val="a"/>
    <w:link w:val="ae"/>
    <w:uiPriority w:val="99"/>
    <w:unhideWhenUsed/>
    <w:rsid w:val="00CC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2296"/>
  </w:style>
  <w:style w:type="paragraph" w:styleId="af">
    <w:name w:val="TOC Heading"/>
    <w:basedOn w:val="1"/>
    <w:next w:val="a"/>
    <w:uiPriority w:val="39"/>
    <w:unhideWhenUsed/>
    <w:qFormat/>
    <w:rsid w:val="00CC2296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C229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229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C2296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5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2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3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81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78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27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4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09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1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8044302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33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9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7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22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57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2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503">
          <w:marLeft w:val="0"/>
          <w:marRight w:val="0"/>
          <w:marTop w:val="495"/>
          <w:marBottom w:val="570"/>
          <w:divBdr>
            <w:top w:val="single" w:sz="6" w:space="30" w:color="AE485C"/>
            <w:left w:val="none" w:sz="0" w:space="0" w:color="auto"/>
            <w:bottom w:val="single" w:sz="6" w:space="11" w:color="AE485C"/>
            <w:right w:val="none" w:sz="0" w:space="0" w:color="auto"/>
          </w:divBdr>
          <w:divsChild>
            <w:div w:id="2077311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07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4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5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1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77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8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adviser.ru/index.php/%D0%A1%D1%82%D0%B0%D1%82%D1%8C%D1%8F:%D0%9D%D0%B0%D1%86%D0%B8%D0%BE%D0%BD%D0%B0%D0%BB%D1%8C%D0%BD%D0%B0%D1%8F_%D0%BF%D1%80%D0%BE%D0%B3%D1%80%D0%B0%D0%BC%D0%BC%D0%B0_%D0%A6%D0%B8%D1%84%D1%80%D0%BE%D0%B2%D0%B0%D1%8F_%D1%8D%D0%BA%D0%BE%D0%BD%D0%BE%D0%BC%D0%B8%D0%BA%D0%B0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dviser.ru/index.php/%D0%A0%D0%BE%D1%81%D1%81%D0%B8%D1%8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2720-989B-4264-B3A4-89AB48EB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17407</Words>
  <Characters>99220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211</cp:lastModifiedBy>
  <cp:revision>4</cp:revision>
  <dcterms:created xsi:type="dcterms:W3CDTF">2021-04-28T09:35:00Z</dcterms:created>
  <dcterms:modified xsi:type="dcterms:W3CDTF">2021-04-28T09:36:00Z</dcterms:modified>
</cp:coreProperties>
</file>