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58" w:rsidRDefault="00720D58" w:rsidP="00634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НАУКИ </w:t>
      </w:r>
      <w:r>
        <w:rPr>
          <w:b/>
          <w:caps/>
          <w:sz w:val="28"/>
          <w:szCs w:val="28"/>
        </w:rPr>
        <w:t>и высшего образования</w:t>
      </w:r>
      <w:r>
        <w:rPr>
          <w:b/>
          <w:sz w:val="28"/>
          <w:szCs w:val="28"/>
        </w:rPr>
        <w:t xml:space="preserve"> РОССИЙСКОЙ ФЕДЕРАЦИИ</w:t>
      </w:r>
    </w:p>
    <w:p w:rsidR="00720D58" w:rsidRDefault="00720D58" w:rsidP="006343B5">
      <w:pPr>
        <w:jc w:val="center"/>
        <w:rPr>
          <w:b/>
          <w:sz w:val="28"/>
          <w:szCs w:val="28"/>
        </w:rPr>
      </w:pPr>
    </w:p>
    <w:p w:rsidR="00720D58" w:rsidRDefault="00720D58" w:rsidP="00634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ГОСУДАРСТВЕННОЕ БЮДЖЕТНОЕ ОБРАЗОВАТЕЛЬНОЕ УЧРЕЖДЕНИЕ </w:t>
      </w:r>
      <w:r>
        <w:rPr>
          <w:b/>
          <w:caps/>
          <w:sz w:val="28"/>
          <w:szCs w:val="28"/>
        </w:rPr>
        <w:t xml:space="preserve">высшего </w:t>
      </w:r>
      <w:r>
        <w:rPr>
          <w:b/>
          <w:sz w:val="28"/>
          <w:szCs w:val="28"/>
        </w:rPr>
        <w:t>ОБРАЗОВАНИЯ</w:t>
      </w:r>
    </w:p>
    <w:p w:rsidR="00720D58" w:rsidRDefault="00720D58" w:rsidP="00634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«СЕВЕРО - КАВКАЗСКАЯ ГОСУДАРСТВЕННАЯ   АКАДЕМИЯ»</w:t>
      </w:r>
    </w:p>
    <w:p w:rsidR="00720D58" w:rsidRDefault="00720D58" w:rsidP="006343B5">
      <w:pPr>
        <w:jc w:val="center"/>
        <w:rPr>
          <w:b/>
          <w:sz w:val="28"/>
          <w:szCs w:val="28"/>
        </w:rPr>
      </w:pPr>
    </w:p>
    <w:p w:rsidR="00720D58" w:rsidRDefault="00720D58" w:rsidP="006343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D58" w:rsidRDefault="00720D58" w:rsidP="006343B5">
      <w:pPr>
        <w:jc w:val="center"/>
        <w:rPr>
          <w:b/>
          <w:sz w:val="32"/>
          <w:szCs w:val="32"/>
        </w:rPr>
      </w:pPr>
    </w:p>
    <w:p w:rsidR="00720D58" w:rsidRDefault="00720D58" w:rsidP="006343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Институт Экономики и управления</w:t>
      </w:r>
    </w:p>
    <w:p w:rsidR="00720D58" w:rsidRDefault="00720D58" w:rsidP="006343B5">
      <w:pPr>
        <w:jc w:val="center"/>
        <w:rPr>
          <w:b/>
          <w:sz w:val="32"/>
          <w:szCs w:val="32"/>
        </w:rPr>
      </w:pPr>
    </w:p>
    <w:p w:rsidR="00720D58" w:rsidRDefault="00720D58" w:rsidP="006343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«Экономика и управление»</w:t>
      </w:r>
    </w:p>
    <w:p w:rsidR="00720D58" w:rsidRDefault="00720D58" w:rsidP="006343B5">
      <w:pPr>
        <w:jc w:val="center"/>
        <w:rPr>
          <w:b/>
          <w:sz w:val="72"/>
          <w:szCs w:val="72"/>
        </w:rPr>
      </w:pPr>
    </w:p>
    <w:p w:rsidR="00720D58" w:rsidRPr="006343B5" w:rsidRDefault="00720D58" w:rsidP="006343B5">
      <w:pPr>
        <w:jc w:val="center"/>
        <w:rPr>
          <w:b/>
          <w:sz w:val="28"/>
          <w:szCs w:val="28"/>
        </w:rPr>
      </w:pPr>
      <w:r w:rsidRPr="006343B5">
        <w:rPr>
          <w:b/>
          <w:sz w:val="28"/>
          <w:szCs w:val="28"/>
        </w:rPr>
        <w:t>Задания к контрольной работе</w:t>
      </w:r>
    </w:p>
    <w:p w:rsidR="00720D58" w:rsidRPr="006343B5" w:rsidRDefault="00720D58" w:rsidP="006343B5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sz w:val="28"/>
          <w:szCs w:val="28"/>
        </w:rPr>
        <w:t>по дисциплине «Экономическая безопасность»</w:t>
      </w:r>
    </w:p>
    <w:p w:rsidR="00720D58" w:rsidRPr="006343B5" w:rsidRDefault="00720D58" w:rsidP="006343B5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sz w:val="28"/>
          <w:szCs w:val="28"/>
        </w:rPr>
        <w:t xml:space="preserve"> для обучающихся 4 курса </w:t>
      </w:r>
    </w:p>
    <w:p w:rsidR="00720D58" w:rsidRPr="006343B5" w:rsidRDefault="00720D58" w:rsidP="006343B5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sz w:val="28"/>
          <w:szCs w:val="28"/>
        </w:rPr>
      </w:pPr>
      <w:r w:rsidRPr="006343B5">
        <w:rPr>
          <w:rFonts w:ascii="Times New Roman" w:hAnsi="Times New Roman"/>
          <w:sz w:val="28"/>
          <w:szCs w:val="28"/>
        </w:rPr>
        <w:t>специальности 38.05.01 Экономическая безопасность ЗФО</w:t>
      </w:r>
    </w:p>
    <w:p w:rsidR="00720D58" w:rsidRDefault="00720D58" w:rsidP="006343B5">
      <w:pPr>
        <w:tabs>
          <w:tab w:val="left" w:pos="2040"/>
        </w:tabs>
        <w:jc w:val="center"/>
        <w:rPr>
          <w:sz w:val="32"/>
          <w:szCs w:val="32"/>
        </w:rPr>
      </w:pPr>
    </w:p>
    <w:p w:rsidR="00720D58" w:rsidRDefault="00720D58" w:rsidP="006343B5">
      <w:pPr>
        <w:tabs>
          <w:tab w:val="left" w:pos="5265"/>
        </w:tabs>
        <w:jc w:val="right"/>
        <w:rPr>
          <w:b/>
          <w:sz w:val="36"/>
          <w:szCs w:val="36"/>
        </w:rPr>
      </w:pPr>
    </w:p>
    <w:p w:rsidR="00720D58" w:rsidRDefault="00720D58" w:rsidP="006343B5">
      <w:pPr>
        <w:tabs>
          <w:tab w:val="left" w:pos="5265"/>
        </w:tabs>
        <w:jc w:val="right"/>
        <w:rPr>
          <w:b/>
          <w:sz w:val="36"/>
          <w:szCs w:val="36"/>
        </w:rPr>
      </w:pPr>
    </w:p>
    <w:p w:rsidR="00720D58" w:rsidRDefault="00720D58" w:rsidP="006343B5">
      <w:pPr>
        <w:tabs>
          <w:tab w:val="left" w:pos="5265"/>
        </w:tabs>
        <w:jc w:val="right"/>
        <w:rPr>
          <w:b/>
          <w:sz w:val="36"/>
          <w:szCs w:val="36"/>
        </w:rPr>
      </w:pPr>
    </w:p>
    <w:p w:rsidR="00720D58" w:rsidRDefault="00720D58" w:rsidP="006343B5">
      <w:pPr>
        <w:tabs>
          <w:tab w:val="left" w:pos="5265"/>
        </w:tabs>
        <w:jc w:val="right"/>
        <w:rPr>
          <w:sz w:val="36"/>
          <w:szCs w:val="36"/>
        </w:rPr>
      </w:pPr>
    </w:p>
    <w:p w:rsidR="00720D58" w:rsidRDefault="00720D58" w:rsidP="006343B5">
      <w:pPr>
        <w:tabs>
          <w:tab w:val="left" w:pos="3270"/>
        </w:tabs>
        <w:jc w:val="right"/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Преподаватель: к.э.н., доцент Каракаева Елена Умаровна</w:t>
      </w:r>
    </w:p>
    <w:p w:rsidR="00720D58" w:rsidRDefault="00720D58" w:rsidP="006343B5">
      <w:pPr>
        <w:tabs>
          <w:tab w:val="left" w:pos="3270"/>
        </w:tabs>
        <w:jc w:val="center"/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27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ab/>
        <w:t>Черкесск -2022г.</w:t>
      </w:r>
    </w:p>
    <w:p w:rsidR="00720D58" w:rsidRDefault="00720D58" w:rsidP="006343B5">
      <w:pPr>
        <w:tabs>
          <w:tab w:val="left" w:pos="390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900"/>
        </w:tabs>
        <w:rPr>
          <w:sz w:val="28"/>
          <w:szCs w:val="28"/>
        </w:rPr>
      </w:pPr>
    </w:p>
    <w:p w:rsidR="00720D58" w:rsidRDefault="00720D58" w:rsidP="006343B5">
      <w:pPr>
        <w:tabs>
          <w:tab w:val="left" w:pos="3900"/>
        </w:tabs>
        <w:rPr>
          <w:sz w:val="28"/>
          <w:szCs w:val="28"/>
        </w:rPr>
      </w:pPr>
    </w:p>
    <w:p w:rsidR="00720D58" w:rsidRPr="00F5554A" w:rsidRDefault="00720D58" w:rsidP="00211B08">
      <w:pPr>
        <w:jc w:val="center"/>
        <w:rPr>
          <w:b/>
          <w:sz w:val="28"/>
          <w:szCs w:val="28"/>
        </w:rPr>
      </w:pPr>
      <w:r w:rsidRPr="00F5554A">
        <w:rPr>
          <w:b/>
          <w:sz w:val="28"/>
          <w:szCs w:val="28"/>
        </w:rPr>
        <w:t>Задания к контрольной работе</w:t>
      </w:r>
    </w:p>
    <w:p w:rsidR="00720D58" w:rsidRPr="00211B08" w:rsidRDefault="00720D58" w:rsidP="00211B08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B08">
        <w:rPr>
          <w:rFonts w:ascii="Times New Roman" w:hAnsi="Times New Roman"/>
          <w:b/>
          <w:sz w:val="24"/>
          <w:szCs w:val="24"/>
        </w:rPr>
        <w:t>по дисциплине «Экономическая безопасность»</w:t>
      </w:r>
    </w:p>
    <w:p w:rsidR="00720D58" w:rsidRPr="00211B08" w:rsidRDefault="00720D58" w:rsidP="00211B08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B08">
        <w:rPr>
          <w:rFonts w:ascii="Times New Roman" w:hAnsi="Times New Roman"/>
          <w:b/>
          <w:sz w:val="24"/>
          <w:szCs w:val="24"/>
        </w:rPr>
        <w:t xml:space="preserve"> для обучающихся 4 курса </w:t>
      </w:r>
    </w:p>
    <w:p w:rsidR="00720D58" w:rsidRPr="00211B08" w:rsidRDefault="00720D58" w:rsidP="00211B08">
      <w:pPr>
        <w:pStyle w:val="50"/>
        <w:shd w:val="clear" w:color="auto" w:fill="auto"/>
        <w:tabs>
          <w:tab w:val="left" w:leader="underscore" w:pos="6448"/>
        </w:tabs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B08">
        <w:rPr>
          <w:rFonts w:ascii="Times New Roman" w:hAnsi="Times New Roman"/>
          <w:b/>
          <w:sz w:val="24"/>
          <w:szCs w:val="24"/>
        </w:rPr>
        <w:t>специальности 38.05.01 Экономическая безопасность ЗФО</w:t>
      </w:r>
    </w:p>
    <w:p w:rsidR="00720D58" w:rsidRPr="00211B08" w:rsidRDefault="00720D58" w:rsidP="00211B08">
      <w:pPr>
        <w:pStyle w:val="60"/>
        <w:shd w:val="clear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F5554A">
        <w:rPr>
          <w:b/>
          <w:sz w:val="24"/>
          <w:szCs w:val="24"/>
        </w:rPr>
        <w:t xml:space="preserve">Методические рекомендации к выполнению контрольной работы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В процессе изучения дисциплины обучающиеся обязаны выполнить контрольную работу.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Цель и задачи выполнения контрольной работы: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- выработать у обучающихся умение самостоятельно и глубоко изучить определенную тему, проблему или круг вопросов;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- овладеть практическими навыками.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Контрольная работа выполняется на стандартных листах (формат А-4), с одной стороны, в машинописном виде (шрифт: размер (кегль) – 14; тип – Times New Roman, интервал полуторный, выравнивание – по ширине листа). Размер левого поля </w:t>
      </w:r>
      <w:smartTag w:uri="urn:schemas-microsoft-com:office:smarttags" w:element="metricconverter">
        <w:smartTagPr>
          <w:attr w:name="ProductID" w:val="30 мм"/>
        </w:smartTagPr>
        <w:r w:rsidRPr="00F5554A">
          <w:rPr>
            <w:sz w:val="24"/>
            <w:szCs w:val="24"/>
          </w:rPr>
          <w:t>30 мм</w:t>
        </w:r>
      </w:smartTag>
      <w:r w:rsidRPr="00F5554A">
        <w:rPr>
          <w:sz w:val="24"/>
          <w:szCs w:val="24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F5554A">
          <w:rPr>
            <w:sz w:val="24"/>
            <w:szCs w:val="24"/>
          </w:rPr>
          <w:t>10 мм</w:t>
        </w:r>
      </w:smartTag>
      <w:r>
        <w:rPr>
          <w:sz w:val="24"/>
          <w:szCs w:val="24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  <w:szCs w:val="24"/>
          </w:rPr>
          <w:t>20 мм</w:t>
        </w:r>
      </w:smartTag>
      <w:r>
        <w:rPr>
          <w:sz w:val="24"/>
          <w:szCs w:val="24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  <w:szCs w:val="24"/>
          </w:rPr>
          <w:t>20</w:t>
        </w:r>
        <w:r w:rsidRPr="00F5554A">
          <w:rPr>
            <w:sz w:val="24"/>
            <w:szCs w:val="24"/>
          </w:rPr>
          <w:t xml:space="preserve"> мм</w:t>
        </w:r>
      </w:smartTag>
      <w:r w:rsidRPr="00F5554A">
        <w:rPr>
          <w:sz w:val="24"/>
          <w:szCs w:val="24"/>
        </w:rPr>
        <w:t xml:space="preserve">.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Примерный объем контрольной работы – 7-10 страниц. В этот объем включаются: содержание, основной текст, список литературы.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Все страницы нумеруются начиная с титульного листа (на титульном листе номер страницы не ставится). Цифру, обозначающую порядковый номер страницы, ставят в середине верхнего поля страницы. На втором листе помещается содержание, где указываются основные разделы работы и соответствующие им страницы. Каждое задание начинается с новой страницы.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Библиографическое оформление работы выполняется в соответствии с едиными стандартами по библиографическому описанию документов. Каждая библиографическая запись в списке получает порядковый номер и начинается с красной строки. Нумерация источников в списке сквозная. </w:t>
      </w:r>
    </w:p>
    <w:p w:rsidR="00720D58" w:rsidRPr="00F5554A" w:rsidRDefault="00720D58" w:rsidP="006343B5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5554A">
        <w:rPr>
          <w:sz w:val="24"/>
          <w:szCs w:val="24"/>
        </w:rPr>
        <w:t>Обучающимся необходимо в письменном виде изложить развернутый ответ на теоретический вопрос.</w:t>
      </w:r>
    </w:p>
    <w:p w:rsidR="00720D58" w:rsidRDefault="00720D58" w:rsidP="006343B5"/>
    <w:p w:rsidR="00720D58" w:rsidRPr="00F5554A" w:rsidRDefault="00720D58" w:rsidP="00211B08">
      <w:pPr>
        <w:widowControl/>
        <w:tabs>
          <w:tab w:val="left" w:pos="426"/>
          <w:tab w:val="left" w:pos="567"/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</w:p>
    <w:p w:rsidR="00720D58" w:rsidRDefault="00720D58" w:rsidP="00211B08">
      <w:pPr>
        <w:tabs>
          <w:tab w:val="left" w:pos="480"/>
          <w:tab w:val="left" w:pos="1080"/>
        </w:tabs>
        <w:autoSpaceDE/>
        <w:autoSpaceDN/>
        <w:ind w:firstLine="680"/>
        <w:jc w:val="both"/>
        <w:textAlignment w:val="baseline"/>
        <w:rPr>
          <w:b/>
          <w:sz w:val="24"/>
          <w:szCs w:val="24"/>
        </w:rPr>
      </w:pPr>
      <w:r w:rsidRPr="00F5554A">
        <w:rPr>
          <w:b/>
          <w:sz w:val="24"/>
          <w:szCs w:val="24"/>
        </w:rPr>
        <w:t>Структура контрольной работы:</w:t>
      </w:r>
    </w:p>
    <w:p w:rsidR="00720D58" w:rsidRPr="00F5554A" w:rsidRDefault="00720D58" w:rsidP="00211B08">
      <w:pPr>
        <w:tabs>
          <w:tab w:val="left" w:pos="480"/>
          <w:tab w:val="left" w:pos="1080"/>
        </w:tabs>
        <w:autoSpaceDE/>
        <w:autoSpaceDN/>
        <w:ind w:firstLine="680"/>
        <w:jc w:val="both"/>
        <w:textAlignment w:val="baseline"/>
        <w:rPr>
          <w:b/>
          <w:sz w:val="24"/>
          <w:szCs w:val="24"/>
        </w:rPr>
      </w:pPr>
    </w:p>
    <w:p w:rsidR="00720D58" w:rsidRPr="00F5554A" w:rsidRDefault="00720D58" w:rsidP="00211B08">
      <w:pPr>
        <w:widowControl/>
        <w:numPr>
          <w:ilvl w:val="0"/>
          <w:numId w:val="3"/>
        </w:numPr>
        <w:tabs>
          <w:tab w:val="num" w:pos="426"/>
        </w:tabs>
        <w:autoSpaceDE/>
        <w:autoSpaceDN/>
        <w:adjustRightInd/>
        <w:ind w:left="0" w:firstLine="0"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</w:rPr>
        <w:t>Задание</w:t>
      </w:r>
    </w:p>
    <w:p w:rsidR="00720D58" w:rsidRPr="00F5554A" w:rsidRDefault="00720D58" w:rsidP="00211B08">
      <w:pPr>
        <w:widowControl/>
        <w:numPr>
          <w:ilvl w:val="0"/>
          <w:numId w:val="3"/>
        </w:numPr>
        <w:tabs>
          <w:tab w:val="num" w:pos="426"/>
          <w:tab w:val="left" w:pos="480"/>
          <w:tab w:val="left" w:pos="1080"/>
        </w:tabs>
        <w:autoSpaceDE/>
        <w:autoSpaceDN/>
        <w:adjustRightInd/>
        <w:ind w:left="0" w:firstLine="0"/>
        <w:jc w:val="both"/>
        <w:textAlignment w:val="baseline"/>
        <w:rPr>
          <w:sz w:val="24"/>
          <w:szCs w:val="24"/>
        </w:rPr>
      </w:pPr>
      <w:r w:rsidRPr="00F5554A">
        <w:rPr>
          <w:sz w:val="24"/>
          <w:szCs w:val="24"/>
        </w:rPr>
        <w:t>Теоретический вопрос.</w:t>
      </w:r>
    </w:p>
    <w:p w:rsidR="00720D58" w:rsidRPr="00F5554A" w:rsidRDefault="00720D58" w:rsidP="00211B08">
      <w:pPr>
        <w:widowControl/>
        <w:autoSpaceDE/>
        <w:autoSpaceDN/>
        <w:adjustRightInd/>
        <w:rPr>
          <w:sz w:val="24"/>
          <w:szCs w:val="24"/>
        </w:rPr>
      </w:pPr>
    </w:p>
    <w:p w:rsidR="00720D58" w:rsidRPr="00F5554A" w:rsidRDefault="00720D58" w:rsidP="006343B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5554A">
        <w:rPr>
          <w:sz w:val="24"/>
          <w:szCs w:val="24"/>
        </w:rPr>
        <w:t xml:space="preserve">Номер варианта соответствует порядковому номеру </w:t>
      </w:r>
      <w:bookmarkStart w:id="0" w:name="_Hlk534549863"/>
      <w:r w:rsidRPr="00F5554A">
        <w:rPr>
          <w:sz w:val="24"/>
          <w:szCs w:val="24"/>
        </w:rPr>
        <w:t>обучающегося</w:t>
      </w:r>
      <w:bookmarkEnd w:id="0"/>
      <w:r w:rsidRPr="00F5554A">
        <w:rPr>
          <w:sz w:val="24"/>
          <w:szCs w:val="24"/>
        </w:rPr>
        <w:t xml:space="preserve"> в ведомости. В условиях задач данные, обозначенные знаком «ХХ», заменяются соответствующим порядковым номером обучающегося</w:t>
      </w:r>
      <w:r>
        <w:rPr>
          <w:sz w:val="24"/>
          <w:szCs w:val="24"/>
        </w:rPr>
        <w:t xml:space="preserve"> в журнале группы</w:t>
      </w:r>
      <w:r w:rsidRPr="00F5554A">
        <w:rPr>
          <w:sz w:val="24"/>
          <w:szCs w:val="24"/>
        </w:rPr>
        <w:t xml:space="preserve"> (например, 09, 13, 27 и т.д.).</w:t>
      </w:r>
    </w:p>
    <w:p w:rsidR="00720D58" w:rsidRPr="00F5554A" w:rsidRDefault="00720D58" w:rsidP="006343B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720D58" w:rsidRDefault="00720D58" w:rsidP="006343B5">
      <w:pPr>
        <w:widowControl/>
        <w:autoSpaceDE/>
        <w:autoSpaceDN/>
        <w:adjustRightInd/>
        <w:ind w:left="720"/>
        <w:contextualSpacing/>
        <w:jc w:val="both"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Pr="00F5554A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Pr="00F5554A" w:rsidRDefault="00720D58" w:rsidP="00211B08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b/>
          <w:sz w:val="24"/>
          <w:szCs w:val="24"/>
          <w:lang w:eastAsia="en-US"/>
        </w:rPr>
      </w:pPr>
      <w:r w:rsidRPr="00F5554A">
        <w:rPr>
          <w:b/>
          <w:sz w:val="24"/>
          <w:szCs w:val="24"/>
          <w:lang w:eastAsia="en-US"/>
        </w:rPr>
        <w:t>Задание</w:t>
      </w:r>
    </w:p>
    <w:p w:rsidR="00720D58" w:rsidRPr="00F5554A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Pr="00F5554A" w:rsidRDefault="00720D58" w:rsidP="00211B08">
      <w:pPr>
        <w:widowControl/>
        <w:autoSpaceDE/>
        <w:autoSpaceDN/>
        <w:adjustRightInd/>
        <w:ind w:left="36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Имеются следующие условные данные по экономике страны</w:t>
      </w:r>
    </w:p>
    <w:p w:rsidR="00720D58" w:rsidRPr="00F5554A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0"/>
        <w:gridCol w:w="2510"/>
        <w:gridCol w:w="2510"/>
        <w:gridCol w:w="2161"/>
      </w:tblGrid>
      <w:tr w:rsidR="00720D58" w:rsidRPr="00F5554A" w:rsidTr="00B34E16">
        <w:tc>
          <w:tcPr>
            <w:tcW w:w="1248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201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F5554A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  <w:r w:rsidRPr="00F5554A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129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  <w:r w:rsidRPr="00F5554A">
              <w:rPr>
                <w:sz w:val="24"/>
                <w:szCs w:val="24"/>
                <w:lang w:eastAsia="en-US"/>
              </w:rPr>
              <w:t>г.</w:t>
            </w:r>
          </w:p>
        </w:tc>
      </w:tr>
      <w:tr w:rsidR="00720D58" w:rsidRPr="00F5554A" w:rsidTr="00B34E16">
        <w:tc>
          <w:tcPr>
            <w:tcW w:w="1248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ВВП, млрд.долл.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8ХХ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1129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833</w:t>
            </w:r>
          </w:p>
        </w:tc>
      </w:tr>
      <w:tr w:rsidR="00720D58" w:rsidRPr="00F5554A" w:rsidTr="00B34E16">
        <w:tc>
          <w:tcPr>
            <w:tcW w:w="1248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Объем импорта, млрд.долл.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3ХХ</w:t>
            </w:r>
          </w:p>
        </w:tc>
        <w:tc>
          <w:tcPr>
            <w:tcW w:w="1129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328</w:t>
            </w:r>
          </w:p>
        </w:tc>
      </w:tr>
      <w:tr w:rsidR="00720D58" w:rsidRPr="00F5554A" w:rsidTr="00B34E16">
        <w:tc>
          <w:tcPr>
            <w:tcW w:w="1248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Объем экспорта, млрд.долл.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1129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2ХХ</w:t>
            </w:r>
          </w:p>
        </w:tc>
      </w:tr>
      <w:tr w:rsidR="00720D58" w:rsidRPr="00F5554A" w:rsidTr="00B34E16">
        <w:tc>
          <w:tcPr>
            <w:tcW w:w="1248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Численность населения, млн.чел.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11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29" w:type="pct"/>
          </w:tcPr>
          <w:p w:rsidR="00720D58" w:rsidRPr="00F5554A" w:rsidRDefault="00720D58" w:rsidP="00B34E16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5554A">
              <w:rPr>
                <w:sz w:val="24"/>
                <w:szCs w:val="24"/>
                <w:lang w:eastAsia="en-US"/>
              </w:rPr>
              <w:t>22</w:t>
            </w:r>
          </w:p>
        </w:tc>
      </w:tr>
    </w:tbl>
    <w:p w:rsidR="00720D58" w:rsidRPr="00F5554A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 xml:space="preserve"> </w:t>
      </w:r>
    </w:p>
    <w:p w:rsidR="00720D58" w:rsidRPr="00F5554A" w:rsidRDefault="00720D58" w:rsidP="00211B08">
      <w:pPr>
        <w:widowControl/>
        <w:autoSpaceDE/>
        <w:autoSpaceDN/>
        <w:adjustRightInd/>
        <w:contextualSpacing/>
        <w:rPr>
          <w:sz w:val="24"/>
          <w:szCs w:val="24"/>
          <w:lang w:eastAsia="en-US"/>
        </w:rPr>
      </w:pPr>
    </w:p>
    <w:p w:rsidR="00720D58" w:rsidRPr="00F5554A" w:rsidRDefault="00720D58" w:rsidP="00211B08">
      <w:pPr>
        <w:widowControl/>
        <w:autoSpaceDE/>
        <w:autoSpaceDN/>
        <w:adjustRightInd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Определите:</w:t>
      </w:r>
    </w:p>
    <w:p w:rsidR="00720D58" w:rsidRPr="00F5554A" w:rsidRDefault="00720D58" w:rsidP="00211B08">
      <w:pPr>
        <w:widowControl/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степень открытости экономики;</w:t>
      </w:r>
    </w:p>
    <w:p w:rsidR="00720D58" w:rsidRPr="00F5554A" w:rsidRDefault="00720D58" w:rsidP="00211B08">
      <w:pPr>
        <w:widowControl/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импортную квоту;</w:t>
      </w:r>
    </w:p>
    <w:p w:rsidR="00720D58" w:rsidRPr="00F5554A" w:rsidRDefault="00720D58" w:rsidP="00211B08">
      <w:pPr>
        <w:widowControl/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экспортную квоту;</w:t>
      </w:r>
    </w:p>
    <w:p w:rsidR="00720D58" w:rsidRPr="00F5554A" w:rsidRDefault="00720D58" w:rsidP="00211B08">
      <w:pPr>
        <w:widowControl/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размер экспорта на душу населения;</w:t>
      </w:r>
    </w:p>
    <w:p w:rsidR="00720D58" w:rsidRPr="00F5554A" w:rsidRDefault="00720D58" w:rsidP="00211B08">
      <w:pPr>
        <w:widowControl/>
        <w:numPr>
          <w:ilvl w:val="0"/>
          <w:numId w:val="2"/>
        </w:numPr>
        <w:autoSpaceDE/>
        <w:autoSpaceDN/>
        <w:adjustRightInd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определите динамику полученных показателей.</w:t>
      </w:r>
    </w:p>
    <w:p w:rsidR="00720D58" w:rsidRPr="00F5554A" w:rsidRDefault="00720D58" w:rsidP="00211B08">
      <w:pPr>
        <w:widowControl/>
        <w:autoSpaceDE/>
        <w:autoSpaceDN/>
        <w:adjustRightInd/>
        <w:ind w:left="720"/>
        <w:contextualSpacing/>
        <w:rPr>
          <w:sz w:val="24"/>
          <w:szCs w:val="24"/>
          <w:lang w:eastAsia="en-US"/>
        </w:rPr>
      </w:pPr>
    </w:p>
    <w:p w:rsidR="00720D58" w:rsidRPr="00F5554A" w:rsidRDefault="00720D58" w:rsidP="00211B08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F5554A">
        <w:rPr>
          <w:b/>
          <w:sz w:val="24"/>
          <w:szCs w:val="24"/>
          <w:lang w:eastAsia="en-US"/>
        </w:rPr>
        <w:t>2.Теоретические вопросы.</w:t>
      </w:r>
    </w:p>
    <w:p w:rsidR="00720D58" w:rsidRPr="00F5554A" w:rsidRDefault="00720D58" w:rsidP="00211B08">
      <w:pPr>
        <w:widowControl/>
        <w:autoSpaceDE/>
        <w:autoSpaceDN/>
        <w:adjustRightInd/>
        <w:ind w:left="720"/>
        <w:contextualSpacing/>
        <w:rPr>
          <w:b/>
          <w:sz w:val="24"/>
          <w:szCs w:val="24"/>
          <w:lang w:eastAsia="en-US"/>
        </w:rPr>
      </w:pP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Сущность категории «безопасность»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Сущность и содержание национальной безопасности.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Структура системы национальной безопасности.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Сущность, виды экономической безопасности.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Система экономической безопасности и ее структура.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Пути нейтрализации угроз безопасности в транспортной системе страны.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Энергетическая безопасность страны.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Минерально-сырьевая безопасность и ее значение для государства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Процесс обеспечения продовольственной безопасности, его сущность и содержание.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Импортозамещение– важнейший фактор стимулирования роста российского производства.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Финансовая безопасность –сложная многоуровневая система и ее подсистемы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Пути повышение обеспечения стратегической надежности системы обеспечения национальных интересов в экономике государства.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Устойчивость и безопасность – важнейшие характеристики экономики как единого целого.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Пределы открытости экономики страны.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Конкурентоспособность– важнейший фактор стратегии национальной экономической безопасности.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Конкурентоспособность и глобализация.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993"/>
        </w:tabs>
        <w:autoSpaceDE/>
        <w:autoSpaceDN/>
        <w:adjustRightInd/>
        <w:ind w:left="0" w:firstLine="0"/>
        <w:jc w:val="both"/>
        <w:rPr>
          <w:bCs/>
          <w:sz w:val="24"/>
          <w:szCs w:val="24"/>
        </w:rPr>
      </w:pPr>
      <w:r w:rsidRPr="00F5554A">
        <w:rPr>
          <w:bCs/>
          <w:sz w:val="24"/>
          <w:szCs w:val="24"/>
        </w:rPr>
        <w:t>Взаимосвязь между конкурентоспособностью экономики и ее открытостью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Угрозы финансовой безопасности.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Индикаторы и пороговые значения индикаторов финансовой безопасности государства.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Денежно-кредитная политика и экономической безопасности государства.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Социально-экономические последствия теневой экономики.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Сущность системы международной экономической безопасности.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ind w:left="0" w:firstLine="0"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Налогово-бюджетная безопасность в системе экономической безопасности страны.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autoSpaceDE/>
        <w:autoSpaceDN/>
        <w:adjustRightInd/>
        <w:ind w:left="0" w:firstLine="0"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Национальные интересы и приоритеты России в сфере экономики.</w:t>
      </w:r>
    </w:p>
    <w:p w:rsidR="00720D58" w:rsidRPr="00F5554A" w:rsidRDefault="00720D58" w:rsidP="00211B08">
      <w:pPr>
        <w:widowControl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autoSpaceDE/>
        <w:autoSpaceDN/>
        <w:adjustRightInd/>
        <w:ind w:left="0" w:firstLine="0"/>
        <w:contextualSpacing/>
        <w:rPr>
          <w:sz w:val="24"/>
          <w:szCs w:val="24"/>
          <w:lang w:eastAsia="en-US"/>
        </w:rPr>
      </w:pPr>
      <w:r w:rsidRPr="00F5554A">
        <w:rPr>
          <w:sz w:val="24"/>
          <w:szCs w:val="24"/>
          <w:lang w:eastAsia="en-US"/>
        </w:rPr>
        <w:t>Экономическая безопасность государства: национальные интересы.</w:t>
      </w: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Default="00720D58" w:rsidP="006343B5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Рекомендуемая литература</w:t>
      </w:r>
    </w:p>
    <w:p w:rsidR="00720D58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720D58" w:rsidRPr="00446599" w:rsidRDefault="00720D58" w:rsidP="006343B5">
      <w:pPr>
        <w:tabs>
          <w:tab w:val="left" w:pos="426"/>
        </w:tabs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1.</w:t>
      </w:r>
      <w:r w:rsidRPr="00446599">
        <w:rPr>
          <w:b/>
          <w:sz w:val="24"/>
          <w:szCs w:val="24"/>
        </w:rPr>
        <w:t xml:space="preserve">Основная литература </w:t>
      </w:r>
    </w:p>
    <w:p w:rsidR="00720D58" w:rsidRPr="00446599" w:rsidRDefault="00720D58" w:rsidP="006343B5">
      <w:pPr>
        <w:numPr>
          <w:ilvl w:val="0"/>
          <w:numId w:val="6"/>
        </w:numPr>
        <w:tabs>
          <w:tab w:val="left" w:pos="284"/>
          <w:tab w:val="left" w:pos="1134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Беловицкий, К.Б. Экономическая безопасность [Электронный ресурс]: учебное пособие/ К.Б. Беловицкий, В.Г. Николаев. — Электрон. текстовые данные. — М.: Научный консультант, 2017. — 287 c. — 978-5-9500722-8-4. — Режим доступа: http://www.iprbookshop.ru/75492.html.</w:t>
      </w:r>
    </w:p>
    <w:p w:rsidR="00720D58" w:rsidRPr="00446599" w:rsidRDefault="00720D58" w:rsidP="006343B5">
      <w:pPr>
        <w:numPr>
          <w:ilvl w:val="0"/>
          <w:numId w:val="6"/>
        </w:numPr>
        <w:tabs>
          <w:tab w:val="left" w:pos="284"/>
          <w:tab w:val="left" w:pos="1134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Криворотов, В.В. Экономическая безопасность государства и регионов [Электронный ресурс]: учебное пособие для студентов вузов, обучающихся по направлению «Экономика»/ В.В. Криворотов, А.В. Калина, Н.Д. Эриашвили. — Электрон. текстовы</w:t>
      </w:r>
      <w:r>
        <w:rPr>
          <w:sz w:val="24"/>
          <w:szCs w:val="24"/>
        </w:rPr>
        <w:t>е данные. — М.: ЮНИТИ-ДАНА, 2017</w:t>
      </w:r>
      <w:r w:rsidRPr="00446599">
        <w:rPr>
          <w:sz w:val="24"/>
          <w:szCs w:val="24"/>
        </w:rPr>
        <w:t>. — 350 c. — 978-5-238-01947-5. — Режим доступа: http://www.iprbookshop.ru/52598.html.</w:t>
      </w:r>
    </w:p>
    <w:p w:rsidR="00720D58" w:rsidRDefault="00720D58" w:rsidP="006343B5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720D58" w:rsidRPr="00446599" w:rsidRDefault="00720D58" w:rsidP="006343B5">
      <w:pPr>
        <w:tabs>
          <w:tab w:val="left" w:pos="284"/>
        </w:tabs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2.</w:t>
      </w:r>
      <w:r w:rsidRPr="00446599">
        <w:rPr>
          <w:b/>
          <w:sz w:val="24"/>
          <w:szCs w:val="24"/>
        </w:rPr>
        <w:t>Дополнительная литература</w:t>
      </w:r>
      <w:r w:rsidRPr="00446599">
        <w:rPr>
          <w:sz w:val="24"/>
          <w:szCs w:val="24"/>
        </w:rPr>
        <w:t xml:space="preserve"> </w:t>
      </w:r>
    </w:p>
    <w:p w:rsidR="00720D58" w:rsidRPr="00446599" w:rsidRDefault="00720D58" w:rsidP="006343B5">
      <w:pPr>
        <w:numPr>
          <w:ilvl w:val="0"/>
          <w:numId w:val="7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446599">
        <w:rPr>
          <w:sz w:val="24"/>
          <w:szCs w:val="24"/>
          <w:shd w:val="clear" w:color="auto" w:fill="FFFFFF"/>
        </w:rPr>
        <w:t>Беловицкий, К.Б. Режим коммерческой тайны в системе обеспечения экономической безопасности хозяйствующего субъекта [Электронный ресурс]: учебное пособие/ К.Б. Беловицкий. — Электрон. текстовые данные. — М.: Научный консультант, 2017. — 124 c. — 978-5-9909964-4-1. — Режим доступа: http://www.iprbookshop.ru/75143.html.</w:t>
      </w:r>
    </w:p>
    <w:p w:rsidR="00720D58" w:rsidRPr="00446599" w:rsidRDefault="00720D58" w:rsidP="006343B5">
      <w:pPr>
        <w:numPr>
          <w:ilvl w:val="0"/>
          <w:numId w:val="7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446599">
        <w:rPr>
          <w:sz w:val="24"/>
          <w:szCs w:val="24"/>
          <w:shd w:val="clear" w:color="auto" w:fill="FFFFFF"/>
        </w:rPr>
        <w:t>Угрозы экономической безопасности современной России. Опыт и последствия [Электронный ресурс]: коллективная монография/ А.А. Абалакин [и др.]. — Электрон. текстовые данные. — М.: Научный консультант, Финансовый университет при Правительстве Российской Федерации, 2017. — 174 c. — 978-5-9909478-4-9. — Режим доступа: http://www.iprbookshop.ru/75149.html.</w:t>
      </w:r>
    </w:p>
    <w:p w:rsidR="00720D58" w:rsidRPr="00446599" w:rsidRDefault="00720D58" w:rsidP="006343B5">
      <w:pPr>
        <w:tabs>
          <w:tab w:val="left" w:pos="426"/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720D58" w:rsidRPr="00446599" w:rsidRDefault="00720D58" w:rsidP="006343B5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446599">
        <w:rPr>
          <w:b/>
          <w:sz w:val="24"/>
          <w:szCs w:val="24"/>
        </w:rPr>
        <w:t>Периодические издания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Академии экономической безопасности МВД России- </w:t>
      </w:r>
      <w:hyperlink r:id="rId5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http://www.iprbookshop.ru/35952.html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Астраханского государственного технического университета. Серия Экономика. - </w:t>
      </w:r>
      <w:hyperlink r:id="rId6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http://www.iprbookshop.ru/7056.html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КазНУ. Серия экономическая- </w:t>
      </w:r>
      <w:hyperlink r:id="rId7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http://www.iprbookshop.ru/57764.html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Московского университета. Серия 21. Управление (государство и общество)- </w:t>
      </w:r>
      <w:hyperlink r:id="rId8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http://www.iprbookshop.ru/57228.html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Московского университета. Серия 25. Международные отношения и мировая политика- </w:t>
      </w:r>
      <w:hyperlink r:id="rId9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http://www.iprbookshop.ru/59559.html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Московского университета. Серия 27. Глобалистика и геополитика- </w:t>
      </w:r>
      <w:hyperlink r:id="rId10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http://www.iprbookshop.ru/59581.html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Московского университета. Серия 6. Экономика- </w:t>
      </w:r>
      <w:hyperlink r:id="rId11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http://www.iprbookshop.ru/56288.html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Российского университета дружбы народов. Серия Международные отношения- </w:t>
      </w:r>
      <w:hyperlink r:id="rId12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http://www.iprbookshop.ru/32564.html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Российского университета дружбы народов. Серия Экономика. № 2- </w:t>
      </w:r>
      <w:hyperlink r:id="rId13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http://www.iprbookshop.ru/79220.html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Вестник Ростовского государственного экономического университета (РИНХ)- </w:t>
      </w:r>
      <w:hyperlink r:id="rId14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http://www.iprbookshop.ru/61941.html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eastAsia="en-US"/>
        </w:rPr>
      </w:pPr>
      <w:r w:rsidRPr="00281CB2">
        <w:rPr>
          <w:sz w:val="24"/>
          <w:szCs w:val="24"/>
          <w:lang w:eastAsia="en-US"/>
        </w:rPr>
        <w:t xml:space="preserve">Геополитика и безопасность- </w:t>
      </w:r>
      <w:hyperlink r:id="rId15" w:history="1">
        <w:r w:rsidRPr="00281CB2">
          <w:rPr>
            <w:color w:val="0000FF"/>
            <w:sz w:val="24"/>
            <w:szCs w:val="24"/>
            <w:u w:val="single"/>
            <w:lang w:eastAsia="en-US"/>
          </w:rPr>
          <w:t>http://www.iprbookshop.ru/27263.html</w:t>
        </w:r>
      </w:hyperlink>
      <w:r w:rsidRPr="00281CB2">
        <w:rPr>
          <w:sz w:val="24"/>
          <w:szCs w:val="24"/>
          <w:lang w:eastAsia="en-US"/>
        </w:rPr>
        <w:t>.</w:t>
      </w:r>
    </w:p>
    <w:p w:rsidR="00720D58" w:rsidRPr="00281CB2" w:rsidRDefault="00720D58" w:rsidP="006343B5">
      <w:pPr>
        <w:widowControl/>
        <w:numPr>
          <w:ilvl w:val="0"/>
          <w:numId w:val="8"/>
        </w:numPr>
        <w:tabs>
          <w:tab w:val="left" w:pos="426"/>
        </w:tabs>
        <w:autoSpaceDE/>
        <w:adjustRightInd/>
        <w:ind w:left="0" w:firstLine="0"/>
        <w:jc w:val="both"/>
        <w:rPr>
          <w:sz w:val="24"/>
          <w:szCs w:val="24"/>
          <w:lang w:val="en-US" w:eastAsia="en-US"/>
        </w:rPr>
      </w:pPr>
      <w:r w:rsidRPr="00281CB2">
        <w:rPr>
          <w:sz w:val="24"/>
          <w:szCs w:val="24"/>
          <w:lang w:val="en-US" w:eastAsia="en-US"/>
        </w:rPr>
        <w:t xml:space="preserve">Journal of Tax Reform. № 1- </w:t>
      </w:r>
      <w:hyperlink r:id="rId16" w:history="1">
        <w:r w:rsidRPr="00281CB2">
          <w:rPr>
            <w:color w:val="0000FF"/>
            <w:sz w:val="24"/>
            <w:szCs w:val="24"/>
            <w:u w:val="single"/>
            <w:lang w:val="en-US" w:eastAsia="en-US"/>
          </w:rPr>
          <w:t>http://www.iprbookshop.ru/77940.html</w:t>
        </w:r>
      </w:hyperlink>
      <w:r w:rsidRPr="00281CB2">
        <w:rPr>
          <w:sz w:val="24"/>
          <w:szCs w:val="24"/>
          <w:lang w:val="en-US" w:eastAsia="en-US"/>
        </w:rPr>
        <w:t>.</w:t>
      </w:r>
    </w:p>
    <w:p w:rsidR="00720D58" w:rsidRPr="00281CB2" w:rsidRDefault="00720D58" w:rsidP="006343B5">
      <w:pPr>
        <w:tabs>
          <w:tab w:val="left" w:pos="426"/>
        </w:tabs>
        <w:jc w:val="both"/>
        <w:rPr>
          <w:b/>
          <w:sz w:val="24"/>
          <w:szCs w:val="24"/>
          <w:lang w:val="en-US"/>
        </w:rPr>
      </w:pPr>
    </w:p>
    <w:p w:rsidR="00720D58" w:rsidRPr="00446599" w:rsidRDefault="00720D58" w:rsidP="006343B5">
      <w:pPr>
        <w:pStyle w:val="Heading2"/>
        <w:tabs>
          <w:tab w:val="left" w:pos="426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bookmarkStart w:id="1" w:name="_Toc532394568"/>
      <w:r>
        <w:rPr>
          <w:rFonts w:ascii="Times New Roman" w:hAnsi="Times New Roman"/>
          <w:i w:val="0"/>
          <w:sz w:val="24"/>
          <w:szCs w:val="24"/>
          <w:lang/>
        </w:rPr>
        <w:t>4.</w:t>
      </w:r>
      <w:r w:rsidRPr="00446599">
        <w:rPr>
          <w:rFonts w:ascii="Times New Roman" w:hAnsi="Times New Roman"/>
          <w:i w:val="0"/>
          <w:sz w:val="24"/>
          <w:szCs w:val="24"/>
        </w:rPr>
        <w:t xml:space="preserve"> Перечень ресурсов информационно-телекоммуникационной сети «Интернет»</w:t>
      </w:r>
      <w:bookmarkEnd w:id="1"/>
      <w:r w:rsidRPr="00446599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720D58" w:rsidRPr="00227E1C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227E1C">
        <w:rPr>
          <w:sz w:val="24"/>
          <w:szCs w:val="24"/>
        </w:rPr>
        <w:t>Научная электронная библиотека eLIBRARY.RU- https://elibrary.ru/.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Официальный сайт Министерства финансов РФ- http://www.minfin.ru/.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Официальный сайт Министерства экономического развития Российской Федерации (Минэкономразвития) - http://www.economy.gov.ru/.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Официальный сайт Федерального казначейства (Казначейство) -http://www.roskazna.ru/.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Официальный сайт Федеральной налоговой службы РФ -http://www.nalog.ru/.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Официальный сайт Совета Безопасности Российской Федерации- http://www.scrf.gov.ru/.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 xml:space="preserve">Официальный сайт Главного управления экономической безопасности и противодействия коррупции - </w:t>
      </w:r>
      <w:r w:rsidRPr="00987FB2">
        <w:rPr>
          <w:sz w:val="24"/>
          <w:szCs w:val="24"/>
        </w:rPr>
        <w:t>https://мвд.рф/mvd/structure1/Glavnie_upravlenija/Glavnoe_upravlenie_jekonomicheskoj_bezop</w:t>
      </w:r>
      <w:r w:rsidRPr="00446599">
        <w:rPr>
          <w:sz w:val="24"/>
          <w:szCs w:val="24"/>
        </w:rPr>
        <w:t>.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>Справочно-правовая система Консультант – плюс.-  http://www.consultant.ru/</w:t>
      </w:r>
    </w:p>
    <w:p w:rsidR="00720D58" w:rsidRPr="00446599" w:rsidRDefault="00720D58" w:rsidP="006343B5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0"/>
        <w:jc w:val="both"/>
        <w:rPr>
          <w:sz w:val="24"/>
          <w:szCs w:val="24"/>
        </w:rPr>
      </w:pPr>
      <w:r w:rsidRPr="00446599">
        <w:rPr>
          <w:sz w:val="24"/>
          <w:szCs w:val="24"/>
        </w:rPr>
        <w:t xml:space="preserve">Электронно-библиотечная система </w:t>
      </w:r>
      <w:r w:rsidRPr="00446599">
        <w:rPr>
          <w:sz w:val="24"/>
          <w:szCs w:val="24"/>
          <w:lang w:val="en-US"/>
        </w:rPr>
        <w:t>IPRbooks</w:t>
      </w:r>
      <w:r w:rsidRPr="00446599">
        <w:rPr>
          <w:sz w:val="24"/>
          <w:szCs w:val="24"/>
        </w:rPr>
        <w:t xml:space="preserve"> - http://www.iprbookshop.ru/</w:t>
      </w:r>
    </w:p>
    <w:p w:rsidR="00720D58" w:rsidRPr="00EB1415" w:rsidRDefault="00720D58" w:rsidP="006343B5"/>
    <w:p w:rsidR="00720D58" w:rsidRPr="00EB1415" w:rsidRDefault="00720D58" w:rsidP="006343B5"/>
    <w:p w:rsidR="00720D58" w:rsidRDefault="00720D58" w:rsidP="006343B5"/>
    <w:p w:rsidR="00720D58" w:rsidRDefault="00720D58" w:rsidP="006343B5"/>
    <w:p w:rsidR="00720D58" w:rsidRPr="00EB1415" w:rsidRDefault="00720D58" w:rsidP="006343B5"/>
    <w:p w:rsidR="00720D58" w:rsidRPr="00F5554A" w:rsidRDefault="00720D58" w:rsidP="00211B08">
      <w:pPr>
        <w:widowControl/>
        <w:tabs>
          <w:tab w:val="left" w:pos="426"/>
          <w:tab w:val="left" w:pos="567"/>
          <w:tab w:val="left" w:pos="851"/>
        </w:tabs>
        <w:autoSpaceDE/>
        <w:autoSpaceDN/>
        <w:adjustRightInd/>
        <w:jc w:val="both"/>
        <w:rPr>
          <w:sz w:val="24"/>
          <w:szCs w:val="24"/>
        </w:rPr>
      </w:pPr>
    </w:p>
    <w:sectPr w:rsidR="00720D58" w:rsidRPr="00F5554A" w:rsidSect="00580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5FC1"/>
    <w:multiLevelType w:val="hybridMultilevel"/>
    <w:tmpl w:val="8780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D17139"/>
    <w:multiLevelType w:val="hybridMultilevel"/>
    <w:tmpl w:val="E5F6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CD50F3"/>
    <w:multiLevelType w:val="hybridMultilevel"/>
    <w:tmpl w:val="94B69A6C"/>
    <w:lvl w:ilvl="0" w:tplc="5616E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12474"/>
    <w:multiLevelType w:val="hybridMultilevel"/>
    <w:tmpl w:val="FCB4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6A768A"/>
    <w:multiLevelType w:val="hybridMultilevel"/>
    <w:tmpl w:val="9618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9011DD"/>
    <w:multiLevelType w:val="hybridMultilevel"/>
    <w:tmpl w:val="00E81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373C74"/>
    <w:multiLevelType w:val="hybridMultilevel"/>
    <w:tmpl w:val="EE46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D60D69"/>
    <w:multiLevelType w:val="hybridMultilevel"/>
    <w:tmpl w:val="5262E2B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B08"/>
    <w:rsid w:val="00211B08"/>
    <w:rsid w:val="00227E1C"/>
    <w:rsid w:val="00281CB2"/>
    <w:rsid w:val="00385C65"/>
    <w:rsid w:val="00446599"/>
    <w:rsid w:val="004603D1"/>
    <w:rsid w:val="00580FD1"/>
    <w:rsid w:val="006343B5"/>
    <w:rsid w:val="00635333"/>
    <w:rsid w:val="00720D58"/>
    <w:rsid w:val="0072277F"/>
    <w:rsid w:val="00987FB2"/>
    <w:rsid w:val="009E767E"/>
    <w:rsid w:val="00B34E16"/>
    <w:rsid w:val="00B363B0"/>
    <w:rsid w:val="00B80AD5"/>
    <w:rsid w:val="00B92A55"/>
    <w:rsid w:val="00EB1415"/>
    <w:rsid w:val="00F5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6343B5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55D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">
    <w:name w:val="Основной текст (5)_"/>
    <w:link w:val="50"/>
    <w:uiPriority w:val="99"/>
    <w:locked/>
    <w:rsid w:val="00211B08"/>
    <w:rPr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11B08"/>
    <w:rPr>
      <w:sz w:val="16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211B08"/>
    <w:pPr>
      <w:shd w:val="clear" w:color="auto" w:fill="FFFFFF"/>
      <w:autoSpaceDE/>
      <w:autoSpaceDN/>
      <w:adjustRightInd/>
      <w:spacing w:before="60" w:line="274" w:lineRule="exact"/>
    </w:pPr>
    <w:rPr>
      <w:rFonts w:ascii="Calibri" w:eastAsia="Calibri" w:hAnsi="Calibri"/>
    </w:rPr>
  </w:style>
  <w:style w:type="paragraph" w:customStyle="1" w:styleId="60">
    <w:name w:val="Основной текст (6)"/>
    <w:basedOn w:val="Normal"/>
    <w:link w:val="6"/>
    <w:uiPriority w:val="99"/>
    <w:rsid w:val="00211B08"/>
    <w:pPr>
      <w:shd w:val="clear" w:color="auto" w:fill="FFFFFF"/>
      <w:autoSpaceDE/>
      <w:autoSpaceDN/>
      <w:adjustRightInd/>
      <w:spacing w:after="600" w:line="274" w:lineRule="exact"/>
      <w:jc w:val="both"/>
    </w:pPr>
    <w:rPr>
      <w:rFonts w:ascii="Calibri" w:eastAsia="Calibri" w:hAnsi="Calibri"/>
      <w:sz w:val="16"/>
    </w:rPr>
  </w:style>
  <w:style w:type="character" w:customStyle="1" w:styleId="Heading2Char1">
    <w:name w:val="Heading 2 Char1"/>
    <w:link w:val="Heading2"/>
    <w:uiPriority w:val="99"/>
    <w:semiHidden/>
    <w:locked/>
    <w:rsid w:val="006343B5"/>
    <w:rPr>
      <w:rFonts w:ascii="Cambria" w:hAnsi="Cambria"/>
      <w:b/>
      <w:i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2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7228.html" TargetMode="External"/><Relationship Id="rId13" Type="http://schemas.openxmlformats.org/officeDocument/2006/relationships/hyperlink" Target="http://www.iprbookshop.ru/7922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57764.html" TargetMode="External"/><Relationship Id="rId12" Type="http://schemas.openxmlformats.org/officeDocument/2006/relationships/hyperlink" Target="http://www.iprbookshop.ru/32564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7794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7056.html" TargetMode="External"/><Relationship Id="rId11" Type="http://schemas.openxmlformats.org/officeDocument/2006/relationships/hyperlink" Target="http://www.iprbookshop.ru/56288.html" TargetMode="External"/><Relationship Id="rId5" Type="http://schemas.openxmlformats.org/officeDocument/2006/relationships/hyperlink" Target="http://www.iprbookshop.ru/35952.html" TargetMode="External"/><Relationship Id="rId15" Type="http://schemas.openxmlformats.org/officeDocument/2006/relationships/hyperlink" Target="http://www.iprbookshop.ru/27263.html" TargetMode="External"/><Relationship Id="rId10" Type="http://schemas.openxmlformats.org/officeDocument/2006/relationships/hyperlink" Target="http://www.iprbookshop.ru/595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9559.html" TargetMode="External"/><Relationship Id="rId14" Type="http://schemas.openxmlformats.org/officeDocument/2006/relationships/hyperlink" Target="http://www.iprbookshop.ru/6194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1278</Words>
  <Characters>7286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к контрольной работе</dc:title>
  <dc:subject/>
  <dc:creator>Елена</dc:creator>
  <cp:keywords/>
  <dc:description/>
  <cp:lastModifiedBy>User</cp:lastModifiedBy>
  <cp:revision>2</cp:revision>
  <dcterms:created xsi:type="dcterms:W3CDTF">2022-11-01T10:36:00Z</dcterms:created>
  <dcterms:modified xsi:type="dcterms:W3CDTF">2022-11-01T10:36:00Z</dcterms:modified>
</cp:coreProperties>
</file>