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6D5" w:rsidRDefault="00BD1545">
      <w:pPr>
        <w:pStyle w:val="a3"/>
        <w:spacing w:before="62"/>
        <w:ind w:left="4201"/>
      </w:pPr>
      <w:r>
        <w:rPr>
          <w:spacing w:val="-9"/>
        </w:rPr>
        <w:t xml:space="preserve">Abstract </w:t>
      </w:r>
      <w:r>
        <w:rPr>
          <w:spacing w:val="-2"/>
        </w:rPr>
        <w:t>of the discipline</w:t>
      </w:r>
    </w:p>
    <w:p w:rsidR="001A16D5" w:rsidRDefault="001A16D5">
      <w:pPr>
        <w:spacing w:before="2"/>
        <w:rPr>
          <w:b/>
          <w:sz w:val="2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8226"/>
      </w:tblGrid>
      <w:tr w:rsidR="001A16D5">
        <w:trPr>
          <w:trHeight w:val="642"/>
        </w:trPr>
        <w:tc>
          <w:tcPr>
            <w:tcW w:w="1844" w:type="dxa"/>
          </w:tcPr>
          <w:p w:rsidR="001A16D5" w:rsidRDefault="00BD1545">
            <w:pPr>
              <w:pStyle w:val="TableParagraph"/>
              <w:spacing w:line="315" w:lineRule="exact"/>
              <w:rPr>
                <w:sz w:val="28"/>
              </w:rPr>
            </w:pPr>
            <w:r>
              <w:rPr>
                <w:spacing w:val="-2"/>
                <w:sz w:val="28"/>
              </w:rPr>
              <w:t>Discipline</w:t>
            </w:r>
          </w:p>
          <w:p w:rsidR="001A16D5" w:rsidRDefault="00BD1545">
            <w:pPr>
              <w:pStyle w:val="TableParagraph"/>
              <w:spacing w:line="308" w:lineRule="exact"/>
              <w:rPr>
                <w:sz w:val="28"/>
              </w:rPr>
            </w:pPr>
            <w:r>
              <w:rPr>
                <w:spacing w:val="-2"/>
                <w:sz w:val="28"/>
              </w:rPr>
              <w:t>(Module)</w:t>
            </w:r>
          </w:p>
        </w:tc>
        <w:tc>
          <w:tcPr>
            <w:tcW w:w="8226" w:type="dxa"/>
          </w:tcPr>
          <w:p w:rsidR="001A16D5" w:rsidRDefault="001925C0" w:rsidP="001925C0">
            <w:pPr>
              <w:pStyle w:val="TableParagraph"/>
              <w:spacing w:line="315" w:lineRule="exact"/>
              <w:rPr>
                <w:sz w:val="28"/>
              </w:rPr>
            </w:pPr>
            <w:r>
              <w:rPr>
                <w:sz w:val="28"/>
                <w:lang w:val="ru-RU"/>
              </w:rPr>
              <w:t xml:space="preserve"> </w:t>
            </w:r>
            <w:r>
              <w:rPr>
                <w:sz w:val="28"/>
                <w:lang w:val="en-US"/>
              </w:rPr>
              <w:t>G</w:t>
            </w:r>
            <w:proofErr w:type="spellStart"/>
            <w:r w:rsidRPr="001925C0">
              <w:rPr>
                <w:sz w:val="28"/>
              </w:rPr>
              <w:t>eneral</w:t>
            </w:r>
            <w:proofErr w:type="spellEnd"/>
            <w:r w:rsidRPr="001925C0">
              <w:rPr>
                <w:sz w:val="28"/>
              </w:rPr>
              <w:t xml:space="preserve"> nursing</w:t>
            </w:r>
            <w:bookmarkStart w:id="0" w:name="_GoBack"/>
            <w:bookmarkEnd w:id="0"/>
          </w:p>
        </w:tc>
      </w:tr>
      <w:tr w:rsidR="001A16D5">
        <w:trPr>
          <w:trHeight w:val="643"/>
        </w:trPr>
        <w:tc>
          <w:tcPr>
            <w:tcW w:w="1844" w:type="dxa"/>
          </w:tcPr>
          <w:p w:rsidR="001A16D5" w:rsidRDefault="00BD1545">
            <w:pPr>
              <w:pStyle w:val="TableParagraph"/>
              <w:spacing w:line="315" w:lineRule="exact"/>
              <w:rPr>
                <w:sz w:val="28"/>
              </w:rPr>
            </w:pPr>
            <w:r>
              <w:rPr>
                <w:spacing w:val="-2"/>
                <w:sz w:val="28"/>
              </w:rPr>
              <w:t>Implemented</w:t>
            </w:r>
          </w:p>
          <w:p w:rsidR="001A16D5" w:rsidRDefault="00BD1545">
            <w:pPr>
              <w:pStyle w:val="TableParagraph"/>
              <w:spacing w:line="308" w:lineRule="exact"/>
              <w:rPr>
                <w:sz w:val="28"/>
              </w:rPr>
            </w:pPr>
            <w:r>
              <w:rPr>
                <w:spacing w:val="-2"/>
                <w:sz w:val="28"/>
              </w:rPr>
              <w:t>competencies</w:t>
            </w:r>
          </w:p>
        </w:tc>
        <w:tc>
          <w:tcPr>
            <w:tcW w:w="8226" w:type="dxa"/>
          </w:tcPr>
          <w:p w:rsidR="001A16D5" w:rsidRDefault="00BD1545">
            <w:pPr>
              <w:pStyle w:val="TableParagraph"/>
              <w:spacing w:line="315" w:lineRule="exact"/>
              <w:rPr>
                <w:sz w:val="28"/>
              </w:rPr>
            </w:pPr>
            <w:r>
              <w:rPr>
                <w:sz w:val="28"/>
              </w:rPr>
              <w:t>U</w:t>
            </w:r>
            <w:r w:rsidR="001925C0">
              <w:rPr>
                <w:sz w:val="28"/>
              </w:rPr>
              <w:t>C</w:t>
            </w:r>
            <w:r>
              <w:rPr>
                <w:sz w:val="28"/>
              </w:rPr>
              <w:t xml:space="preserve"> -</w:t>
            </w:r>
            <w:r>
              <w:rPr>
                <w:spacing w:val="-2"/>
                <w:sz w:val="28"/>
              </w:rPr>
              <w:t xml:space="preserve"> </w:t>
            </w:r>
            <w:r>
              <w:rPr>
                <w:spacing w:val="-10"/>
                <w:sz w:val="28"/>
              </w:rPr>
              <w:t>9</w:t>
            </w:r>
          </w:p>
          <w:p w:rsidR="001A16D5" w:rsidRDefault="00BD1545">
            <w:pPr>
              <w:pStyle w:val="TableParagraph"/>
              <w:spacing w:line="308" w:lineRule="exact"/>
              <w:rPr>
                <w:sz w:val="28"/>
              </w:rPr>
            </w:pPr>
            <w:r>
              <w:rPr>
                <w:spacing w:val="-2"/>
                <w:sz w:val="28"/>
              </w:rPr>
              <w:t xml:space="preserve">PC- </w:t>
            </w:r>
            <w:r>
              <w:rPr>
                <w:spacing w:val="-10"/>
                <w:sz w:val="28"/>
              </w:rPr>
              <w:t>3</w:t>
            </w:r>
          </w:p>
        </w:tc>
      </w:tr>
      <w:tr w:rsidR="001A16D5">
        <w:trPr>
          <w:trHeight w:val="6505"/>
        </w:trPr>
        <w:tc>
          <w:tcPr>
            <w:tcW w:w="1844" w:type="dxa"/>
          </w:tcPr>
          <w:p w:rsidR="001A16D5" w:rsidRDefault="00BD1545">
            <w:pPr>
              <w:pStyle w:val="TableParagraph"/>
              <w:ind w:right="272"/>
              <w:jc w:val="both"/>
              <w:rPr>
                <w:sz w:val="28"/>
              </w:rPr>
            </w:pPr>
            <w:r>
              <w:rPr>
                <w:spacing w:val="-2"/>
                <w:sz w:val="28"/>
              </w:rPr>
              <w:t xml:space="preserve">Indicators of achievement </w:t>
            </w:r>
            <w:r>
              <w:rPr>
                <w:spacing w:val="-4"/>
                <w:sz w:val="28"/>
              </w:rPr>
              <w:t>of competencies</w:t>
            </w:r>
          </w:p>
        </w:tc>
        <w:tc>
          <w:tcPr>
            <w:tcW w:w="8226" w:type="dxa"/>
          </w:tcPr>
          <w:p w:rsidR="001A16D5" w:rsidRDefault="00BD1545">
            <w:pPr>
              <w:pStyle w:val="TableParagraph"/>
              <w:spacing w:before="12" w:line="242" w:lineRule="auto"/>
              <w:ind w:left="28" w:right="1431" w:firstLine="4"/>
              <w:jc w:val="both"/>
              <w:rPr>
                <w:sz w:val="28"/>
              </w:rPr>
            </w:pPr>
            <w:r>
              <w:rPr>
                <w:sz w:val="28"/>
              </w:rPr>
              <w:t>U</w:t>
            </w:r>
            <w:r w:rsidR="001925C0">
              <w:rPr>
                <w:sz w:val="28"/>
              </w:rPr>
              <w:t>C</w:t>
            </w:r>
            <w:r>
              <w:rPr>
                <w:sz w:val="28"/>
              </w:rPr>
              <w:t>-9-1</w:t>
            </w:r>
            <w:r>
              <w:rPr>
                <w:spacing w:val="-10"/>
                <w:sz w:val="28"/>
              </w:rPr>
              <w:t xml:space="preserve"> </w:t>
            </w:r>
            <w:r>
              <w:rPr>
                <w:sz w:val="28"/>
              </w:rPr>
              <w:t>applies</w:t>
            </w:r>
            <w:r>
              <w:rPr>
                <w:spacing w:val="-11"/>
                <w:sz w:val="28"/>
              </w:rPr>
              <w:t xml:space="preserve"> </w:t>
            </w:r>
            <w:r>
              <w:rPr>
                <w:sz w:val="28"/>
              </w:rPr>
              <w:t>basic</w:t>
            </w:r>
            <w:r>
              <w:rPr>
                <w:spacing w:val="-9"/>
                <w:sz w:val="28"/>
              </w:rPr>
              <w:t xml:space="preserve"> </w:t>
            </w:r>
            <w:r w:rsidR="001925C0">
              <w:rPr>
                <w:sz w:val="28"/>
              </w:rPr>
              <w:t>dialectological</w:t>
            </w:r>
            <w:r>
              <w:rPr>
                <w:spacing w:val="-9"/>
                <w:sz w:val="28"/>
              </w:rPr>
              <w:t xml:space="preserve"> </w:t>
            </w:r>
            <w:r>
              <w:rPr>
                <w:sz w:val="28"/>
              </w:rPr>
              <w:t>knowledge</w:t>
            </w:r>
            <w:r>
              <w:rPr>
                <w:spacing w:val="-9"/>
                <w:sz w:val="28"/>
              </w:rPr>
              <w:t xml:space="preserve"> </w:t>
            </w:r>
            <w:r>
              <w:rPr>
                <w:sz w:val="28"/>
              </w:rPr>
              <w:t>in the social and professional spheres</w:t>
            </w:r>
          </w:p>
          <w:p w:rsidR="001925C0" w:rsidRDefault="00BD1545" w:rsidP="001925C0">
            <w:pPr>
              <w:pStyle w:val="TableParagraph"/>
              <w:spacing w:before="17" w:line="247" w:lineRule="auto"/>
              <w:ind w:left="28" w:right="133" w:firstLine="4"/>
              <w:jc w:val="both"/>
              <w:rPr>
                <w:sz w:val="28"/>
              </w:rPr>
            </w:pPr>
            <w:r>
              <w:rPr>
                <w:sz w:val="28"/>
              </w:rPr>
              <w:t>U</w:t>
            </w:r>
            <w:r w:rsidR="001925C0">
              <w:rPr>
                <w:sz w:val="28"/>
              </w:rPr>
              <w:t>C</w:t>
            </w:r>
            <w:r>
              <w:rPr>
                <w:sz w:val="28"/>
              </w:rPr>
              <w:t>-9-2</w:t>
            </w:r>
            <w:r>
              <w:rPr>
                <w:spacing w:val="-8"/>
                <w:sz w:val="28"/>
              </w:rPr>
              <w:t xml:space="preserve"> </w:t>
            </w:r>
            <w:r>
              <w:rPr>
                <w:sz w:val="28"/>
              </w:rPr>
              <w:t>interacts</w:t>
            </w:r>
            <w:r>
              <w:rPr>
                <w:spacing w:val="-9"/>
                <w:sz w:val="28"/>
              </w:rPr>
              <w:t xml:space="preserve"> </w:t>
            </w:r>
            <w:r w:rsidR="001925C0">
              <w:rPr>
                <w:sz w:val="28"/>
              </w:rPr>
              <w:t>in</w:t>
            </w:r>
            <w:r>
              <w:rPr>
                <w:spacing w:val="-9"/>
                <w:sz w:val="28"/>
              </w:rPr>
              <w:t xml:space="preserve"> </w:t>
            </w:r>
            <w:r>
              <w:rPr>
                <w:sz w:val="28"/>
              </w:rPr>
              <w:t>social</w:t>
            </w:r>
            <w:r>
              <w:rPr>
                <w:spacing w:val="-8"/>
                <w:sz w:val="28"/>
              </w:rPr>
              <w:t xml:space="preserve"> </w:t>
            </w:r>
            <w:r w:rsidR="001925C0">
              <w:rPr>
                <w:sz w:val="28"/>
              </w:rPr>
              <w:t>a</w:t>
            </w:r>
            <w:r>
              <w:rPr>
                <w:sz w:val="28"/>
              </w:rPr>
              <w:t>nd</w:t>
            </w:r>
            <w:r>
              <w:rPr>
                <w:spacing w:val="-4"/>
                <w:sz w:val="28"/>
              </w:rPr>
              <w:t xml:space="preserve"> </w:t>
            </w:r>
            <w:r>
              <w:rPr>
                <w:sz w:val="28"/>
              </w:rPr>
              <w:t>professional</w:t>
            </w:r>
            <w:r>
              <w:rPr>
                <w:spacing w:val="-8"/>
                <w:sz w:val="28"/>
              </w:rPr>
              <w:t xml:space="preserve"> </w:t>
            </w:r>
            <w:r>
              <w:rPr>
                <w:sz w:val="28"/>
              </w:rPr>
              <w:t>spheres with</w:t>
            </w:r>
            <w:r>
              <w:rPr>
                <w:spacing w:val="-7"/>
                <w:sz w:val="28"/>
              </w:rPr>
              <w:t xml:space="preserve"> </w:t>
            </w:r>
            <w:r>
              <w:rPr>
                <w:sz w:val="28"/>
              </w:rPr>
              <w:t>persons</w:t>
            </w:r>
            <w:r>
              <w:rPr>
                <w:spacing w:val="-8"/>
                <w:sz w:val="28"/>
              </w:rPr>
              <w:t xml:space="preserve"> </w:t>
            </w:r>
            <w:r w:rsidR="001925C0">
              <w:rPr>
                <w:sz w:val="28"/>
              </w:rPr>
              <w:t>w</w:t>
            </w:r>
            <w:r>
              <w:rPr>
                <w:sz w:val="28"/>
              </w:rPr>
              <w:t>ith</w:t>
            </w:r>
            <w:r>
              <w:rPr>
                <w:spacing w:val="-7"/>
                <w:sz w:val="28"/>
              </w:rPr>
              <w:t xml:space="preserve"> </w:t>
            </w:r>
            <w:r>
              <w:rPr>
                <w:sz w:val="28"/>
              </w:rPr>
              <w:t>limited</w:t>
            </w:r>
            <w:r>
              <w:rPr>
                <w:spacing w:val="-8"/>
                <w:sz w:val="28"/>
              </w:rPr>
              <w:t xml:space="preserve"> </w:t>
            </w:r>
            <w:r>
              <w:rPr>
                <w:sz w:val="28"/>
              </w:rPr>
              <w:t>opportunities</w:t>
            </w:r>
            <w:r>
              <w:rPr>
                <w:spacing w:val="-8"/>
                <w:sz w:val="28"/>
              </w:rPr>
              <w:t xml:space="preserve"> </w:t>
            </w:r>
            <w:r>
              <w:rPr>
                <w:sz w:val="28"/>
              </w:rPr>
              <w:t>health</w:t>
            </w:r>
            <w:r>
              <w:rPr>
                <w:spacing w:val="-6"/>
                <w:sz w:val="28"/>
              </w:rPr>
              <w:t xml:space="preserve"> </w:t>
            </w:r>
            <w:r w:rsidR="001925C0">
              <w:rPr>
                <w:sz w:val="28"/>
              </w:rPr>
              <w:t>a</w:t>
            </w:r>
            <w:r>
              <w:rPr>
                <w:sz w:val="28"/>
              </w:rPr>
              <w:t>nd</w:t>
            </w:r>
            <w:r>
              <w:rPr>
                <w:spacing w:val="-8"/>
                <w:sz w:val="28"/>
              </w:rPr>
              <w:t xml:space="preserve"> </w:t>
            </w:r>
            <w:r>
              <w:rPr>
                <w:sz w:val="28"/>
              </w:rPr>
              <w:t>disabled persons</w:t>
            </w:r>
            <w:r w:rsidR="001925C0">
              <w:rPr>
                <w:sz w:val="28"/>
              </w:rPr>
              <w:t>.</w:t>
            </w:r>
          </w:p>
          <w:p w:rsidR="001925C0" w:rsidRPr="001925C0" w:rsidRDefault="00BD1545" w:rsidP="001925C0">
            <w:pPr>
              <w:pStyle w:val="TableParagraph"/>
              <w:spacing w:before="17" w:line="247" w:lineRule="auto"/>
              <w:ind w:left="28" w:right="133" w:firstLine="4"/>
              <w:jc w:val="both"/>
              <w:rPr>
                <w:sz w:val="28"/>
              </w:rPr>
            </w:pPr>
            <w:r>
              <w:rPr>
                <w:sz w:val="28"/>
              </w:rPr>
              <w:t xml:space="preserve"> </w:t>
            </w:r>
            <w:r w:rsidR="001925C0">
              <w:rPr>
                <w:sz w:val="28"/>
              </w:rPr>
              <w:t>UC</w:t>
            </w:r>
            <w:r w:rsidR="001925C0">
              <w:rPr>
                <w:sz w:val="28"/>
              </w:rPr>
              <w:t xml:space="preserve"> - </w:t>
            </w:r>
            <w:r>
              <w:rPr>
                <w:sz w:val="28"/>
              </w:rPr>
              <w:t>9</w:t>
            </w:r>
            <w:r w:rsidR="001925C0">
              <w:rPr>
                <w:sz w:val="28"/>
              </w:rPr>
              <w:t>-</w:t>
            </w:r>
            <w:r>
              <w:rPr>
                <w:sz w:val="28"/>
              </w:rPr>
              <w:t xml:space="preserve">3. </w:t>
            </w:r>
            <w:r w:rsidR="001925C0" w:rsidRPr="001925C0">
              <w:rPr>
                <w:sz w:val="28"/>
              </w:rPr>
              <w:t>Interacts with persons with disabilities in social and professional spheres.</w:t>
            </w:r>
          </w:p>
          <w:p w:rsidR="001A16D5" w:rsidRDefault="00BD1545">
            <w:pPr>
              <w:pStyle w:val="TableParagraph"/>
              <w:rPr>
                <w:sz w:val="28"/>
              </w:rPr>
            </w:pPr>
            <w:r>
              <w:rPr>
                <w:sz w:val="28"/>
              </w:rPr>
              <w:t>PC-3.1.</w:t>
            </w:r>
            <w:r>
              <w:rPr>
                <w:spacing w:val="-8"/>
                <w:sz w:val="28"/>
              </w:rPr>
              <w:t xml:space="preserve"> </w:t>
            </w:r>
            <w:r>
              <w:rPr>
                <w:sz w:val="28"/>
              </w:rPr>
              <w:t>Organizes</w:t>
            </w:r>
            <w:r>
              <w:rPr>
                <w:spacing w:val="-11"/>
                <w:sz w:val="28"/>
              </w:rPr>
              <w:t xml:space="preserve"> </w:t>
            </w:r>
            <w:r w:rsidR="001925C0">
              <w:rPr>
                <w:sz w:val="28"/>
              </w:rPr>
              <w:t>a</w:t>
            </w:r>
            <w:r>
              <w:rPr>
                <w:sz w:val="28"/>
              </w:rPr>
              <w:t>nd</w:t>
            </w:r>
            <w:r>
              <w:rPr>
                <w:spacing w:val="-10"/>
                <w:sz w:val="28"/>
              </w:rPr>
              <w:t xml:space="preserve"> </w:t>
            </w:r>
            <w:r>
              <w:rPr>
                <w:sz w:val="28"/>
              </w:rPr>
              <w:t>conducts</w:t>
            </w:r>
            <w:r>
              <w:rPr>
                <w:spacing w:val="40"/>
                <w:sz w:val="28"/>
              </w:rPr>
              <w:t xml:space="preserve"> </w:t>
            </w:r>
            <w:r>
              <w:rPr>
                <w:sz w:val="28"/>
              </w:rPr>
              <w:t>preventive anti-epidemic measures</w:t>
            </w:r>
          </w:p>
          <w:p w:rsidR="001925C0" w:rsidRPr="001925C0" w:rsidRDefault="00BD1545" w:rsidP="001925C0">
            <w:pPr>
              <w:pStyle w:val="TableParagraph"/>
              <w:spacing w:line="322" w:lineRule="exact"/>
              <w:rPr>
                <w:sz w:val="28"/>
              </w:rPr>
            </w:pPr>
            <w:r>
              <w:rPr>
                <w:sz w:val="28"/>
              </w:rPr>
              <w:t>PC-3-2</w:t>
            </w:r>
            <w:r w:rsidR="001925C0">
              <w:t xml:space="preserve"> </w:t>
            </w:r>
            <w:r w:rsidR="001925C0" w:rsidRPr="001925C0">
              <w:rPr>
                <w:sz w:val="28"/>
              </w:rPr>
              <w:t>Organizes and supervises the implementation of</w:t>
            </w:r>
          </w:p>
          <w:p w:rsidR="001925C0" w:rsidRPr="001925C0" w:rsidRDefault="001925C0" w:rsidP="001925C0">
            <w:pPr>
              <w:pStyle w:val="TableParagraph"/>
              <w:spacing w:line="322" w:lineRule="exact"/>
              <w:rPr>
                <w:sz w:val="28"/>
              </w:rPr>
            </w:pPr>
            <w:r w:rsidRPr="001925C0">
              <w:rPr>
                <w:sz w:val="28"/>
              </w:rPr>
              <w:t>immunoprophylaxis of infectious diseases in the adult population in accordance with the current procedures for the provision of medical care, clinical recommendations (treatment protocols on the provision of medical care, taking into account the standards of medical care.</w:t>
            </w:r>
          </w:p>
          <w:p w:rsidR="001925C0" w:rsidRPr="001925C0" w:rsidRDefault="001925C0" w:rsidP="001925C0">
            <w:pPr>
              <w:pStyle w:val="TableParagraph"/>
              <w:spacing w:line="322" w:lineRule="exact"/>
              <w:rPr>
                <w:sz w:val="28"/>
              </w:rPr>
            </w:pPr>
            <w:r w:rsidRPr="001925C0">
              <w:rPr>
                <w:sz w:val="28"/>
              </w:rPr>
              <w:t>(treatment protocols) on issues of medical care, taking into account the standards of medical care</w:t>
            </w:r>
          </w:p>
          <w:p w:rsidR="001A16D5" w:rsidRDefault="00BD1545" w:rsidP="001925C0">
            <w:pPr>
              <w:pStyle w:val="TableParagraph"/>
              <w:spacing w:line="322" w:lineRule="exact"/>
              <w:ind w:left="0"/>
              <w:rPr>
                <w:sz w:val="28"/>
              </w:rPr>
            </w:pPr>
            <w:r>
              <w:rPr>
                <w:sz w:val="28"/>
              </w:rPr>
              <w:t>PC-3-3.</w:t>
            </w:r>
            <w:r>
              <w:rPr>
                <w:spacing w:val="51"/>
                <w:sz w:val="28"/>
              </w:rPr>
              <w:t xml:space="preserve"> </w:t>
            </w:r>
            <w:r>
              <w:rPr>
                <w:sz w:val="28"/>
              </w:rPr>
              <w:t>Organizes</w:t>
            </w:r>
            <w:r>
              <w:rPr>
                <w:spacing w:val="-11"/>
                <w:sz w:val="28"/>
              </w:rPr>
              <w:t xml:space="preserve"> </w:t>
            </w:r>
            <w:r>
              <w:rPr>
                <w:sz w:val="28"/>
              </w:rPr>
              <w:t>carrying out</w:t>
            </w:r>
            <w:r>
              <w:rPr>
                <w:spacing w:val="-9"/>
                <w:sz w:val="28"/>
              </w:rPr>
              <w:t xml:space="preserve"> </w:t>
            </w:r>
            <w:r>
              <w:rPr>
                <w:spacing w:val="-2"/>
                <w:sz w:val="28"/>
              </w:rPr>
              <w:t>sanitary</w:t>
            </w:r>
            <w:r w:rsidR="001925C0">
              <w:rPr>
                <w:spacing w:val="-2"/>
                <w:sz w:val="28"/>
              </w:rPr>
              <w:t xml:space="preserve"> </w:t>
            </w:r>
            <w:r>
              <w:rPr>
                <w:sz w:val="28"/>
              </w:rPr>
              <w:t>anti-epidemic</w:t>
            </w:r>
            <w:r>
              <w:rPr>
                <w:spacing w:val="-15"/>
                <w:sz w:val="28"/>
              </w:rPr>
              <w:t xml:space="preserve"> </w:t>
            </w:r>
            <w:r>
              <w:rPr>
                <w:sz w:val="28"/>
              </w:rPr>
              <w:t>(preventive)</w:t>
            </w:r>
            <w:r>
              <w:rPr>
                <w:spacing w:val="-12"/>
                <w:sz w:val="28"/>
              </w:rPr>
              <w:t xml:space="preserve"> </w:t>
            </w:r>
            <w:r>
              <w:rPr>
                <w:sz w:val="28"/>
              </w:rPr>
              <w:t>events</w:t>
            </w:r>
            <w:r>
              <w:rPr>
                <w:spacing w:val="-12"/>
                <w:sz w:val="28"/>
              </w:rPr>
              <w:t xml:space="preserve"> </w:t>
            </w:r>
            <w:r>
              <w:rPr>
                <w:sz w:val="28"/>
              </w:rPr>
              <w:t>in case of occurrence of a focus</w:t>
            </w:r>
            <w:r w:rsidR="001925C0">
              <w:rPr>
                <w:sz w:val="28"/>
              </w:rPr>
              <w:t xml:space="preserve"> </w:t>
            </w:r>
            <w:r>
              <w:rPr>
                <w:sz w:val="28"/>
              </w:rPr>
              <w:t>especially</w:t>
            </w:r>
            <w:r>
              <w:rPr>
                <w:spacing w:val="-7"/>
                <w:sz w:val="28"/>
              </w:rPr>
              <w:t xml:space="preserve"> </w:t>
            </w:r>
            <w:r>
              <w:rPr>
                <w:sz w:val="28"/>
              </w:rPr>
              <w:t>dangerous</w:t>
            </w:r>
            <w:r>
              <w:rPr>
                <w:spacing w:val="-10"/>
                <w:sz w:val="28"/>
              </w:rPr>
              <w:t xml:space="preserve"> </w:t>
            </w:r>
            <w:r>
              <w:rPr>
                <w:sz w:val="28"/>
              </w:rPr>
              <w:t>infections,</w:t>
            </w:r>
            <w:r>
              <w:rPr>
                <w:spacing w:val="-5"/>
                <w:sz w:val="28"/>
              </w:rPr>
              <w:t xml:space="preserve"> </w:t>
            </w:r>
            <w:r>
              <w:rPr>
                <w:sz w:val="28"/>
              </w:rPr>
              <w:t>at</w:t>
            </w:r>
            <w:r>
              <w:rPr>
                <w:spacing w:val="-6"/>
                <w:sz w:val="28"/>
              </w:rPr>
              <w:t xml:space="preserve"> </w:t>
            </w:r>
            <w:r>
              <w:rPr>
                <w:sz w:val="28"/>
              </w:rPr>
              <w:t>deterioration</w:t>
            </w:r>
            <w:r>
              <w:rPr>
                <w:spacing w:val="-7"/>
                <w:sz w:val="28"/>
              </w:rPr>
              <w:t xml:space="preserve"> </w:t>
            </w:r>
            <w:r>
              <w:rPr>
                <w:spacing w:val="-2"/>
                <w:sz w:val="28"/>
              </w:rPr>
              <w:t>radiation</w:t>
            </w:r>
            <w:r w:rsidR="001925C0">
              <w:rPr>
                <w:spacing w:val="-2"/>
                <w:sz w:val="28"/>
              </w:rPr>
              <w:t xml:space="preserve"> </w:t>
            </w:r>
            <w:r>
              <w:rPr>
                <w:sz w:val="28"/>
              </w:rPr>
              <w:t>environment,</w:t>
            </w:r>
            <w:r>
              <w:rPr>
                <w:spacing w:val="-6"/>
                <w:sz w:val="28"/>
              </w:rPr>
              <w:t xml:space="preserve"> </w:t>
            </w:r>
            <w:r>
              <w:rPr>
                <w:sz w:val="28"/>
              </w:rPr>
              <w:t>spontaneous</w:t>
            </w:r>
            <w:r>
              <w:rPr>
                <w:spacing w:val="-11"/>
                <w:sz w:val="28"/>
              </w:rPr>
              <w:t xml:space="preserve"> </w:t>
            </w:r>
            <w:r>
              <w:rPr>
                <w:sz w:val="28"/>
              </w:rPr>
              <w:t>disasters</w:t>
            </w:r>
            <w:r>
              <w:rPr>
                <w:spacing w:val="-10"/>
                <w:sz w:val="28"/>
              </w:rPr>
              <w:t xml:space="preserve"> </w:t>
            </w:r>
            <w:r w:rsidR="001925C0">
              <w:rPr>
                <w:sz w:val="28"/>
              </w:rPr>
              <w:t>a</w:t>
            </w:r>
            <w:r>
              <w:rPr>
                <w:sz w:val="28"/>
              </w:rPr>
              <w:t>nd</w:t>
            </w:r>
            <w:r>
              <w:rPr>
                <w:spacing w:val="-8"/>
                <w:sz w:val="28"/>
              </w:rPr>
              <w:t xml:space="preserve"> </w:t>
            </w:r>
            <w:r>
              <w:rPr>
                <w:sz w:val="28"/>
              </w:rPr>
              <w:t>other</w:t>
            </w:r>
            <w:r>
              <w:rPr>
                <w:spacing w:val="-10"/>
                <w:sz w:val="28"/>
              </w:rPr>
              <w:t xml:space="preserve"> </w:t>
            </w:r>
            <w:r>
              <w:rPr>
                <w:sz w:val="28"/>
              </w:rPr>
              <w:t>emergency</w:t>
            </w:r>
            <w:r>
              <w:rPr>
                <w:spacing w:val="-11"/>
                <w:sz w:val="28"/>
              </w:rPr>
              <w:t xml:space="preserve"> </w:t>
            </w:r>
            <w:r>
              <w:rPr>
                <w:spacing w:val="-2"/>
                <w:sz w:val="28"/>
              </w:rPr>
              <w:t>situations.</w:t>
            </w:r>
          </w:p>
        </w:tc>
      </w:tr>
      <w:tr w:rsidR="001A16D5">
        <w:trPr>
          <w:trHeight w:val="642"/>
        </w:trPr>
        <w:tc>
          <w:tcPr>
            <w:tcW w:w="1844" w:type="dxa"/>
          </w:tcPr>
          <w:p w:rsidR="001A16D5" w:rsidRDefault="00BD1545">
            <w:pPr>
              <w:pStyle w:val="TableParagraph"/>
              <w:spacing w:line="315" w:lineRule="exact"/>
              <w:rPr>
                <w:sz w:val="28"/>
              </w:rPr>
            </w:pPr>
            <w:r>
              <w:rPr>
                <w:spacing w:val="-2"/>
                <w:sz w:val="28"/>
              </w:rPr>
              <w:t>Labor intensity,</w:t>
            </w:r>
          </w:p>
          <w:p w:rsidR="001A16D5" w:rsidRDefault="001925C0" w:rsidP="001925C0">
            <w:pPr>
              <w:pStyle w:val="TableParagraph"/>
              <w:spacing w:line="308" w:lineRule="exact"/>
              <w:rPr>
                <w:sz w:val="28"/>
              </w:rPr>
            </w:pPr>
            <w:proofErr w:type="spellStart"/>
            <w:r>
              <w:rPr>
                <w:spacing w:val="-4"/>
                <w:sz w:val="28"/>
              </w:rPr>
              <w:t>c</w:t>
            </w:r>
            <w:r w:rsidR="00BD1545">
              <w:rPr>
                <w:spacing w:val="-4"/>
                <w:sz w:val="28"/>
              </w:rPr>
              <w:t>.</w:t>
            </w:r>
            <w:r>
              <w:rPr>
                <w:spacing w:val="-4"/>
                <w:sz w:val="28"/>
              </w:rPr>
              <w:t>u</w:t>
            </w:r>
            <w:proofErr w:type="spellEnd"/>
            <w:r w:rsidR="00BD1545">
              <w:rPr>
                <w:spacing w:val="-4"/>
                <w:sz w:val="28"/>
              </w:rPr>
              <w:t>.​</w:t>
            </w:r>
          </w:p>
        </w:tc>
        <w:tc>
          <w:tcPr>
            <w:tcW w:w="8226" w:type="dxa"/>
          </w:tcPr>
          <w:p w:rsidR="001A16D5" w:rsidRDefault="00BD1545">
            <w:pPr>
              <w:pStyle w:val="TableParagraph"/>
              <w:spacing w:line="320" w:lineRule="exact"/>
              <w:ind w:left="153"/>
              <w:rPr>
                <w:b/>
                <w:sz w:val="28"/>
              </w:rPr>
            </w:pPr>
            <w:r>
              <w:rPr>
                <w:b/>
                <w:sz w:val="28"/>
              </w:rPr>
              <w:t>72</w:t>
            </w:r>
            <w:r>
              <w:rPr>
                <w:b/>
                <w:spacing w:val="-1"/>
                <w:sz w:val="28"/>
              </w:rPr>
              <w:t xml:space="preserve"> </w:t>
            </w:r>
            <w:r>
              <w:rPr>
                <w:b/>
                <w:spacing w:val="-5"/>
                <w:sz w:val="28"/>
              </w:rPr>
              <w:t>/2</w:t>
            </w:r>
          </w:p>
        </w:tc>
      </w:tr>
      <w:tr w:rsidR="001A16D5">
        <w:trPr>
          <w:trHeight w:val="1291"/>
        </w:trPr>
        <w:tc>
          <w:tcPr>
            <w:tcW w:w="1844" w:type="dxa"/>
          </w:tcPr>
          <w:p w:rsidR="001925C0" w:rsidRDefault="00BD1545">
            <w:pPr>
              <w:pStyle w:val="TableParagraph"/>
              <w:ind w:right="191"/>
              <w:rPr>
                <w:spacing w:val="-18"/>
                <w:sz w:val="28"/>
              </w:rPr>
            </w:pPr>
            <w:r>
              <w:rPr>
                <w:sz w:val="28"/>
              </w:rPr>
              <w:t xml:space="preserve">Reporting </w:t>
            </w:r>
            <w:r>
              <w:rPr>
                <w:spacing w:val="-2"/>
                <w:sz w:val="28"/>
              </w:rPr>
              <w:t>forms</w:t>
            </w:r>
            <w:r>
              <w:rPr>
                <w:spacing w:val="-18"/>
                <w:sz w:val="28"/>
              </w:rPr>
              <w:t xml:space="preserve"> </w:t>
            </w:r>
          </w:p>
          <w:p w:rsidR="001A16D5" w:rsidRDefault="001925C0">
            <w:pPr>
              <w:pStyle w:val="TableParagraph"/>
              <w:ind w:right="191"/>
              <w:rPr>
                <w:sz w:val="28"/>
              </w:rPr>
            </w:pPr>
            <w:r>
              <w:rPr>
                <w:sz w:val="28"/>
              </w:rPr>
              <w:t>(</w:t>
            </w:r>
            <w:r w:rsidR="00BD1545">
              <w:rPr>
                <w:sz w:val="28"/>
              </w:rPr>
              <w:t>including by</w:t>
            </w:r>
          </w:p>
          <w:p w:rsidR="001A16D5" w:rsidRDefault="00BD1545">
            <w:pPr>
              <w:pStyle w:val="TableParagraph"/>
              <w:spacing w:line="313" w:lineRule="exact"/>
              <w:rPr>
                <w:sz w:val="28"/>
              </w:rPr>
            </w:pPr>
            <w:r>
              <w:rPr>
                <w:spacing w:val="-2"/>
                <w:sz w:val="28"/>
              </w:rPr>
              <w:t>semesters)</w:t>
            </w:r>
          </w:p>
        </w:tc>
        <w:tc>
          <w:tcPr>
            <w:tcW w:w="8226" w:type="dxa"/>
          </w:tcPr>
          <w:p w:rsidR="001A16D5" w:rsidRDefault="00BD1545">
            <w:pPr>
              <w:pStyle w:val="TableParagraph"/>
              <w:spacing w:line="315" w:lineRule="exact"/>
              <w:ind w:left="81"/>
              <w:rPr>
                <w:sz w:val="28"/>
              </w:rPr>
            </w:pPr>
            <w:r>
              <w:rPr>
                <w:sz w:val="28"/>
              </w:rPr>
              <w:t>credit</w:t>
            </w:r>
            <w:r>
              <w:rPr>
                <w:spacing w:val="-7"/>
                <w:sz w:val="28"/>
              </w:rPr>
              <w:t xml:space="preserve"> </w:t>
            </w:r>
            <w:r>
              <w:rPr>
                <w:sz w:val="28"/>
              </w:rPr>
              <w:t>(1</w:t>
            </w:r>
            <w:r>
              <w:rPr>
                <w:spacing w:val="-6"/>
                <w:sz w:val="28"/>
              </w:rPr>
              <w:t xml:space="preserve"> </w:t>
            </w:r>
            <w:r>
              <w:rPr>
                <w:sz w:val="28"/>
              </w:rPr>
              <w:t>semester</w:t>
            </w:r>
            <w:r>
              <w:rPr>
                <w:spacing w:val="-6"/>
                <w:sz w:val="28"/>
              </w:rPr>
              <w:t xml:space="preserve"> </w:t>
            </w:r>
            <w:r>
              <w:rPr>
                <w:spacing w:val="-10"/>
                <w:sz w:val="28"/>
              </w:rPr>
              <w:t>)</w:t>
            </w:r>
          </w:p>
        </w:tc>
      </w:tr>
    </w:tbl>
    <w:p w:rsidR="00BD1545" w:rsidRDefault="00BD1545"/>
    <w:sectPr w:rsidR="00BD1545">
      <w:type w:val="continuous"/>
      <w:pgSz w:w="11910" w:h="16840"/>
      <w:pgMar w:top="940" w:right="708"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A16D5"/>
    <w:rsid w:val="001925C0"/>
    <w:rsid w:val="001A16D5"/>
    <w:rsid w:val="003650E1"/>
    <w:rsid w:val="00BD1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5850"/>
  <w15:docId w15:val="{FBB03AED-3633-4A1A-963A-EFE343AC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1075</Characters>
  <Application>Microsoft Office Word</Application>
  <DocSecurity>0</DocSecurity>
  <Lines>8</Lines>
  <Paragraphs>2</Paragraphs>
  <ScaleCrop>false</ScaleCrop>
  <Company>SPecialiST RePack</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Med_8</cp:lastModifiedBy>
  <cp:revision>4</cp:revision>
  <dcterms:created xsi:type="dcterms:W3CDTF">2025-04-07T08:26:00Z</dcterms:created>
  <dcterms:modified xsi:type="dcterms:W3CDTF">2025-04-07T10:36:00Z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LastSaved">
    <vt:filetime>2025-04-07T00:00:00Z</vt:filetime>
  </property>
  <property fmtid="{D5CDD505-2E9C-101B-9397-08002B2CF9AE}" pid="4" name="Producer">
    <vt:lpwstr>iLovePDF</vt:lpwstr>
  </property>
</Properties>
</file>