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DD" w:rsidRDefault="00DE7BE4">
      <w:pPr>
        <w:pStyle w:val="a3"/>
        <w:spacing w:before="61"/>
        <w:ind w:left="3918"/>
      </w:pPr>
      <w:r>
        <w:t>Abstract of the</w:t>
      </w:r>
      <w:r w:rsidR="0036432E">
        <w:rPr>
          <w:spacing w:val="-5"/>
        </w:rPr>
        <w:t xml:space="preserve"> </w:t>
      </w:r>
      <w:r>
        <w:rPr>
          <w:spacing w:val="-2"/>
        </w:rPr>
        <w:t>discipline</w:t>
      </w:r>
    </w:p>
    <w:p w:rsidR="006044DD" w:rsidRDefault="006044DD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126"/>
      </w:tblGrid>
      <w:tr w:rsidR="006044DD">
        <w:trPr>
          <w:trHeight w:val="642"/>
        </w:trPr>
        <w:tc>
          <w:tcPr>
            <w:tcW w:w="2516" w:type="dxa"/>
          </w:tcPr>
          <w:p w:rsidR="006044DD" w:rsidRDefault="003643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Discipline</w:t>
            </w:r>
          </w:p>
          <w:p w:rsidR="006044DD" w:rsidRDefault="003643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(Module)</w:t>
            </w:r>
          </w:p>
        </w:tc>
        <w:tc>
          <w:tcPr>
            <w:tcW w:w="7126" w:type="dxa"/>
          </w:tcPr>
          <w:p w:rsidR="006044DD" w:rsidRDefault="0036432E">
            <w:pPr>
              <w:pStyle w:val="TableParagraph"/>
              <w:spacing w:line="315" w:lineRule="exact"/>
              <w:rPr>
                <w:sz w:val="28"/>
              </w:rPr>
            </w:pPr>
            <w:bookmarkStart w:id="0" w:name="_GoBack"/>
            <w:r>
              <w:rPr>
                <w:spacing w:val="-2"/>
                <w:sz w:val="28"/>
              </w:rPr>
              <w:t>Bioorganic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chemistry</w:t>
            </w:r>
            <w:bookmarkEnd w:id="0"/>
          </w:p>
        </w:tc>
      </w:tr>
      <w:tr w:rsidR="006044DD">
        <w:trPr>
          <w:trHeight w:val="965"/>
        </w:trPr>
        <w:tc>
          <w:tcPr>
            <w:tcW w:w="2516" w:type="dxa"/>
          </w:tcPr>
          <w:p w:rsidR="006044DD" w:rsidRDefault="0036432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Implemented competencies</w:t>
            </w:r>
          </w:p>
        </w:tc>
        <w:tc>
          <w:tcPr>
            <w:tcW w:w="7126" w:type="dxa"/>
          </w:tcPr>
          <w:p w:rsidR="00DE7BE4" w:rsidRDefault="0036432E" w:rsidP="00DE7B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U</w:t>
            </w:r>
            <w:r w:rsidR="00DE7BE4">
              <w:rPr>
                <w:sz w:val="28"/>
              </w:rPr>
              <w:t>C</w:t>
            </w:r>
            <w:r>
              <w:rPr>
                <w:sz w:val="28"/>
              </w:rPr>
              <w:t>-1</w:t>
            </w:r>
            <w:r>
              <w:rPr>
                <w:spacing w:val="-12"/>
                <w:sz w:val="28"/>
              </w:rPr>
              <w:t xml:space="preserve"> </w:t>
            </w:r>
          </w:p>
          <w:p w:rsidR="006044DD" w:rsidRDefault="006044DD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6044DD">
        <w:trPr>
          <w:trHeight w:val="1451"/>
        </w:trPr>
        <w:tc>
          <w:tcPr>
            <w:tcW w:w="2516" w:type="dxa"/>
            <w:tcBorders>
              <w:bottom w:val="nil"/>
            </w:tcBorders>
          </w:tcPr>
          <w:p w:rsidR="006044DD" w:rsidRDefault="0036432E">
            <w:pPr>
              <w:pStyle w:val="TableParagraph"/>
              <w:ind w:right="8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Indicators of achievement of competencies</w:t>
            </w:r>
          </w:p>
        </w:tc>
        <w:tc>
          <w:tcPr>
            <w:tcW w:w="7126" w:type="dxa"/>
            <w:tcBorders>
              <w:bottom w:val="nil"/>
            </w:tcBorders>
          </w:tcPr>
          <w:p w:rsidR="006044DD" w:rsidRDefault="0036432E" w:rsidP="00DE7BE4">
            <w:pPr>
              <w:pStyle w:val="TableParagraph"/>
              <w:ind w:left="129" w:right="209"/>
              <w:jc w:val="both"/>
              <w:rPr>
                <w:sz w:val="28"/>
              </w:rPr>
            </w:pPr>
            <w:r>
              <w:rPr>
                <w:sz w:val="28"/>
              </w:rPr>
              <w:t>U</w:t>
            </w:r>
            <w:r w:rsidR="00DE7BE4">
              <w:rPr>
                <w:sz w:val="28"/>
              </w:rPr>
              <w:t>C</w:t>
            </w:r>
            <w:r>
              <w:rPr>
                <w:sz w:val="28"/>
              </w:rPr>
              <w:t>-1.1. Knows the theory of the systems approach; the sequence and requirements for the implementation of search and analytical activities to solve the assigned tasks.</w:t>
            </w:r>
          </w:p>
        </w:tc>
      </w:tr>
      <w:tr w:rsidR="006044DD">
        <w:trPr>
          <w:trHeight w:val="1930"/>
        </w:trPr>
        <w:tc>
          <w:tcPr>
            <w:tcW w:w="2516" w:type="dxa"/>
            <w:tcBorders>
              <w:top w:val="nil"/>
              <w:bottom w:val="nil"/>
            </w:tcBorders>
          </w:tcPr>
          <w:p w:rsidR="006044DD" w:rsidRDefault="006044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</w:tcPr>
          <w:p w:rsidR="006044DD" w:rsidRDefault="0036432E" w:rsidP="00DE7BE4">
            <w:pPr>
              <w:pStyle w:val="TableParagraph"/>
              <w:spacing w:before="154"/>
              <w:ind w:left="129" w:right="212"/>
              <w:jc w:val="both"/>
              <w:rPr>
                <w:sz w:val="28"/>
              </w:rPr>
            </w:pPr>
            <w:r>
              <w:rPr>
                <w:sz w:val="28"/>
              </w:rPr>
              <w:t>U</w:t>
            </w:r>
            <w:r w:rsidR="00DE7BE4">
              <w:rPr>
                <w:sz w:val="28"/>
              </w:rPr>
              <w:t>C</w:t>
            </w:r>
            <w:r>
              <w:rPr>
                <w:sz w:val="28"/>
              </w:rPr>
              <w:t>-1.2. Highlights the stages of the solution and the actions for the solution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tasks;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find,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critically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analyze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 select the information necessary to solve the problem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tasks; consider different options for solving the problem.</w:t>
            </w:r>
          </w:p>
        </w:tc>
      </w:tr>
      <w:tr w:rsidR="006044DD">
        <w:trPr>
          <w:trHeight w:val="2256"/>
        </w:trPr>
        <w:tc>
          <w:tcPr>
            <w:tcW w:w="2516" w:type="dxa"/>
            <w:tcBorders>
              <w:top w:val="nil"/>
              <w:bottom w:val="nil"/>
            </w:tcBorders>
          </w:tcPr>
          <w:p w:rsidR="006044DD" w:rsidRDefault="006044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</w:tcPr>
          <w:p w:rsidR="006044DD" w:rsidRDefault="0036432E" w:rsidP="00DE7BE4">
            <w:pPr>
              <w:pStyle w:val="TableParagraph"/>
              <w:spacing w:before="154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U</w:t>
            </w:r>
            <w:r w:rsidR="00DE7BE4">
              <w:rPr>
                <w:sz w:val="28"/>
              </w:rPr>
              <w:t>C</w:t>
            </w:r>
            <w:r>
              <w:rPr>
                <w:sz w:val="28"/>
              </w:rPr>
              <w:t>-1.3 When analyzing problem situations, evaluates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advantages and risks; formulates competently, lo</w:t>
            </w:r>
            <w:r>
              <w:rPr>
                <w:sz w:val="28"/>
              </w:rPr>
              <w:t>gically, and reasonably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own judgments and assessments; distinguishes facts from opinions, interpretations, assessments, etc. in the reasoning of other participants </w:t>
            </w:r>
            <w:r>
              <w:rPr>
                <w:spacing w:val="-2"/>
                <w:sz w:val="28"/>
              </w:rPr>
              <w:t>in the activity.</w:t>
            </w:r>
          </w:p>
        </w:tc>
      </w:tr>
      <w:tr w:rsidR="006044DD">
        <w:trPr>
          <w:trHeight w:val="1447"/>
        </w:trPr>
        <w:tc>
          <w:tcPr>
            <w:tcW w:w="2516" w:type="dxa"/>
            <w:tcBorders>
              <w:top w:val="nil"/>
            </w:tcBorders>
          </w:tcPr>
          <w:p w:rsidR="006044DD" w:rsidRDefault="006044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6" w:type="dxa"/>
            <w:tcBorders>
              <w:top w:val="nil"/>
            </w:tcBorders>
          </w:tcPr>
          <w:p w:rsidR="006044DD" w:rsidRDefault="0036432E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UK-1.4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Considering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And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offers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possible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options for solving the given problem, evaluating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practical</w:t>
            </w:r>
          </w:p>
          <w:p w:rsidR="006044DD" w:rsidRDefault="003643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consequences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possible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solutions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delivered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tasks.</w:t>
            </w:r>
          </w:p>
        </w:tc>
      </w:tr>
      <w:tr w:rsidR="006044DD">
        <w:trPr>
          <w:trHeight w:val="643"/>
        </w:trPr>
        <w:tc>
          <w:tcPr>
            <w:tcW w:w="2516" w:type="dxa"/>
          </w:tcPr>
          <w:p w:rsidR="006044DD" w:rsidRDefault="003643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Labor intensity,</w:t>
            </w:r>
          </w:p>
          <w:p w:rsidR="006044DD" w:rsidRDefault="00DE7BE4" w:rsidP="00DE7BE4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</w:t>
            </w:r>
            <w:r w:rsidR="0036432E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u</w:t>
            </w:r>
            <w:proofErr w:type="spellEnd"/>
            <w:r w:rsidR="0036432E">
              <w:rPr>
                <w:spacing w:val="-2"/>
                <w:sz w:val="28"/>
              </w:rPr>
              <w:t>./hour</w:t>
            </w:r>
          </w:p>
        </w:tc>
        <w:tc>
          <w:tcPr>
            <w:tcW w:w="7126" w:type="dxa"/>
          </w:tcPr>
          <w:p w:rsidR="006044DD" w:rsidRDefault="003643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5"/>
                <w:sz w:val="28"/>
              </w:rPr>
              <w:t>108</w:t>
            </w:r>
          </w:p>
        </w:tc>
      </w:tr>
      <w:tr w:rsidR="006044DD">
        <w:trPr>
          <w:trHeight w:val="969"/>
        </w:trPr>
        <w:tc>
          <w:tcPr>
            <w:tcW w:w="2516" w:type="dxa"/>
          </w:tcPr>
          <w:p w:rsidR="006044DD" w:rsidRDefault="0036432E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Forms</w:t>
            </w:r>
            <w:r>
              <w:rPr>
                <w:spacing w:val="-18"/>
                <w:sz w:val="28"/>
              </w:rPr>
              <w:t xml:space="preserve"> </w:t>
            </w:r>
            <w:r w:rsidR="00DE7BE4">
              <w:rPr>
                <w:spacing w:val="-18"/>
                <w:sz w:val="28"/>
              </w:rPr>
              <w:t xml:space="preserve">of </w:t>
            </w:r>
            <w:r>
              <w:rPr>
                <w:sz w:val="28"/>
              </w:rPr>
              <w:t>reporting (including</w:t>
            </w:r>
          </w:p>
          <w:p w:rsidR="006044DD" w:rsidRDefault="0036432E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pacing w:val="-2"/>
                <w:sz w:val="28"/>
              </w:rPr>
              <w:t>semesters)</w:t>
            </w:r>
          </w:p>
        </w:tc>
        <w:tc>
          <w:tcPr>
            <w:tcW w:w="7126" w:type="dxa"/>
          </w:tcPr>
          <w:p w:rsidR="006044DD" w:rsidRDefault="0036432E" w:rsidP="00DE7B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7"/>
                <w:sz w:val="28"/>
              </w:rPr>
              <w:t xml:space="preserve"> </w:t>
            </w:r>
            <w:r w:rsidR="00DE7BE4">
              <w:rPr>
                <w:sz w:val="28"/>
              </w:rPr>
              <w:t>w</w:t>
            </w:r>
            <w:r>
              <w:rPr>
                <w:sz w:val="28"/>
              </w:rPr>
              <w:t>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assessment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 w:rsidR="00DE7BE4">
              <w:rPr>
                <w:sz w:val="28"/>
              </w:rPr>
              <w:t>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semester)</w:t>
            </w:r>
          </w:p>
        </w:tc>
      </w:tr>
    </w:tbl>
    <w:p w:rsidR="0036432E" w:rsidRDefault="0036432E"/>
    <w:sectPr w:rsidR="0036432E">
      <w:type w:val="continuous"/>
      <w:pgSz w:w="11910" w:h="16840"/>
      <w:pgMar w:top="9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4DD"/>
    <w:rsid w:val="0036432E"/>
    <w:rsid w:val="006044DD"/>
    <w:rsid w:val="00D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FD67"/>
  <w15:docId w15:val="{9AFF9CB9-2610-442D-A6A7-A928735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2</cp:revision>
  <dcterms:created xsi:type="dcterms:W3CDTF">2025-04-07T08:22:00Z</dcterms:created>
  <dcterms:modified xsi:type="dcterms:W3CDTF">2025-04-07T09:08:00Z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