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0C" w:rsidRPr="0085750C" w:rsidRDefault="0085750C" w:rsidP="0085750C">
      <w:pPr>
        <w:jc w:val="center"/>
        <w:rPr>
          <w:b/>
          <w:sz w:val="24"/>
          <w:szCs w:val="24"/>
        </w:rPr>
      </w:pPr>
      <w:r w:rsidRPr="0085750C">
        <w:rPr>
          <w:b/>
          <w:color w:val="000000"/>
          <w:sz w:val="24"/>
          <w:szCs w:val="24"/>
        </w:rPr>
        <w:t>Аннотация дисциплины</w:t>
      </w:r>
    </w:p>
    <w:p w:rsidR="0085750C" w:rsidRPr="00C3493C" w:rsidRDefault="0085750C" w:rsidP="0085750C">
      <w:pPr>
        <w:shd w:val="clear" w:color="auto" w:fill="FFFFFF"/>
        <w:jc w:val="center"/>
        <w:rPr>
          <w:sz w:val="24"/>
          <w:szCs w:val="24"/>
        </w:rPr>
      </w:pPr>
      <w:r w:rsidRPr="00C3493C">
        <w:rPr>
          <w:sz w:val="24"/>
          <w:szCs w:val="24"/>
        </w:rPr>
        <w:t> </w:t>
      </w:r>
    </w:p>
    <w:p w:rsidR="0085750C" w:rsidRPr="00C3493C" w:rsidRDefault="0085750C" w:rsidP="0085750C">
      <w:pPr>
        <w:shd w:val="clear" w:color="auto" w:fill="FFFFFF"/>
        <w:jc w:val="center"/>
        <w:rPr>
          <w:sz w:val="24"/>
          <w:szCs w:val="24"/>
        </w:rPr>
      </w:pPr>
      <w:r w:rsidRPr="00C3493C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04"/>
        <w:gridCol w:w="7392"/>
      </w:tblGrid>
      <w:tr w:rsidR="0085750C" w:rsidRPr="00C3493C" w:rsidTr="00F6272D">
        <w:trPr>
          <w:trHeight w:val="571"/>
          <w:tblCellSpacing w:w="0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0C" w:rsidRPr="00C3493C" w:rsidRDefault="0085750C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Дисциплина</w:t>
            </w:r>
          </w:p>
          <w:p w:rsidR="0085750C" w:rsidRPr="00C3493C" w:rsidRDefault="0085750C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(Модуль)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0C" w:rsidRPr="0085750C" w:rsidRDefault="0085750C" w:rsidP="00F6272D">
            <w:pPr>
              <w:jc w:val="center"/>
              <w:rPr>
                <w:b/>
                <w:sz w:val="24"/>
                <w:szCs w:val="24"/>
              </w:rPr>
            </w:pPr>
            <w:r w:rsidRPr="0085750C">
              <w:rPr>
                <w:b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85750C" w:rsidRPr="00C3493C" w:rsidTr="00F6272D">
        <w:trPr>
          <w:trHeight w:val="701"/>
          <w:tblCellSpacing w:w="0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0C" w:rsidRPr="00C3493C" w:rsidRDefault="0085750C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Реализуемые</w:t>
            </w:r>
          </w:p>
          <w:p w:rsidR="0085750C" w:rsidRPr="00C3493C" w:rsidRDefault="0085750C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0C" w:rsidRPr="00C3493C" w:rsidRDefault="0085750C" w:rsidP="00F6272D">
            <w:pPr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</w:rPr>
              <w:t>УК-4</w:t>
            </w:r>
          </w:p>
        </w:tc>
      </w:tr>
      <w:tr w:rsidR="0085750C" w:rsidRPr="00C3493C" w:rsidTr="00F6272D">
        <w:trPr>
          <w:trHeight w:val="1786"/>
          <w:tblCellSpacing w:w="0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0C" w:rsidRPr="00C3493C" w:rsidRDefault="0085750C" w:rsidP="00F627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0C" w:rsidRPr="00C3493C" w:rsidRDefault="0085750C" w:rsidP="00F6272D">
            <w:pPr>
              <w:tabs>
                <w:tab w:val="left" w:pos="156"/>
              </w:tabs>
              <w:jc w:val="both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</w:rPr>
              <w:t>УК-4.1. Выбирает стиль общения на государственном языке Российской Федерации и иностранном языке в зависимости от цели и условий партнерства; адаптировать речь, стиль общения и язык жестов к ситуациям взаимодействия</w:t>
            </w:r>
          </w:p>
          <w:p w:rsidR="0085750C" w:rsidRPr="00C3493C" w:rsidRDefault="0085750C" w:rsidP="00F6272D">
            <w:pPr>
              <w:tabs>
                <w:tab w:val="left" w:pos="156"/>
              </w:tabs>
              <w:jc w:val="both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</w:rPr>
              <w:t>УК-4.2. Выполняет перевод профессиональных текстов с иностранного языка на государственный язык Российской Федерации и с государственного языка Российской Федерации на иностранный</w:t>
            </w:r>
          </w:p>
          <w:p w:rsidR="0085750C" w:rsidRPr="00C3493C" w:rsidRDefault="0085750C" w:rsidP="00F6272D">
            <w:pPr>
              <w:tabs>
                <w:tab w:val="left" w:pos="156"/>
              </w:tabs>
              <w:jc w:val="both"/>
              <w:rPr>
                <w:color w:val="000000"/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</w:rPr>
              <w:t>УК-4.3. Использует информационно-коммуникационные ресурсы и технологии при поиске необходимой информации в процессе решения стандартных коммуникативных задач на государственном языке Российской Федерации</w:t>
            </w:r>
          </w:p>
          <w:p w:rsidR="0085750C" w:rsidRPr="00C3493C" w:rsidRDefault="0085750C" w:rsidP="00F6272D">
            <w:pPr>
              <w:tabs>
                <w:tab w:val="left" w:pos="156"/>
              </w:tabs>
              <w:jc w:val="both"/>
              <w:rPr>
                <w:sz w:val="24"/>
                <w:szCs w:val="24"/>
              </w:rPr>
            </w:pPr>
            <w:r w:rsidRPr="00C3493C">
              <w:rPr>
                <w:sz w:val="24"/>
                <w:szCs w:val="24"/>
              </w:rPr>
              <w:t>УК-4.4.</w:t>
            </w:r>
          </w:p>
          <w:p w:rsidR="0085750C" w:rsidRPr="00C3493C" w:rsidRDefault="0085750C" w:rsidP="00F6272D">
            <w:pPr>
              <w:tabs>
                <w:tab w:val="left" w:pos="156"/>
              </w:tabs>
              <w:jc w:val="both"/>
              <w:rPr>
                <w:sz w:val="24"/>
                <w:szCs w:val="24"/>
              </w:rPr>
            </w:pPr>
            <w:r w:rsidRPr="00C3493C">
              <w:rPr>
                <w:sz w:val="24"/>
                <w:szCs w:val="24"/>
              </w:rPr>
              <w:t>Демонстрирует интегративные умения использовать диалогическое общение для сотрудничества в академической коммуникации общения: внимательно слушая и пытаясь понять суть идей других, даже если они противоречат собственным воззрениям; уважая</w:t>
            </w:r>
          </w:p>
          <w:p w:rsidR="0085750C" w:rsidRPr="00C3493C" w:rsidRDefault="0085750C" w:rsidP="00F6272D">
            <w:pPr>
              <w:tabs>
                <w:tab w:val="left" w:pos="156"/>
              </w:tabs>
              <w:jc w:val="both"/>
              <w:rPr>
                <w:sz w:val="24"/>
                <w:szCs w:val="24"/>
              </w:rPr>
            </w:pPr>
            <w:r w:rsidRPr="00C3493C">
              <w:rPr>
                <w:sz w:val="24"/>
                <w:szCs w:val="24"/>
              </w:rPr>
              <w:t xml:space="preserve">высказывания других, как в плане содержания, так и в плане формы; критикуя </w:t>
            </w:r>
            <w:proofErr w:type="spellStart"/>
            <w:r w:rsidRPr="00C3493C">
              <w:rPr>
                <w:sz w:val="24"/>
                <w:szCs w:val="24"/>
              </w:rPr>
              <w:t>аргументированно</w:t>
            </w:r>
            <w:proofErr w:type="spellEnd"/>
            <w:r w:rsidRPr="00C3493C">
              <w:rPr>
                <w:sz w:val="24"/>
                <w:szCs w:val="24"/>
              </w:rPr>
              <w:t xml:space="preserve"> и конструктивно, не задевая чу</w:t>
            </w:r>
            <w:proofErr w:type="gramStart"/>
            <w:r w:rsidRPr="00C3493C">
              <w:rPr>
                <w:sz w:val="24"/>
                <w:szCs w:val="24"/>
              </w:rPr>
              <w:t>вств др</w:t>
            </w:r>
            <w:proofErr w:type="gramEnd"/>
            <w:r w:rsidRPr="00C3493C">
              <w:rPr>
                <w:sz w:val="24"/>
                <w:szCs w:val="24"/>
              </w:rPr>
              <w:t>угих; адаптируя речь и язык жестов к ситуациям взаимодействия</w:t>
            </w:r>
          </w:p>
        </w:tc>
      </w:tr>
      <w:tr w:rsidR="0085750C" w:rsidRPr="00C3493C" w:rsidTr="00F6272D">
        <w:trPr>
          <w:trHeight w:val="330"/>
          <w:tblCellSpacing w:w="0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0C" w:rsidRPr="00C3493C" w:rsidRDefault="0085750C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 xml:space="preserve">Трудоемкость, </w:t>
            </w:r>
            <w:proofErr w:type="spellStart"/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0C" w:rsidRPr="00C3493C" w:rsidRDefault="0085750C" w:rsidP="00F6272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2/72</w:t>
            </w:r>
          </w:p>
        </w:tc>
      </w:tr>
      <w:tr w:rsidR="0085750C" w:rsidRPr="00C3493C" w:rsidTr="00F6272D">
        <w:trPr>
          <w:trHeight w:val="555"/>
          <w:tblCellSpacing w:w="0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0C" w:rsidRPr="00C3493C" w:rsidRDefault="0085750C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Формы отчетности (в т.ч. по семестрам)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0C" w:rsidRDefault="0085750C" w:rsidP="00F6272D">
            <w:pPr>
              <w:rPr>
                <w:color w:val="000000"/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</w:rPr>
              <w:t>зачет в 1 семестре</w:t>
            </w:r>
            <w:r>
              <w:rPr>
                <w:color w:val="000000"/>
                <w:sz w:val="24"/>
                <w:szCs w:val="24"/>
              </w:rPr>
              <w:t xml:space="preserve"> (ОФО)</w:t>
            </w:r>
          </w:p>
          <w:p w:rsidR="0085750C" w:rsidRPr="00C3493C" w:rsidRDefault="0085750C" w:rsidP="00F6272D">
            <w:pPr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</w:rPr>
              <w:t>зачет в 1 семестре</w:t>
            </w:r>
            <w:r>
              <w:rPr>
                <w:color w:val="000000"/>
                <w:sz w:val="24"/>
                <w:szCs w:val="24"/>
              </w:rPr>
              <w:t xml:space="preserve"> (ЗФО)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72EC2"/>
    <w:rsid w:val="00181C44"/>
    <w:rsid w:val="00232B28"/>
    <w:rsid w:val="002836C9"/>
    <w:rsid w:val="00287A89"/>
    <w:rsid w:val="005A7090"/>
    <w:rsid w:val="007E6CCA"/>
    <w:rsid w:val="00840310"/>
    <w:rsid w:val="0084592F"/>
    <w:rsid w:val="0085750C"/>
    <w:rsid w:val="0094610F"/>
    <w:rsid w:val="009B7146"/>
    <w:rsid w:val="00A31455"/>
    <w:rsid w:val="00A51C1F"/>
    <w:rsid w:val="00B53463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2022-02-07T15:06:00Z</dcterms:created>
  <dcterms:modified xsi:type="dcterms:W3CDTF">2022-02-07T15:06:00Z</dcterms:modified>
</cp:coreProperties>
</file>