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8A" w:rsidRPr="004F03AB" w:rsidRDefault="00C4078A" w:rsidP="00C4078A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4F03AB">
        <w:rPr>
          <w:b/>
          <w:bCs/>
          <w:color w:val="000000"/>
          <w:sz w:val="24"/>
          <w:szCs w:val="24"/>
        </w:rPr>
        <w:t>Аннотация дисциплины</w:t>
      </w:r>
    </w:p>
    <w:p w:rsidR="00C4078A" w:rsidRPr="004F03AB" w:rsidRDefault="00C4078A" w:rsidP="00C4078A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0"/>
        <w:gridCol w:w="7621"/>
      </w:tblGrid>
      <w:tr w:rsidR="00C4078A" w:rsidRPr="00307957" w:rsidTr="00DF6C2E">
        <w:tc>
          <w:tcPr>
            <w:tcW w:w="1950" w:type="dxa"/>
            <w:tcBorders>
              <w:right w:val="single" w:sz="4" w:space="0" w:color="auto"/>
            </w:tcBorders>
          </w:tcPr>
          <w:p w:rsidR="00C4078A" w:rsidRPr="00307957" w:rsidRDefault="00C4078A" w:rsidP="00DF6C2E">
            <w:pPr>
              <w:jc w:val="center"/>
              <w:rPr>
                <w:bCs/>
                <w:sz w:val="24"/>
                <w:szCs w:val="24"/>
              </w:rPr>
            </w:pPr>
            <w:r w:rsidRPr="00307957">
              <w:rPr>
                <w:bCs/>
                <w:sz w:val="24"/>
                <w:szCs w:val="24"/>
              </w:rPr>
              <w:t>Дисциплина</w:t>
            </w:r>
          </w:p>
          <w:p w:rsidR="00C4078A" w:rsidRPr="00307957" w:rsidRDefault="00C4078A" w:rsidP="00DF6C2E">
            <w:pPr>
              <w:jc w:val="center"/>
              <w:rPr>
                <w:bCs/>
                <w:sz w:val="24"/>
                <w:szCs w:val="24"/>
              </w:rPr>
            </w:pPr>
            <w:r w:rsidRPr="00307957">
              <w:rPr>
                <w:bCs/>
                <w:sz w:val="24"/>
                <w:szCs w:val="24"/>
              </w:rPr>
              <w:t>(модуль)</w:t>
            </w:r>
          </w:p>
        </w:tc>
        <w:tc>
          <w:tcPr>
            <w:tcW w:w="7621" w:type="dxa"/>
            <w:tcBorders>
              <w:left w:val="single" w:sz="4" w:space="0" w:color="auto"/>
              <w:bottom w:val="single" w:sz="4" w:space="0" w:color="auto"/>
            </w:tcBorders>
          </w:tcPr>
          <w:p w:rsidR="00C4078A" w:rsidRPr="00307957" w:rsidRDefault="00C4078A" w:rsidP="00DF6C2E">
            <w:pPr>
              <w:jc w:val="center"/>
              <w:rPr>
                <w:b/>
                <w:bCs/>
                <w:sz w:val="24"/>
                <w:szCs w:val="24"/>
              </w:rPr>
            </w:pPr>
            <w:r w:rsidRPr="00307957">
              <w:rPr>
                <w:b/>
                <w:bCs/>
                <w:sz w:val="24"/>
                <w:szCs w:val="24"/>
              </w:rPr>
              <w:t>Конституционные основы защиты прав человека</w:t>
            </w:r>
          </w:p>
        </w:tc>
      </w:tr>
      <w:tr w:rsidR="00C4078A" w:rsidRPr="00307957" w:rsidTr="00DF6C2E">
        <w:tc>
          <w:tcPr>
            <w:tcW w:w="1950" w:type="dxa"/>
            <w:tcBorders>
              <w:right w:val="single" w:sz="4" w:space="0" w:color="auto"/>
            </w:tcBorders>
          </w:tcPr>
          <w:p w:rsidR="00C4078A" w:rsidRPr="00307957" w:rsidRDefault="00C4078A" w:rsidP="00DF6C2E">
            <w:pPr>
              <w:jc w:val="center"/>
              <w:rPr>
                <w:bCs/>
                <w:sz w:val="24"/>
                <w:szCs w:val="24"/>
              </w:rPr>
            </w:pPr>
            <w:r w:rsidRPr="00307957">
              <w:rPr>
                <w:bCs/>
                <w:sz w:val="24"/>
                <w:szCs w:val="24"/>
              </w:rPr>
              <w:t>Реализуемая компетенция</w:t>
            </w:r>
          </w:p>
        </w:tc>
        <w:tc>
          <w:tcPr>
            <w:tcW w:w="7621" w:type="dxa"/>
            <w:tcBorders>
              <w:left w:val="single" w:sz="4" w:space="0" w:color="auto"/>
            </w:tcBorders>
          </w:tcPr>
          <w:p w:rsidR="00C4078A" w:rsidRPr="00307957" w:rsidRDefault="00C4078A" w:rsidP="00DF6C2E">
            <w:pPr>
              <w:jc w:val="both"/>
              <w:rPr>
                <w:bCs/>
                <w:sz w:val="24"/>
                <w:szCs w:val="24"/>
              </w:rPr>
            </w:pPr>
            <w:r w:rsidRPr="00307957">
              <w:rPr>
                <w:bCs/>
                <w:sz w:val="24"/>
                <w:szCs w:val="24"/>
              </w:rPr>
              <w:t>ПК-1</w:t>
            </w:r>
            <w:r w:rsidRPr="00307957">
              <w:rPr>
                <w:sz w:val="24"/>
                <w:szCs w:val="24"/>
                <w:lang w:eastAsia="zh-CN"/>
              </w:rPr>
              <w:t xml:space="preserve"> </w:t>
            </w:r>
            <w:r w:rsidRPr="00307957">
              <w:rPr>
                <w:sz w:val="24"/>
                <w:szCs w:val="24"/>
              </w:rPr>
              <w:t>Способен разрабатывать проекты нормативных правовых актов, правовые нормы для различных уровней нормотворчества и сфер профессиональной деятельности, 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</w:t>
            </w:r>
          </w:p>
        </w:tc>
      </w:tr>
      <w:tr w:rsidR="00C4078A" w:rsidRPr="00307957" w:rsidTr="00DF6C2E">
        <w:trPr>
          <w:trHeight w:val="2328"/>
        </w:trPr>
        <w:tc>
          <w:tcPr>
            <w:tcW w:w="1950" w:type="dxa"/>
            <w:tcBorders>
              <w:right w:val="single" w:sz="4" w:space="0" w:color="auto"/>
            </w:tcBorders>
          </w:tcPr>
          <w:p w:rsidR="00C4078A" w:rsidRPr="00307957" w:rsidRDefault="00C4078A" w:rsidP="00DF6C2E">
            <w:pPr>
              <w:jc w:val="center"/>
              <w:rPr>
                <w:bCs/>
                <w:sz w:val="24"/>
                <w:szCs w:val="24"/>
              </w:rPr>
            </w:pPr>
            <w:r w:rsidRPr="0030795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7621" w:type="dxa"/>
            <w:tcBorders>
              <w:left w:val="single" w:sz="4" w:space="0" w:color="auto"/>
            </w:tcBorders>
          </w:tcPr>
          <w:p w:rsidR="00C4078A" w:rsidRPr="00307957" w:rsidRDefault="00C4078A" w:rsidP="00DF6C2E">
            <w:pPr>
              <w:pStyle w:val="a5"/>
              <w:jc w:val="both"/>
              <w:rPr>
                <w:sz w:val="24"/>
                <w:szCs w:val="24"/>
              </w:rPr>
            </w:pPr>
            <w:r w:rsidRPr="00307957">
              <w:rPr>
                <w:sz w:val="24"/>
                <w:szCs w:val="24"/>
              </w:rPr>
              <w:t>ПК-1.1. Выявляет пробелы и коллизии действующего законодательства и владеет способами их преодоления и устранения;</w:t>
            </w:r>
          </w:p>
          <w:p w:rsidR="00C4078A" w:rsidRPr="00307957" w:rsidRDefault="00C4078A" w:rsidP="00DF6C2E">
            <w:pPr>
              <w:pStyle w:val="a5"/>
              <w:jc w:val="both"/>
              <w:rPr>
                <w:sz w:val="24"/>
                <w:szCs w:val="24"/>
              </w:rPr>
            </w:pPr>
            <w:r w:rsidRPr="00307957">
              <w:rPr>
                <w:sz w:val="24"/>
                <w:szCs w:val="24"/>
              </w:rPr>
              <w:t>ПК-1.2. Выявляет сущность и уровни нормотворческого процесса, выделяет стадии и участников нормотворческой процедуры;</w:t>
            </w:r>
          </w:p>
          <w:p w:rsidR="00C4078A" w:rsidRPr="00307957" w:rsidRDefault="00C4078A" w:rsidP="00DF6C2E">
            <w:pPr>
              <w:pStyle w:val="a5"/>
              <w:jc w:val="both"/>
              <w:rPr>
                <w:sz w:val="24"/>
                <w:szCs w:val="24"/>
              </w:rPr>
            </w:pPr>
            <w:r w:rsidRPr="00307957">
              <w:rPr>
                <w:sz w:val="24"/>
                <w:szCs w:val="24"/>
              </w:rPr>
              <w:t>ПК-1.3. Определяет роль и компетенцию участников нормотворческой процедуры, оценивает правомерность их решений и действий;</w:t>
            </w:r>
          </w:p>
          <w:p w:rsidR="00C4078A" w:rsidRPr="00307957" w:rsidRDefault="00C4078A" w:rsidP="00DF6C2E">
            <w:pPr>
              <w:pStyle w:val="a5"/>
              <w:jc w:val="both"/>
              <w:rPr>
                <w:spacing w:val="-8"/>
                <w:sz w:val="24"/>
                <w:szCs w:val="24"/>
              </w:rPr>
            </w:pPr>
            <w:r w:rsidRPr="00307957">
              <w:rPr>
                <w:sz w:val="24"/>
                <w:szCs w:val="24"/>
              </w:rPr>
              <w:t>ПК-1.4. Применяет основные приемы законодательной техники при разработке нормативных правовых актов</w:t>
            </w:r>
          </w:p>
        </w:tc>
      </w:tr>
      <w:tr w:rsidR="00C4078A" w:rsidRPr="00307957" w:rsidTr="00DF6C2E">
        <w:tc>
          <w:tcPr>
            <w:tcW w:w="1950" w:type="dxa"/>
            <w:tcBorders>
              <w:right w:val="single" w:sz="4" w:space="0" w:color="auto"/>
            </w:tcBorders>
          </w:tcPr>
          <w:p w:rsidR="00C4078A" w:rsidRPr="00307957" w:rsidRDefault="00C4078A" w:rsidP="00DF6C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07957">
              <w:rPr>
                <w:bCs/>
                <w:color w:val="000000"/>
                <w:sz w:val="24"/>
                <w:szCs w:val="24"/>
              </w:rPr>
              <w:t>Трудоемкость, з.е/час.</w:t>
            </w:r>
          </w:p>
        </w:tc>
        <w:tc>
          <w:tcPr>
            <w:tcW w:w="7621" w:type="dxa"/>
            <w:tcBorders>
              <w:left w:val="single" w:sz="4" w:space="0" w:color="auto"/>
            </w:tcBorders>
          </w:tcPr>
          <w:p w:rsidR="00C4078A" w:rsidRPr="00307957" w:rsidRDefault="00C4078A" w:rsidP="00DF6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0795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72</w:t>
            </w:r>
          </w:p>
        </w:tc>
      </w:tr>
      <w:tr w:rsidR="00C4078A" w:rsidRPr="00307957" w:rsidTr="00DF6C2E">
        <w:tc>
          <w:tcPr>
            <w:tcW w:w="1950" w:type="dxa"/>
            <w:tcBorders>
              <w:right w:val="single" w:sz="4" w:space="0" w:color="auto"/>
            </w:tcBorders>
          </w:tcPr>
          <w:p w:rsidR="00C4078A" w:rsidRPr="00014631" w:rsidRDefault="00C4078A" w:rsidP="00DF6C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sz w:val="24"/>
                <w:szCs w:val="24"/>
              </w:rPr>
            </w:pPr>
            <w:r w:rsidRPr="00014631">
              <w:rPr>
                <w:rStyle w:val="210pt"/>
                <w:sz w:val="24"/>
                <w:szCs w:val="24"/>
              </w:rPr>
              <w:t xml:space="preserve">Формы отчетности </w:t>
            </w:r>
          </w:p>
          <w:p w:rsidR="00C4078A" w:rsidRPr="00014631" w:rsidRDefault="00C4078A" w:rsidP="00DF6C2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4631">
              <w:rPr>
                <w:rStyle w:val="210pt"/>
                <w:sz w:val="24"/>
                <w:szCs w:val="24"/>
              </w:rPr>
              <w:t>(в т.ч. по семестрам)</w:t>
            </w:r>
          </w:p>
        </w:tc>
        <w:tc>
          <w:tcPr>
            <w:tcW w:w="7621" w:type="dxa"/>
            <w:tcBorders>
              <w:left w:val="single" w:sz="4" w:space="0" w:color="auto"/>
            </w:tcBorders>
          </w:tcPr>
          <w:p w:rsidR="00C4078A" w:rsidRPr="00014631" w:rsidRDefault="00C4078A" w:rsidP="00DF6C2E">
            <w:pPr>
              <w:jc w:val="both"/>
              <w:rPr>
                <w:sz w:val="24"/>
                <w:szCs w:val="24"/>
              </w:rPr>
            </w:pPr>
            <w:r w:rsidRPr="00014631">
              <w:rPr>
                <w:sz w:val="24"/>
                <w:szCs w:val="24"/>
              </w:rPr>
              <w:t>Зачет-  4 семестр – ОФО.</w:t>
            </w:r>
          </w:p>
          <w:p w:rsidR="00C4078A" w:rsidRPr="00014631" w:rsidRDefault="00C4078A" w:rsidP="00DF6C2E">
            <w:pPr>
              <w:jc w:val="both"/>
              <w:rPr>
                <w:sz w:val="24"/>
                <w:szCs w:val="24"/>
              </w:rPr>
            </w:pPr>
            <w:r w:rsidRPr="00014631">
              <w:rPr>
                <w:sz w:val="24"/>
                <w:szCs w:val="24"/>
              </w:rPr>
              <w:t xml:space="preserve">Зачет-  </w:t>
            </w:r>
            <w:r>
              <w:rPr>
                <w:sz w:val="24"/>
                <w:szCs w:val="24"/>
              </w:rPr>
              <w:t>5</w:t>
            </w:r>
            <w:r w:rsidRPr="00014631">
              <w:rPr>
                <w:sz w:val="24"/>
                <w:szCs w:val="24"/>
              </w:rPr>
              <w:t xml:space="preserve"> семестр – ЗФО.</w:t>
            </w:r>
          </w:p>
        </w:tc>
      </w:tr>
    </w:tbl>
    <w:p w:rsidR="00B53463" w:rsidRPr="00AC2678" w:rsidRDefault="00B53463" w:rsidP="00AC2678"/>
    <w:sectPr w:rsidR="00B53463" w:rsidRPr="00AC2678" w:rsidSect="00287A8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ED8" w:rsidRDefault="00610ED8" w:rsidP="003A51B1">
      <w:r>
        <w:separator/>
      </w:r>
    </w:p>
  </w:endnote>
  <w:endnote w:type="continuationSeparator" w:id="1">
    <w:p w:rsidR="00610ED8" w:rsidRDefault="00610ED8" w:rsidP="003A5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ED8" w:rsidRDefault="00610ED8" w:rsidP="003A51B1">
      <w:r>
        <w:separator/>
      </w:r>
    </w:p>
  </w:footnote>
  <w:footnote w:type="continuationSeparator" w:id="1">
    <w:p w:rsidR="00610ED8" w:rsidRDefault="00610ED8" w:rsidP="003A5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77" w:rsidRDefault="00610ED8">
    <w:pPr>
      <w:pStyle w:val="a3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10F"/>
    <w:rsid w:val="000555A5"/>
    <w:rsid w:val="001F3EA5"/>
    <w:rsid w:val="00232B28"/>
    <w:rsid w:val="00275E7D"/>
    <w:rsid w:val="00287A89"/>
    <w:rsid w:val="0030588E"/>
    <w:rsid w:val="003A51B1"/>
    <w:rsid w:val="005C7EB5"/>
    <w:rsid w:val="00610ED8"/>
    <w:rsid w:val="007A2024"/>
    <w:rsid w:val="007E6CCA"/>
    <w:rsid w:val="008D4012"/>
    <w:rsid w:val="0094610F"/>
    <w:rsid w:val="00A31455"/>
    <w:rsid w:val="00A76C2F"/>
    <w:rsid w:val="00AC2678"/>
    <w:rsid w:val="00B53463"/>
    <w:rsid w:val="00BD5CCB"/>
    <w:rsid w:val="00C4078A"/>
    <w:rsid w:val="00C73B96"/>
    <w:rsid w:val="00D75FFB"/>
    <w:rsid w:val="00E801BC"/>
    <w:rsid w:val="00EF0CC4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uiPriority w:val="99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1F3EA5"/>
    <w:pPr>
      <w:adjustRightInd/>
    </w:pPr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F3E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30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30588E"/>
    <w:rPr>
      <w:rFonts w:ascii="Times New Roman" w:eastAsia="Times New Roman" w:hAnsi="Times New Roman" w:cs="Times New Roman"/>
      <w:lang w:eastAsia="ru-RU"/>
    </w:rPr>
  </w:style>
  <w:style w:type="character" w:customStyle="1" w:styleId="fontstyle01">
    <w:name w:val="fontstyle01"/>
    <w:rsid w:val="00AC267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2022-02-08T07:04:00Z</dcterms:created>
  <dcterms:modified xsi:type="dcterms:W3CDTF">2022-02-08T07:04:00Z</dcterms:modified>
</cp:coreProperties>
</file>