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Pr="00156ECC" w:rsidRDefault="00156ECC" w:rsidP="00156E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b/>
          <w:bCs/>
          <w:color w:val="4C4C4C"/>
          <w:sz w:val="27"/>
          <w:lang w:eastAsia="ru-RU"/>
        </w:rPr>
        <w:t>Иностранные граждане из стран, имеющих международные договора с Российской Федерацией</w:t>
      </w: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, в соответствии с российским законодательством могут быть приняты на обучение наравне с гражданами Российской Федерации.</w:t>
      </w:r>
    </w:p>
    <w:p w:rsidR="00156ECC" w:rsidRPr="00156ECC" w:rsidRDefault="00156ECC" w:rsidP="00156E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В соответствии со Статьёй 1 межправительственного соглашения о предоставлении равных прав гражданам государств участников Договора об углублении интеграции в экономической и гуманитарной областях </w:t>
      </w:r>
      <w:proofErr w:type="gramStart"/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от</w:t>
      </w:r>
      <w:proofErr w:type="gramEnd"/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29 марта 1996 г. на поступление в учебные заведения, утверждённым постановлением Правительства Российской Федерации от 22 июня 1999 г. № 662, а именно:</w:t>
      </w:r>
    </w:p>
    <w:p w:rsidR="00156ECC" w:rsidRPr="00156ECC" w:rsidRDefault="00156ECC" w:rsidP="0015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Республики Беларусь;</w:t>
      </w:r>
    </w:p>
    <w:p w:rsidR="00156ECC" w:rsidRPr="00156ECC" w:rsidRDefault="00156ECC" w:rsidP="0015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Республики Казахстан;</w:t>
      </w:r>
    </w:p>
    <w:p w:rsidR="00156ECC" w:rsidRPr="00156ECC" w:rsidRDefault="00156ECC" w:rsidP="0015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граждане </w:t>
      </w:r>
      <w:proofErr w:type="spellStart"/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Кыргызской</w:t>
      </w:r>
      <w:proofErr w:type="spellEnd"/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Республики;</w:t>
      </w:r>
    </w:p>
    <w:p w:rsidR="00156ECC" w:rsidRPr="00156ECC" w:rsidRDefault="00156ECC" w:rsidP="0015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Республики Таджикистан.</w:t>
      </w:r>
    </w:p>
    <w:p w:rsidR="00156ECC" w:rsidRPr="00156ECC" w:rsidRDefault="00156ECC" w:rsidP="00156E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 соответствии с межправительственным соглашением о сотрудничестве в области образования от 15 мая 1992 г. граждане, постоянно проживающие на территории Российской Федерации </w:t>
      </w:r>
      <w:r w:rsidRPr="00156ECC">
        <w:rPr>
          <w:rFonts w:ascii="Arial" w:eastAsia="Times New Roman" w:hAnsi="Arial" w:cs="Arial"/>
          <w:b/>
          <w:bCs/>
          <w:color w:val="4C4C4C"/>
          <w:sz w:val="27"/>
          <w:lang w:eastAsia="ru-RU"/>
        </w:rPr>
        <w:t>(наличие у иностранного гражданина действительного вида на жительство в Российской Федерации)</w:t>
      </w: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, а именно:</w:t>
      </w:r>
    </w:p>
    <w:p w:rsidR="00156ECC" w:rsidRPr="00156ECC" w:rsidRDefault="00156ECC" w:rsidP="0015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Республики Беларусь;</w:t>
      </w:r>
    </w:p>
    <w:p w:rsidR="00156ECC" w:rsidRPr="00156ECC" w:rsidRDefault="00156ECC" w:rsidP="0015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Республики Казахстан;</w:t>
      </w:r>
    </w:p>
    <w:p w:rsidR="00156ECC" w:rsidRPr="00156ECC" w:rsidRDefault="00156ECC" w:rsidP="0015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граждане </w:t>
      </w:r>
      <w:proofErr w:type="spellStart"/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Кыргызской</w:t>
      </w:r>
      <w:proofErr w:type="spellEnd"/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Республики;</w:t>
      </w:r>
    </w:p>
    <w:p w:rsidR="00156ECC" w:rsidRPr="00156ECC" w:rsidRDefault="00156ECC" w:rsidP="0015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Республики Таджикистан;</w:t>
      </w:r>
    </w:p>
    <w:p w:rsidR="00156ECC" w:rsidRPr="00156ECC" w:rsidRDefault="00156ECC" w:rsidP="0015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Республики Армения;</w:t>
      </w:r>
    </w:p>
    <w:p w:rsidR="00156ECC" w:rsidRPr="00156ECC" w:rsidRDefault="00156ECC" w:rsidP="0015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Республики Молдова;</w:t>
      </w:r>
    </w:p>
    <w:p w:rsidR="00156ECC" w:rsidRPr="00156ECC" w:rsidRDefault="00156ECC" w:rsidP="0015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Туркменистана;</w:t>
      </w:r>
    </w:p>
    <w:p w:rsidR="00156ECC" w:rsidRPr="00156ECC" w:rsidRDefault="00156ECC" w:rsidP="0015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Республики Узбекистан;</w:t>
      </w:r>
    </w:p>
    <w:p w:rsidR="00156ECC" w:rsidRPr="00156ECC" w:rsidRDefault="00156ECC" w:rsidP="0015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Украины.</w:t>
      </w:r>
    </w:p>
    <w:p w:rsidR="00156ECC" w:rsidRPr="00156ECC" w:rsidRDefault="00156ECC" w:rsidP="00156E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 соответствии с Соглашением между Правительством Российской Федерации и Правительством Республики Грузия о сотрудничестве в области культуры, науки и образования (Постановление Правительства Российской Федерации от 2 февраля 1994 года №43):</w:t>
      </w:r>
    </w:p>
    <w:p w:rsidR="00156ECC" w:rsidRPr="00156ECC" w:rsidRDefault="00156ECC" w:rsidP="00156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граждане Грузии, постоянно проживающие на территории Российской Федерации </w:t>
      </w:r>
      <w:r w:rsidRPr="00156ECC">
        <w:rPr>
          <w:rFonts w:ascii="Arial" w:eastAsia="Times New Roman" w:hAnsi="Arial" w:cs="Arial"/>
          <w:b/>
          <w:bCs/>
          <w:color w:val="4C4C4C"/>
          <w:sz w:val="27"/>
          <w:lang w:eastAsia="ru-RU"/>
        </w:rPr>
        <w:t>(наличие у иностранного гражданина действительного вида на жительство в Российской Федерации)</w:t>
      </w:r>
      <w:r w:rsidRPr="00156ECC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.</w:t>
      </w:r>
    </w:p>
    <w:p w:rsidR="00D74ED0" w:rsidRDefault="00D74ED0"/>
    <w:sectPr w:rsidR="00D74ED0" w:rsidSect="00D7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F3D"/>
    <w:multiLevelType w:val="multilevel"/>
    <w:tmpl w:val="DE6E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F4FF2"/>
    <w:multiLevelType w:val="multilevel"/>
    <w:tmpl w:val="656E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A318F"/>
    <w:multiLevelType w:val="multilevel"/>
    <w:tmpl w:val="CC9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CC"/>
    <w:rsid w:val="00156ECC"/>
    <w:rsid w:val="00D7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2022-06-28T10:53:00Z</dcterms:created>
  <dcterms:modified xsi:type="dcterms:W3CDTF">2022-06-28T10:54:00Z</dcterms:modified>
</cp:coreProperties>
</file>