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7B39" w14:textId="46AB7CB9" w:rsidR="009A39D7" w:rsidRDefault="009A39D7" w:rsidP="009A3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9D7"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предоставляемых особых правах и особого преимущества (по программам бакалавриата</w:t>
      </w:r>
      <w:r w:rsidRPr="009A39D7">
        <w:rPr>
          <w:rFonts w:ascii="Times New Roman" w:hAnsi="Times New Roman" w:cs="Times New Roman"/>
          <w:b/>
          <w:bCs/>
          <w:sz w:val="28"/>
          <w:szCs w:val="28"/>
        </w:rPr>
        <w:t xml:space="preserve"> и программам специалитета</w:t>
      </w:r>
      <w:r w:rsidRPr="009A39D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9120F9" w14:textId="77777777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олимпиадах).</w:t>
      </w:r>
    </w:p>
    <w:p w14:paraId="00AAD8FC" w14:textId="17AB8894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частью 12 статьи 71 Федерального закона № 273-ФЗ:</w:t>
      </w:r>
    </w:p>
    <w:p w14:paraId="3552FDEF" w14:textId="77777777" w:rsidR="009A39D7" w:rsidRPr="009A39D7" w:rsidRDefault="009A39D7" w:rsidP="009A39D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право на прием без вступительных испытаний (далее - право на прием без вступительных испытаний по результатам олимпиад школьников);</w:t>
      </w:r>
    </w:p>
    <w:p w14:paraId="4BE4911E" w14:textId="77777777" w:rsidR="009A39D7" w:rsidRPr="009A39D7" w:rsidRDefault="009A39D7" w:rsidP="009A39D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14:paraId="1AA0025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</w:t>
      </w:r>
    </w:p>
    <w:p w14:paraId="07862B2F" w14:textId="6641B7CD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 право на прием без вступительных испытаний для победителей и призеров заключительного этапа всероссийской олимпиады школьников, членов сборных команд, участвовавших в международных олимпиадах; право на прием без вступительных испытаний для победителей и призеров олимпиад школьников. 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образовательной программы. </w:t>
      </w:r>
    </w:p>
    <w:p w14:paraId="4133554F" w14:textId="08755465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Лицам, имеющим право на прием без вступительных испытаний в течение четырех лет, следующих за годом проведения соответствующей олимпиады,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СКГА самостоятельно).</w:t>
      </w:r>
    </w:p>
    <w:p w14:paraId="695C8A1E" w14:textId="79B64168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lastRenderedPageBreak/>
        <w:t>Для приема без вступительных испытаний победителей и призеров заключительного этапа всероссийской олимпиады школьников, членов сборных команд, участвовавших в международных олимпиадах СКГА: устанавливает соответствие образовательных программ (специальностей, направлений подготовки, укрупненных групп) профилям всероссийской олимпиады, международных олимпиад по общеобразовательным предметам (далее - международные олимпиады) (по одному или нескольким профилям), для предоставления права на прием без вступительных испытаний; устанавливает  одно или несколько общеобразовательных вступительных испытаний и (или) дополнительных вступительных испытаний, соответствующих профилям всероссийской олимпиады, международных олимпиад (по одному или нескольким профилям), для предоставления особого преимущества.(приложение 4 к настоящим Правилам приема)</w:t>
      </w:r>
    </w:p>
    <w:p w14:paraId="1E2B999C" w14:textId="269EAEB5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По каждой олимпиаде школьников, включенной в установленный СКГА перечень олимпиад школьников: </w:t>
      </w:r>
    </w:p>
    <w:p w14:paraId="09B0C10E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1) устанавливается соответствие образовательных программ (специальностей, направлений подготовки, укрупненных групп) профилям олимпиады (по одному или нескольким профилям) для предоставления права на прием без вступительных испытаний; </w:t>
      </w:r>
    </w:p>
    <w:p w14:paraId="5CEADF38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2) устанавливается одно или несколько общеобразовательных вступительных испытаний и (или) дополнительных вступительных испытаний, соответствующих профилям олимпиады (по одному или нескольким профилям) для предоставления права на 100 баллов и (или) особого преимущества;</w:t>
      </w:r>
    </w:p>
    <w:p w14:paraId="39825CD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3) особые права предоставляются: </w:t>
      </w:r>
    </w:p>
    <w:p w14:paraId="59302A06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а) победителям и призерам олимпиад; </w:t>
      </w:r>
    </w:p>
    <w:p w14:paraId="27C90F6F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б) если результаты победителя (призера) олимпиады школьников были получены за 11 класс; </w:t>
      </w:r>
    </w:p>
    <w:p w14:paraId="6761D456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в) если результаты ЕГЭ или общеобразовательных вступительных испытаний, проводимых СКГА самостоятельно получены по предметам, которые установлены в Приложении 4 к настоящим Правилам приема; </w:t>
      </w:r>
    </w:p>
    <w:p w14:paraId="2F1BDE3B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г) если количество баллов ЕГЭ или общеобразовательного вступительного испытания, проводимого СКГА самостоятельно, составляет не менее 75 баллов. </w:t>
      </w:r>
    </w:p>
    <w:p w14:paraId="5B2941FE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Указанное количество баллов устанавливается по предметам, определенным в соответствии с подпунктом «в» пункта 3 настоящего пункта. Поступающему необходимо иметь указанное количество баллов ЕГЭ или общеобразовательного вступительного испытания, проводимого СКГА самостоятельно, по одному предмету (по выбору поступающего) из числа предметов, установленных СКГА в соответствии с подпунктом «в» подпункта 3 настоящего пункта.</w:t>
      </w:r>
    </w:p>
    <w:p w14:paraId="58D58ED4" w14:textId="2BF7DBC4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В рамках одного конкурса по одному основанию, дающему право на 100 баллов (особое преимущество), поступающий получает 100 баллов:</w:t>
      </w:r>
    </w:p>
    <w:p w14:paraId="13D547E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 одному общеобразовательному вступительному испытанию (по выбору поступающего в случае установления организацией высшего образования нескольких вступительных испытаний, соответствующих данной олимпиаде (данному профилю олимпиады);</w:t>
      </w:r>
    </w:p>
    <w:p w14:paraId="7833A661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lastRenderedPageBreak/>
        <w:t>по одному или нескольким дополнительным вступительным испытаниям в порядке, установленном организацией высшего образования.</w:t>
      </w:r>
    </w:p>
    <w:p w14:paraId="7082CC0D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14:paraId="64DAEF7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При участии в нескольких конкурсах поступающий может использовать одно и то же основание для получения одинаковых или различных прав на 100 баллов (особых преимуществ).</w:t>
      </w:r>
    </w:p>
    <w:p w14:paraId="3E212229" w14:textId="1ED8B12E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Поступающим предоставляются следующие особые права: </w:t>
      </w:r>
    </w:p>
    <w:p w14:paraId="182863C0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а) право на прием на обучение за счет бюджетных ассигнований в пределах установленной квоты для детей-сирот и детей, оставшиеся без попечения родителей, а также лиц из числа детей-сирот и детей, оставшихся без попечения родителей,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ветеранов боевых действий из числа лиц, указанных в подпунктах 1-4 пункта 1 статьи 3 Федерального закона от 12 января 1995 года №5-ФЗ «О ветеранах»; </w:t>
      </w:r>
    </w:p>
    <w:p w14:paraId="608782F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б) преимущественное право зачисления при условии успешного прохождения вступительных испытаний и при прочих равных условиях лицам, относящимся в следующим категориям: </w:t>
      </w:r>
    </w:p>
    <w:p w14:paraId="49B7D269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1) дети-сироты и дети, оставшиеся без попечения родителей, а также лица из числа детей-сирот и детей, оставшихся без попечения родителей; </w:t>
      </w:r>
    </w:p>
    <w:p w14:paraId="2C0FE51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групп; </w:t>
      </w:r>
    </w:p>
    <w:p w14:paraId="78D40F6C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 </w:t>
      </w:r>
    </w:p>
    <w:p w14:paraId="7A60964C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 </w:t>
      </w:r>
    </w:p>
    <w:p w14:paraId="6672C962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 </w:t>
      </w:r>
    </w:p>
    <w:p w14:paraId="5CA4A478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6) дети умерших (погибших) Героев Советского Союза, Героев Российской Федерации и полных кавалеров ордена Славы; </w:t>
      </w:r>
    </w:p>
    <w:p w14:paraId="334670B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</w:t>
      </w:r>
      <w:r w:rsidRPr="009A39D7">
        <w:rPr>
          <w:rFonts w:ascii="Times New Roman" w:hAnsi="Times New Roman" w:cs="Times New Roman"/>
          <w:sz w:val="24"/>
          <w:szCs w:val="24"/>
        </w:rPr>
        <w:lastRenderedPageBreak/>
        <w:t xml:space="preserve">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 </w:t>
      </w:r>
    </w:p>
    <w:p w14:paraId="305E6C7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 </w:t>
      </w:r>
    </w:p>
    <w:p w14:paraId="3173676C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12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 </w:t>
      </w:r>
    </w:p>
    <w:p w14:paraId="33536670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службе»; </w:t>
      </w:r>
    </w:p>
    <w:p w14:paraId="218DA61D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№ 5-ФЗ «О ветеранах»; </w:t>
      </w:r>
    </w:p>
    <w:p w14:paraId="522A6EB1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 </w:t>
      </w:r>
    </w:p>
    <w:p w14:paraId="40E55311" w14:textId="66AE936E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39D7">
        <w:rPr>
          <w:rFonts w:ascii="Times New Roman" w:hAnsi="Times New Roman" w:cs="Times New Roman"/>
          <w:sz w:val="24"/>
          <w:szCs w:val="24"/>
        </w:rPr>
        <w:t xml:space="preserve">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</w:t>
      </w:r>
      <w:r w:rsidRPr="009A39D7">
        <w:rPr>
          <w:rFonts w:ascii="Times New Roman" w:hAnsi="Times New Roman" w:cs="Times New Roman"/>
          <w:sz w:val="24"/>
          <w:szCs w:val="24"/>
        </w:rPr>
        <w:lastRenderedPageBreak/>
        <w:t xml:space="preserve">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 </w:t>
      </w:r>
    </w:p>
    <w:p w14:paraId="38B09A0E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14) 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 </w:t>
      </w:r>
    </w:p>
    <w:p w14:paraId="3BDCACD5" w14:textId="77777777" w:rsidR="009A39D7" w:rsidRPr="009A39D7" w:rsidRDefault="009A39D7" w:rsidP="009A3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1BDCE" w14:textId="77777777" w:rsidR="009A39D7" w:rsidRPr="009A39D7" w:rsidRDefault="009A39D7" w:rsidP="009A3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39D7" w:rsidRPr="009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204CE"/>
    <w:multiLevelType w:val="singleLevel"/>
    <w:tmpl w:val="09844FE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D7"/>
    <w:rsid w:val="001B7590"/>
    <w:rsid w:val="009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593C"/>
  <w15:chartTrackingRefBased/>
  <w15:docId w15:val="{3E794991-7C3A-49E4-9178-55FF7FA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2021-05-08T19:49:00Z</dcterms:created>
  <dcterms:modified xsi:type="dcterms:W3CDTF">2021-05-08T20:00:00Z</dcterms:modified>
</cp:coreProperties>
</file>