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52" w:rsidRPr="00227D52" w:rsidRDefault="00227D52" w:rsidP="0022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52">
        <w:rPr>
          <w:rFonts w:ascii="Times New Roman" w:hAnsi="Times New Roman" w:cs="Times New Roman"/>
          <w:b/>
          <w:sz w:val="28"/>
          <w:szCs w:val="28"/>
        </w:rPr>
        <w:t xml:space="preserve">Перечень контрольных вопросов к кандидатскому экзамену по </w:t>
      </w:r>
      <w:r w:rsidRPr="00227D52">
        <w:rPr>
          <w:rFonts w:ascii="Times New Roman" w:hAnsi="Times New Roman" w:cs="Times New Roman"/>
          <w:b/>
          <w:sz w:val="28"/>
          <w:szCs w:val="28"/>
        </w:rPr>
        <w:t>дисциплине «Урология»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1. Амбулаторная урология.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2. Аномалии органов МПС.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3. Анурия. Классификация. Действия врача.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4. Асептическая пиурия. Определение. Действия врача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. Классификация. Диагностика. Причины. Стадии.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6. Гидронефроз. Диагностика. Стадии. Принципы лечения.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7. Гиперплазия предстательной железы. Стадии. Диагностика. Принципы лечения.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8. Диагностика рака предстательной железы. Принципы выбора метода лечения.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9. Диагностика туберкулеза мочеполовых органов.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10. Дифференциальная диагностика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обструктивных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 симптомов верхних мочевых путей.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11. Заболевания органов мошонки.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12. Значение обзорной рентгенографии в диагностике урологических заболеваний.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13. Инструментальные методы обследования урологического больного.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14. Камень мочеточника. Симптомы. Диагностика. Лечение.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15. Кисты почек. Классификация.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16. Клиническое значение экскреторной урографии в диагностике урологических заболеваний.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17. Коралловидный нефролитиаз. Причины.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18. Магнитно-резонансная топография в урологии.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19. Макроскопическая бессимптомная гематурия. Виды. Диагностика. Действия врача. Лечение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20. Методы лечения камней (камня) почки.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21. Микрогематурия. Возможные причины. Действия врача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22. МКБ. Классификация конкрементов.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23. Мочекаменная болезнь.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lastRenderedPageBreak/>
        <w:t xml:space="preserve">24. Неотложные состояния в урологии.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25. Неспецифические воспалительные заболевания мочеполовой системы.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Нефрогенная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 гипертония.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27. Новообразования мочеполовой системы.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28. Оказание первой помощи урологическим больным.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29. Оперативные методы лечения рака предстательной железы. Показания. Выбор метода.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30. Опухоли верхних мочевых путей. Симптомы. Особенности диагностики и лечения.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31. Опухоли яичка. Диагностика. Принципы лечения.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32. Опухоль мочевого пузыря.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33. Опухоль почки. Симптомы. Классификация. Диагностика. Методы лечения.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34.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Орхиэпидидимит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. Причины. Диагностика. Принципы лечения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35. Острая и хроническая почечная недостаточность.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36. Острый пиелонефрит. Классификация.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37. Острый простатит.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38. Острый цистит. Клиника.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39. Побочные реакции и осложнения, встречающиеся при выполнении экскреторной урографии.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40. Показания к биопсии предстательной железы.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41.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Приапизм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. Диагностика. Первая помощь.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42. Радиоизотопные и ультразвуковые методы исследования в урологии.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43. Рак предстательной железы.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44. Рентгенодиагностика в урологии.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45. Ретроградная пиелография - методика выполнения, показания.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46. Симптоматология урологических заболеваний с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курацией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 больного.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47. Симптомы верхних мочевых путей. Причины. Диагностика.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48. Симптомы нижних мочевых путей. Возможные причины. Лечение.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49. Травма мочевого пузыря. Диагностика. Лечение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lastRenderedPageBreak/>
        <w:t xml:space="preserve">50. Травма органов мошонки и полового члена. Диагностика. Принципы лечения.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51. Травма почки. Классификация. Принципы диагностики и лечения.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52. Травма уретры. Диагностика. Первая врачебная помощь. Принципы лечения.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53. Травмы мочевого пузыря и уретры.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54. Травмы органов МПС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55. Хронический простатит.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56. Хронический цистит.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Pr="00227D52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  <w:r w:rsidRPr="00227D52">
        <w:rPr>
          <w:rFonts w:ascii="Times New Roman" w:hAnsi="Times New Roman" w:cs="Times New Roman"/>
          <w:sz w:val="28"/>
          <w:szCs w:val="28"/>
        </w:rPr>
        <w:t xml:space="preserve"> дисфункция.  </w:t>
      </w:r>
    </w:p>
    <w:p w:rsidR="00227D52" w:rsidRPr="00227D52" w:rsidRDefault="00227D52" w:rsidP="00227D52">
      <w:pPr>
        <w:rPr>
          <w:rFonts w:ascii="Times New Roman" w:hAnsi="Times New Roman" w:cs="Times New Roman"/>
          <w:b/>
          <w:sz w:val="28"/>
          <w:szCs w:val="28"/>
        </w:rPr>
      </w:pPr>
      <w:r w:rsidRPr="00227D52">
        <w:rPr>
          <w:rFonts w:ascii="Times New Roman" w:hAnsi="Times New Roman" w:cs="Times New Roman"/>
          <w:b/>
          <w:sz w:val="28"/>
          <w:szCs w:val="28"/>
        </w:rPr>
        <w:t xml:space="preserve">Вопросы по научно-квалификационной работе аспиранта: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1. Обоснование актуальности темы НИР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 2. Определение цели и задач НИР 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3. Выбор методов исследования для получения научных данных, соответствующих решению поставленной цели и задач </w:t>
      </w:r>
    </w:p>
    <w:p w:rsidR="00227D52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r w:rsidRPr="00227D52">
        <w:rPr>
          <w:rFonts w:ascii="Times New Roman" w:hAnsi="Times New Roman" w:cs="Times New Roman"/>
          <w:sz w:val="28"/>
          <w:szCs w:val="28"/>
        </w:rPr>
        <w:t xml:space="preserve">4. Современные средства статистической обработки полученных данных </w:t>
      </w:r>
    </w:p>
    <w:p w:rsidR="00034641" w:rsidRPr="00227D52" w:rsidRDefault="00227D52" w:rsidP="00227D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7D52">
        <w:rPr>
          <w:rFonts w:ascii="Times New Roman" w:hAnsi="Times New Roman" w:cs="Times New Roman"/>
          <w:sz w:val="28"/>
          <w:szCs w:val="28"/>
        </w:rPr>
        <w:t>5. Способы критической оценки полученных данных для формулировки выводов и практических рекомендаций</w:t>
      </w:r>
    </w:p>
    <w:sectPr w:rsidR="00034641" w:rsidRPr="0022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83"/>
    <w:rsid w:val="00034641"/>
    <w:rsid w:val="00227D52"/>
    <w:rsid w:val="00853583"/>
    <w:rsid w:val="00DE7C40"/>
    <w:rsid w:val="00E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FAF0-3EA3-4A06-9E80-727E08C9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2020-05-25T16:38:00Z</dcterms:created>
  <dcterms:modified xsi:type="dcterms:W3CDTF">2020-05-25T16:40:00Z</dcterms:modified>
</cp:coreProperties>
</file>