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 Федерации</w:t>
      </w: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«Северо-Кавказская государственная академия»</w:t>
      </w:r>
    </w:p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«Утверждаю»</w:t>
      </w: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 Ученого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Ректор академии                                                                 совета академии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____________Кочкаров Р.М.</w:t>
      </w: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№______                                                </w:t>
      </w:r>
    </w:p>
    <w:p w:rsidR="00935F0E" w:rsidRPr="00935F0E" w:rsidRDefault="00935F0E" w:rsidP="00935F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от____________ 2021 г.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35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«______»__________2021 г.</w:t>
      </w: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F0E" w:rsidRDefault="00935F0E"/>
    <w:p w:rsidR="00935F0E" w:rsidRDefault="00935F0E"/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Л О Ж Е Н И Е</w:t>
      </w:r>
    </w:p>
    <w:p w:rsid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741E" w:rsidRDefault="0069614B" w:rsidP="0069614B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961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порядке доступа в помещения, в которых ведется обработка ПДн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федерального государственного</w:t>
      </w:r>
    </w:p>
    <w:p w:rsidR="00935F0E" w:rsidRPr="0000741E" w:rsidRDefault="00935F0E" w:rsidP="0000741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бюджетного</w:t>
      </w:r>
      <w:r w:rsid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образовательного учреждения высшего образования</w:t>
      </w:r>
    </w:p>
    <w:p w:rsidR="00935F0E" w:rsidRPr="0000741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074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«Северо-Кавказская государственная академия»</w:t>
      </w: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F0E" w:rsidRPr="00935F0E" w:rsidRDefault="00935F0E" w:rsidP="00935F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="00007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академии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___________Бежанов М.К.</w:t>
      </w:r>
    </w:p>
    <w:p w:rsidR="00935F0E" w:rsidRPr="00935F0E" w:rsidRDefault="00935F0E" w:rsidP="0093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«______»__________2021 г.</w:t>
      </w:r>
    </w:p>
    <w:p w:rsidR="00935F0E" w:rsidRDefault="00935F0E" w:rsidP="00935F0E">
      <w:pPr>
        <w:spacing w:after="0"/>
        <w:jc w:val="both"/>
        <w:rPr>
          <w:sz w:val="32"/>
          <w:szCs w:val="32"/>
        </w:rPr>
      </w:pP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935F0E" w:rsidRPr="00935F0E" w:rsidRDefault="00935F0E" w:rsidP="0093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0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935F0E" w:rsidRDefault="00935F0E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14B" w:rsidRDefault="0069614B" w:rsidP="00935F0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14B" w:rsidRPr="0069614B" w:rsidRDefault="0069614B" w:rsidP="0069614B">
      <w:pPr>
        <w:pStyle w:val="msw-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614B">
        <w:rPr>
          <w:color w:val="000000"/>
          <w:sz w:val="28"/>
          <w:szCs w:val="28"/>
        </w:rPr>
        <w:t>Порядок доступа работников в помещения, в которых ведёт обработку персональных данных ФГБОУ ВО "СЕВКАВГА", СЕВЕРО-КАВКАЗСКАЯ ГОСУДАРСТВЕННАЯ АКАДЕМИЯ, СКГА (далее — Оператор), устанавливается в соответствии с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69614B" w:rsidRPr="0069614B" w:rsidRDefault="0069614B" w:rsidP="0069614B">
      <w:pPr>
        <w:pStyle w:val="msw-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614B">
        <w:rPr>
          <w:color w:val="000000"/>
          <w:sz w:val="28"/>
          <w:szCs w:val="28"/>
        </w:rPr>
        <w:t>Порядок доступа в помещения распространяется на всех работников Оператора. В помещениях, в которых хранятся и обрабатываются персональные данные, должна быть исключена возможность бесконтрольного проникновения посторонних лиц и несанкционированного доступа к персональным данным.</w:t>
      </w:r>
    </w:p>
    <w:p w:rsidR="0069614B" w:rsidRPr="0069614B" w:rsidRDefault="0069614B" w:rsidP="0069614B">
      <w:pPr>
        <w:pStyle w:val="msw-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614B">
        <w:rPr>
          <w:color w:val="000000"/>
          <w:sz w:val="28"/>
          <w:szCs w:val="28"/>
        </w:rPr>
        <w:t>В контролируемые помещения допускаются только работники, уполномоченные на обработку персональных данных в соответствии с «Приказом о допуске к обработке персональных данных». Иные лица допускаются только в присутствии допущенных работников Оператора.</w:t>
      </w:r>
    </w:p>
    <w:p w:rsidR="0069614B" w:rsidRPr="0069614B" w:rsidRDefault="0069614B" w:rsidP="0069614B">
      <w:pPr>
        <w:pStyle w:val="msw-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614B">
        <w:rPr>
          <w:color w:val="000000"/>
          <w:sz w:val="28"/>
          <w:szCs w:val="28"/>
        </w:rPr>
        <w:t>Входные двери помещений оборудуются замками, гарантирующими надёжное закрытие в нерабочее время и при выходе из помещения в рабочее время. В случае утери ключей, замок заменяется. Уборка в помещениях, где хранятся и обрабатываются персональные данные, производится только в присутствии допущенного работника.</w:t>
      </w:r>
    </w:p>
    <w:p w:rsidR="0069614B" w:rsidRPr="0069614B" w:rsidRDefault="0069614B" w:rsidP="0069614B">
      <w:pPr>
        <w:pStyle w:val="msw-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614B">
        <w:rPr>
          <w:color w:val="000000"/>
          <w:sz w:val="28"/>
          <w:szCs w:val="28"/>
        </w:rPr>
        <w:lastRenderedPageBreak/>
        <w:t>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составляется акт и о случившемся немедленно ставится в известность ответственный за обработку персональных данных.</w:t>
      </w:r>
    </w:p>
    <w:p w:rsidR="0069614B" w:rsidRPr="0069614B" w:rsidRDefault="0069614B" w:rsidP="0069614B">
      <w:pPr>
        <w:pStyle w:val="msw-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614B">
        <w:rPr>
          <w:color w:val="000000"/>
          <w:sz w:val="28"/>
          <w:szCs w:val="28"/>
        </w:rPr>
        <w:t>Контроль за соблюдением порядка доступа в помещение, в котором ведется обработка персональных данных, проводится лицом, ответственным за организацию обработки персональных данных.</w:t>
      </w:r>
    </w:p>
    <w:p w:rsidR="0069614B" w:rsidRPr="0069614B" w:rsidRDefault="0069614B" w:rsidP="006961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9614B" w:rsidRPr="0069614B" w:rsidSect="00935F0E">
      <w:headerReference w:type="default" r:id="rId8"/>
      <w:footerReference w:type="even" r:id="rId9"/>
      <w:headerReference w:type="first" r:id="rId10"/>
      <w:pgSz w:w="11906" w:h="16838"/>
      <w:pgMar w:top="720" w:right="720" w:bottom="720" w:left="1134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3B" w:rsidRDefault="00DA1E3B" w:rsidP="00CB665C">
      <w:pPr>
        <w:spacing w:after="0" w:line="240" w:lineRule="auto"/>
      </w:pPr>
      <w:r>
        <w:separator/>
      </w:r>
    </w:p>
  </w:endnote>
  <w:endnote w:type="continuationSeparator" w:id="1">
    <w:p w:rsidR="00DA1E3B" w:rsidRDefault="00DA1E3B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3B" w:rsidRDefault="00DA1E3B" w:rsidP="00CB665C">
      <w:pPr>
        <w:spacing w:after="0" w:line="240" w:lineRule="auto"/>
      </w:pPr>
      <w:r>
        <w:separator/>
      </w:r>
    </w:p>
  </w:footnote>
  <w:footnote w:type="continuationSeparator" w:id="1">
    <w:p w:rsidR="00DA1E3B" w:rsidRDefault="00DA1E3B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838"/>
      <w:gridCol w:w="8193"/>
    </w:tblGrid>
    <w:tr w:rsidR="00935F0E" w:rsidTr="0000741E">
      <w:trPr>
        <w:trHeight w:val="410"/>
      </w:trPr>
      <w:tc>
        <w:tcPr>
          <w:tcW w:w="1838" w:type="dxa"/>
          <w:vMerge w:val="restart"/>
        </w:tcPr>
        <w:p w:rsidR="00935F0E" w:rsidRDefault="00935F0E" w:rsidP="0038337F">
          <w:pPr>
            <w:pStyle w:val="a3"/>
          </w:pPr>
          <w:r w:rsidRPr="002719CA">
            <w:rPr>
              <w:noProof/>
              <w:lang w:eastAsia="ru-RU"/>
            </w:rPr>
            <w:drawing>
              <wp:inline distT="0" distB="0" distL="0" distR="0">
                <wp:extent cx="952500" cy="876300"/>
                <wp:effectExtent l="19050" t="0" r="0" b="0"/>
                <wp:docPr id="1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7735" b="57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</w:tcPr>
        <w:p w:rsidR="00935F0E" w:rsidRPr="00C47E32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7E32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935F0E" w:rsidTr="0000741E">
      <w:trPr>
        <w:trHeight w:val="416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193" w:type="dxa"/>
        </w:tcPr>
        <w:p w:rsidR="00935F0E" w:rsidRPr="00C47E32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47E32">
            <w:rPr>
              <w:rFonts w:ascii="Times New Roman" w:hAnsi="Times New Roman" w:cs="Times New Roman"/>
              <w:b/>
              <w:sz w:val="26"/>
              <w:szCs w:val="26"/>
            </w:rPr>
            <w:t>Управление кадров</w:t>
          </w:r>
        </w:p>
      </w:tc>
    </w:tr>
    <w:tr w:rsidR="00935F0E" w:rsidTr="0000741E">
      <w:trPr>
        <w:trHeight w:val="460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193" w:type="dxa"/>
        </w:tcPr>
        <w:p w:rsidR="00935F0E" w:rsidRPr="00C47E32" w:rsidRDefault="0069614B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47E32">
            <w:rPr>
              <w:rFonts w:ascii="Times New Roman" w:hAnsi="Times New Roman" w:cs="Times New Roman"/>
              <w:b/>
              <w:sz w:val="26"/>
              <w:szCs w:val="26"/>
            </w:rPr>
            <w:t>Положение о порядке доступа в помещения, в которых ведется обработка ПДн</w:t>
          </w:r>
        </w:p>
      </w:tc>
    </w:tr>
  </w:tbl>
  <w:p w:rsidR="00935F0E" w:rsidRDefault="00935F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838"/>
      <w:gridCol w:w="8051"/>
    </w:tblGrid>
    <w:tr w:rsidR="00935F0E" w:rsidTr="0000741E">
      <w:trPr>
        <w:trHeight w:val="410"/>
      </w:trPr>
      <w:tc>
        <w:tcPr>
          <w:tcW w:w="1838" w:type="dxa"/>
          <w:vMerge w:val="restart"/>
        </w:tcPr>
        <w:p w:rsidR="00935F0E" w:rsidRDefault="00935F0E" w:rsidP="0038337F">
          <w:pPr>
            <w:pStyle w:val="a3"/>
          </w:pPr>
          <w:r w:rsidRPr="002719CA">
            <w:rPr>
              <w:noProof/>
              <w:lang w:eastAsia="ru-RU"/>
            </w:rPr>
            <w:drawing>
              <wp:inline distT="0" distB="0" distL="0" distR="0">
                <wp:extent cx="952500" cy="904875"/>
                <wp:effectExtent l="19050" t="0" r="0" b="0"/>
                <wp:docPr id="3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7735" b="57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</w:tcPr>
        <w:p w:rsidR="00935F0E" w:rsidRPr="00C47E32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7E32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935F0E" w:rsidTr="0000741E">
      <w:trPr>
        <w:trHeight w:val="416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051" w:type="dxa"/>
        </w:tcPr>
        <w:p w:rsidR="00935F0E" w:rsidRPr="00C47E32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47E32">
            <w:rPr>
              <w:rFonts w:ascii="Times New Roman" w:hAnsi="Times New Roman" w:cs="Times New Roman"/>
              <w:b/>
              <w:sz w:val="26"/>
              <w:szCs w:val="26"/>
            </w:rPr>
            <w:t>Управление кадров</w:t>
          </w:r>
        </w:p>
      </w:tc>
    </w:tr>
    <w:tr w:rsidR="00935F0E" w:rsidTr="0000741E">
      <w:trPr>
        <w:trHeight w:val="460"/>
      </w:trPr>
      <w:tc>
        <w:tcPr>
          <w:tcW w:w="1838" w:type="dxa"/>
          <w:vMerge/>
        </w:tcPr>
        <w:p w:rsidR="00935F0E" w:rsidRDefault="00935F0E" w:rsidP="0038337F">
          <w:pPr>
            <w:pStyle w:val="a3"/>
          </w:pPr>
        </w:p>
      </w:tc>
      <w:tc>
        <w:tcPr>
          <w:tcW w:w="8051" w:type="dxa"/>
        </w:tcPr>
        <w:p w:rsidR="00935F0E" w:rsidRPr="00C47E32" w:rsidRDefault="00935F0E" w:rsidP="0038337F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47E32">
            <w:rPr>
              <w:rFonts w:ascii="Times New Roman" w:hAnsi="Times New Roman" w:cs="Times New Roman"/>
              <w:b/>
              <w:sz w:val="26"/>
              <w:szCs w:val="26"/>
            </w:rPr>
            <w:t xml:space="preserve">Положение </w:t>
          </w:r>
          <w:r w:rsidR="0069614B" w:rsidRPr="00C47E32">
            <w:rPr>
              <w:rFonts w:ascii="Times New Roman" w:hAnsi="Times New Roman" w:cs="Times New Roman"/>
              <w:b/>
              <w:sz w:val="26"/>
              <w:szCs w:val="26"/>
            </w:rPr>
            <w:t>о порядке доступа в помещения, в которых ведется обработка ПДн</w:t>
          </w:r>
        </w:p>
      </w:tc>
    </w:tr>
  </w:tbl>
  <w:p w:rsidR="00935F0E" w:rsidRDefault="00935F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23C8647E"/>
    <w:multiLevelType w:val="hybridMultilevel"/>
    <w:tmpl w:val="F3EC5C8E"/>
    <w:lvl w:ilvl="0" w:tplc="6B06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D5989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A259B"/>
    <w:multiLevelType w:val="hybridMultilevel"/>
    <w:tmpl w:val="A6E6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053E"/>
    <w:multiLevelType w:val="hybridMultilevel"/>
    <w:tmpl w:val="A6B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55A71"/>
    <w:multiLevelType w:val="hybridMultilevel"/>
    <w:tmpl w:val="F28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3E2046"/>
    <w:multiLevelType w:val="hybridMultilevel"/>
    <w:tmpl w:val="1D22F890"/>
    <w:lvl w:ilvl="0" w:tplc="C82604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0386F"/>
    <w:multiLevelType w:val="hybridMultilevel"/>
    <w:tmpl w:val="555C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2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4"/>
  </w:num>
  <w:num w:numId="6">
    <w:abstractNumId w:val="30"/>
  </w:num>
  <w:num w:numId="7">
    <w:abstractNumId w:val="35"/>
  </w:num>
  <w:num w:numId="8">
    <w:abstractNumId w:val="10"/>
  </w:num>
  <w:num w:numId="9">
    <w:abstractNumId w:val="19"/>
  </w:num>
  <w:num w:numId="10">
    <w:abstractNumId w:val="4"/>
  </w:num>
  <w:num w:numId="11">
    <w:abstractNumId w:val="26"/>
  </w:num>
  <w:num w:numId="12">
    <w:abstractNumId w:val="17"/>
  </w:num>
  <w:num w:numId="13">
    <w:abstractNumId w:val="34"/>
  </w:num>
  <w:num w:numId="14">
    <w:abstractNumId w:val="8"/>
  </w:num>
  <w:num w:numId="15">
    <w:abstractNumId w:val="3"/>
  </w:num>
  <w:num w:numId="16">
    <w:abstractNumId w:val="31"/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2"/>
  </w:num>
  <w:num w:numId="22">
    <w:abstractNumId w:val="1"/>
  </w:num>
  <w:num w:numId="23">
    <w:abstractNumId w:val="33"/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6"/>
  </w:num>
  <w:num w:numId="29">
    <w:abstractNumId w:val="36"/>
  </w:num>
  <w:num w:numId="30">
    <w:abstractNumId w:val="25"/>
  </w:num>
  <w:num w:numId="31">
    <w:abstractNumId w:val="29"/>
  </w:num>
  <w:num w:numId="32">
    <w:abstractNumId w:val="21"/>
  </w:num>
  <w:num w:numId="33">
    <w:abstractNumId w:val="7"/>
  </w:num>
  <w:num w:numId="34">
    <w:abstractNumId w:val="12"/>
  </w:num>
  <w:num w:numId="35">
    <w:abstractNumId w:val="9"/>
  </w:num>
  <w:num w:numId="36">
    <w:abstractNumId w:val="15"/>
  </w:num>
  <w:num w:numId="37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0741E"/>
    <w:rsid w:val="00024100"/>
    <w:rsid w:val="00042A76"/>
    <w:rsid w:val="0004739D"/>
    <w:rsid w:val="0004794E"/>
    <w:rsid w:val="000946CE"/>
    <w:rsid w:val="000B2E26"/>
    <w:rsid w:val="000F4C94"/>
    <w:rsid w:val="00120114"/>
    <w:rsid w:val="0014008E"/>
    <w:rsid w:val="00165369"/>
    <w:rsid w:val="00172E6F"/>
    <w:rsid w:val="001847EF"/>
    <w:rsid w:val="001B10F6"/>
    <w:rsid w:val="001B61A8"/>
    <w:rsid w:val="001D3F01"/>
    <w:rsid w:val="001D4E55"/>
    <w:rsid w:val="00200A4F"/>
    <w:rsid w:val="002859F5"/>
    <w:rsid w:val="002864FC"/>
    <w:rsid w:val="00293B0B"/>
    <w:rsid w:val="002A7F03"/>
    <w:rsid w:val="002B5321"/>
    <w:rsid w:val="002E5EE2"/>
    <w:rsid w:val="002F0CB5"/>
    <w:rsid w:val="00347361"/>
    <w:rsid w:val="0038448F"/>
    <w:rsid w:val="00391FCD"/>
    <w:rsid w:val="00394716"/>
    <w:rsid w:val="003C58D9"/>
    <w:rsid w:val="003F6CC8"/>
    <w:rsid w:val="0042129F"/>
    <w:rsid w:val="00441ACF"/>
    <w:rsid w:val="00475D69"/>
    <w:rsid w:val="00494FF6"/>
    <w:rsid w:val="004C7906"/>
    <w:rsid w:val="00510B0C"/>
    <w:rsid w:val="005573FD"/>
    <w:rsid w:val="005A4A1D"/>
    <w:rsid w:val="005E038F"/>
    <w:rsid w:val="00616E3D"/>
    <w:rsid w:val="006218AF"/>
    <w:rsid w:val="006241CC"/>
    <w:rsid w:val="00625060"/>
    <w:rsid w:val="00651953"/>
    <w:rsid w:val="00657886"/>
    <w:rsid w:val="0066188D"/>
    <w:rsid w:val="00661AAA"/>
    <w:rsid w:val="0069614B"/>
    <w:rsid w:val="006A33E3"/>
    <w:rsid w:val="006D4F89"/>
    <w:rsid w:val="006E4489"/>
    <w:rsid w:val="0070164C"/>
    <w:rsid w:val="0071445E"/>
    <w:rsid w:val="00721421"/>
    <w:rsid w:val="007246BE"/>
    <w:rsid w:val="00730090"/>
    <w:rsid w:val="00777D8F"/>
    <w:rsid w:val="00787761"/>
    <w:rsid w:val="00817FD2"/>
    <w:rsid w:val="00825BF3"/>
    <w:rsid w:val="0085254A"/>
    <w:rsid w:val="008A3880"/>
    <w:rsid w:val="008C7CF7"/>
    <w:rsid w:val="008E60ED"/>
    <w:rsid w:val="008F0AA2"/>
    <w:rsid w:val="009170E2"/>
    <w:rsid w:val="00935F0E"/>
    <w:rsid w:val="00947FEF"/>
    <w:rsid w:val="00987F33"/>
    <w:rsid w:val="009A1C70"/>
    <w:rsid w:val="00A12A47"/>
    <w:rsid w:val="00A22FB2"/>
    <w:rsid w:val="00A30715"/>
    <w:rsid w:val="00A35BAF"/>
    <w:rsid w:val="00A417C4"/>
    <w:rsid w:val="00B04620"/>
    <w:rsid w:val="00B17AA9"/>
    <w:rsid w:val="00B57A1D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43EBF"/>
    <w:rsid w:val="00C47E32"/>
    <w:rsid w:val="00C91352"/>
    <w:rsid w:val="00CB665C"/>
    <w:rsid w:val="00CE14EF"/>
    <w:rsid w:val="00CE5239"/>
    <w:rsid w:val="00CF69E0"/>
    <w:rsid w:val="00DA19F2"/>
    <w:rsid w:val="00DA1E3B"/>
    <w:rsid w:val="00DE1614"/>
    <w:rsid w:val="00DE6EDC"/>
    <w:rsid w:val="00E713A0"/>
    <w:rsid w:val="00E92874"/>
    <w:rsid w:val="00EE1F3E"/>
    <w:rsid w:val="00F15B80"/>
    <w:rsid w:val="00F16D1C"/>
    <w:rsid w:val="00FA401E"/>
    <w:rsid w:val="00FC5ED1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89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E9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C09A-6DBA-45F9-B9F4-BD5B357A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user</cp:lastModifiedBy>
  <cp:revision>47</cp:revision>
  <cp:lastPrinted>2021-03-18T09:30:00Z</cp:lastPrinted>
  <dcterms:created xsi:type="dcterms:W3CDTF">2016-09-29T21:54:00Z</dcterms:created>
  <dcterms:modified xsi:type="dcterms:W3CDTF">2021-03-18T09:30:00Z</dcterms:modified>
</cp:coreProperties>
</file>