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82" w:rsidRPr="001C3C15" w:rsidRDefault="006A5D82" w:rsidP="006A5D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6A5D82" w:rsidRPr="001C3C15" w:rsidRDefault="006A5D82" w:rsidP="006A5D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6A5D82" w:rsidRPr="001C3C15" w:rsidRDefault="006A5D82" w:rsidP="006A5D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A5D82" w:rsidRPr="001C3C15" w:rsidRDefault="006A5D82" w:rsidP="006A5D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6A5D82" w:rsidRPr="001C3C15" w:rsidRDefault="006A5D82" w:rsidP="006A5D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A5D82" w:rsidRPr="001C3C15" w:rsidRDefault="006A5D82" w:rsidP="006A5D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«СЕВЕРО-КАВКАЗСКАЯ ГОСУДАРСТВЕННАЯ АКАДЕМИЯ»</w:t>
      </w: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6A5D82" w:rsidRPr="005C49E7" w:rsidRDefault="006A5D82" w:rsidP="006A5D82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1C3C15" w:rsidRDefault="006A5D82" w:rsidP="006A5D8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МЕТОДИЧЕСКИЕ  УКАЗАНИЯ ПО ВЫПОЛНЕНИЮ  КОНТРОЛЬНЫХ РАБОТ </w:t>
      </w:r>
    </w:p>
    <w:p w:rsidR="006A5D82" w:rsidRPr="001C3C15" w:rsidRDefault="006A5D82" w:rsidP="006A5D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>ПО  ДИСЦИПЛИНЕ «ГРАЖДАНСКОЕ ПРАВО (ЧАСТЬ</w:t>
      </w:r>
      <w:r>
        <w:rPr>
          <w:rFonts w:ascii="Times New Roman" w:hAnsi="Times New Roman"/>
          <w:b/>
          <w:sz w:val="24"/>
          <w:szCs w:val="24"/>
        </w:rPr>
        <w:t xml:space="preserve"> 2)»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</w:t>
      </w:r>
      <w:r w:rsidRPr="001C3C15">
        <w:rPr>
          <w:rFonts w:ascii="Times New Roman" w:hAnsi="Times New Roman"/>
          <w:b/>
          <w:sz w:val="24"/>
          <w:szCs w:val="24"/>
        </w:rPr>
        <w:t xml:space="preserve"> КУРСА ЗАОЧНОЙ ФОРМЫ ОБУЧЕНИЯ </w:t>
      </w:r>
    </w:p>
    <w:p w:rsidR="006A5D82" w:rsidRPr="00C46315" w:rsidRDefault="006A5D82" w:rsidP="00C46315">
      <w:pPr>
        <w:spacing w:after="0" w:line="36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bookmarkStart w:id="0" w:name="_GoBack"/>
      <w:bookmarkEnd w:id="0"/>
      <w:r w:rsidRPr="001C3C15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</w:t>
      </w:r>
      <w:r w:rsidRPr="001C3C15">
        <w:rPr>
          <w:rFonts w:ascii="Times New Roman" w:hAnsi="Times New Roman"/>
          <w:b/>
          <w:sz w:val="24"/>
          <w:shd w:val="clear" w:color="auto" w:fill="FFFFFF"/>
        </w:rPr>
        <w:t>)</w:t>
      </w: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Default="006A5D82" w:rsidP="006A5D8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5D82" w:rsidRDefault="006A5D82" w:rsidP="006A5D8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5D82" w:rsidRDefault="006A5D82" w:rsidP="006A5D8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5D82" w:rsidRDefault="006A5D82" w:rsidP="006A5D8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5D82" w:rsidRDefault="006A5D82" w:rsidP="006A5D8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5D82" w:rsidRPr="00B05D74" w:rsidRDefault="006A5D82" w:rsidP="006A5D8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6A5D82" w:rsidRPr="00B05D74" w:rsidRDefault="006A5D82" w:rsidP="006A5D8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преподаватель кафедры ГПД</w:t>
      </w:r>
    </w:p>
    <w:p w:rsidR="006A5D82" w:rsidRPr="00B05D74" w:rsidRDefault="00C46315" w:rsidP="006A5D8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Контлакова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Ф.Р.</w:t>
      </w:r>
      <w:r w:rsidR="006A5D82" w:rsidRPr="00B05D74">
        <w:rPr>
          <w:rFonts w:ascii="Times New Roman" w:hAnsi="Times New Roman"/>
          <w:b/>
          <w:sz w:val="24"/>
          <w:szCs w:val="24"/>
        </w:rPr>
        <w:t xml:space="preserve"> </w:t>
      </w: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6A5D82" w:rsidP="006A5D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Default="006A5D82" w:rsidP="006A5D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Default="006A5D82" w:rsidP="006A5D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Default="006A5D82" w:rsidP="006A5D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A5D82" w:rsidRPr="005C49E7" w:rsidRDefault="00C46315" w:rsidP="006A5D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6A5D82" w:rsidRPr="002F1F06" w:rsidRDefault="006A5D82" w:rsidP="006A5D82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lastRenderedPageBreak/>
        <w:t>Методические рекомендации по написанию, оформлению и</w:t>
      </w:r>
    </w:p>
    <w:p w:rsidR="006A5D82" w:rsidRPr="002F1F06" w:rsidRDefault="006A5D82" w:rsidP="006A5D82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>защите ко</w:t>
      </w:r>
      <w:r w:rsidRPr="002F1F06">
        <w:rPr>
          <w:rStyle w:val="FontStyle213"/>
        </w:rPr>
        <w:t>н</w:t>
      </w:r>
      <w:r w:rsidRPr="002F1F06">
        <w:rPr>
          <w:rStyle w:val="FontStyle213"/>
        </w:rPr>
        <w:t>трольных работ</w:t>
      </w:r>
    </w:p>
    <w:p w:rsidR="006A5D82" w:rsidRDefault="006A5D82" w:rsidP="006A5D82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 xml:space="preserve">(для </w:t>
      </w:r>
      <w:proofErr w:type="gramStart"/>
      <w:r>
        <w:rPr>
          <w:rStyle w:val="FontStyle213"/>
        </w:rPr>
        <w:t>обучающихся</w:t>
      </w:r>
      <w:proofErr w:type="gramEnd"/>
      <w:r w:rsidRPr="002F1F06">
        <w:rPr>
          <w:rStyle w:val="FontStyle213"/>
        </w:rPr>
        <w:t xml:space="preserve"> заочной формы обучения)</w:t>
      </w:r>
    </w:p>
    <w:p w:rsidR="006A5D82" w:rsidRDefault="006A5D82" w:rsidP="006A5D82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о проделанной самостоятельной работе. Результаты решения предложенных заданий позволяют оценить полноту и пр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 xml:space="preserve">вильность усвоения теоретического материала, и возможность его практического применения. Все казусы - задачи, предлагаемые для решения, являются реальными жизненными ситуациями, с которыми сталкиваются </w:t>
      </w:r>
      <w:r>
        <w:rPr>
          <w:rFonts w:ascii="Times New Roman" w:hAnsi="Times New Roman"/>
          <w:sz w:val="24"/>
          <w:szCs w:val="24"/>
        </w:rPr>
        <w:t xml:space="preserve">граждане, а также </w:t>
      </w:r>
      <w:r w:rsidRPr="002F1F06">
        <w:rPr>
          <w:rFonts w:ascii="Times New Roman" w:hAnsi="Times New Roman"/>
          <w:sz w:val="24"/>
          <w:szCs w:val="24"/>
        </w:rPr>
        <w:t>сотрудники правоохранительных и судебных органов в повседневной профессиональной деятельн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 xml:space="preserve">сти. 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имеет целью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научить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самостоятельно применять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полученные знания для комплексного решения конкретных практических з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 xml:space="preserve">дач, привить навыки самостоятельного проведения научных исследований и обоснования принимаемых решений.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 xml:space="preserve">заданиями </w:t>
      </w:r>
      <w:r w:rsidRPr="002F1F06">
        <w:rPr>
          <w:rFonts w:ascii="Times New Roman" w:hAnsi="Times New Roman"/>
          <w:sz w:val="24"/>
          <w:szCs w:val="24"/>
        </w:rPr>
        <w:t xml:space="preserve">контрольной является неотъемлемой частью учебного плана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 xml:space="preserve"> заочной формы обучения и представляет собой самосто</w:t>
      </w:r>
      <w:r w:rsidRPr="002F1F06">
        <w:rPr>
          <w:rFonts w:ascii="Times New Roman" w:hAnsi="Times New Roman"/>
          <w:sz w:val="24"/>
          <w:szCs w:val="24"/>
        </w:rPr>
        <w:t>я</w:t>
      </w:r>
      <w:r w:rsidRPr="002F1F06">
        <w:rPr>
          <w:rFonts w:ascii="Times New Roman" w:hAnsi="Times New Roman"/>
          <w:sz w:val="24"/>
          <w:szCs w:val="24"/>
        </w:rPr>
        <w:t xml:space="preserve">тельное исследование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2F1F06">
        <w:rPr>
          <w:rFonts w:ascii="Times New Roman" w:hAnsi="Times New Roman"/>
          <w:sz w:val="24"/>
          <w:szCs w:val="24"/>
        </w:rPr>
        <w:t>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Результатом данного исследования должен стать самостоятельно написанный логически последовательный и аргумент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рованный текст, составляющий содержание контрольной работы.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Подготовка к выполнению контрольной работы предполагает подробное и глубокое изучение максимально во</w:t>
      </w:r>
      <w:r w:rsidRPr="002F1F06">
        <w:rPr>
          <w:rFonts w:ascii="Times New Roman" w:hAnsi="Times New Roman"/>
          <w:sz w:val="24"/>
          <w:szCs w:val="24"/>
        </w:rPr>
        <w:t>з</w:t>
      </w:r>
      <w:r w:rsidRPr="002F1F06">
        <w:rPr>
          <w:rFonts w:ascii="Times New Roman" w:hAnsi="Times New Roman"/>
          <w:sz w:val="24"/>
          <w:szCs w:val="24"/>
        </w:rPr>
        <w:t>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ты.</w:t>
      </w:r>
    </w:p>
    <w:p w:rsidR="006A5D82" w:rsidRPr="002F1F06" w:rsidRDefault="006A5D82" w:rsidP="006A5D8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тельной оценки. Поиск учебной, научной литературы и нормативного материала для выполнения контрол</w:t>
      </w:r>
      <w:r w:rsidRPr="002F1F06">
        <w:rPr>
          <w:rFonts w:ascii="Times New Roman" w:hAnsi="Times New Roman"/>
          <w:sz w:val="24"/>
          <w:szCs w:val="24"/>
        </w:rPr>
        <w:t>ь</w:t>
      </w:r>
      <w:r w:rsidRPr="002F1F06">
        <w:rPr>
          <w:rFonts w:ascii="Times New Roman" w:hAnsi="Times New Roman"/>
          <w:sz w:val="24"/>
          <w:szCs w:val="24"/>
        </w:rPr>
        <w:t xml:space="preserve">ной работы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самостоятельно.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Проверку и допуск контрольных работ по </w:t>
      </w:r>
      <w:r>
        <w:rPr>
          <w:rFonts w:ascii="Times New Roman" w:hAnsi="Times New Roman"/>
          <w:sz w:val="24"/>
          <w:szCs w:val="24"/>
        </w:rPr>
        <w:t xml:space="preserve">гражданскому </w:t>
      </w:r>
      <w:r w:rsidRPr="002F1F06">
        <w:rPr>
          <w:rFonts w:ascii="Times New Roman" w:hAnsi="Times New Roman"/>
          <w:sz w:val="24"/>
          <w:szCs w:val="24"/>
        </w:rPr>
        <w:t>праву к защите осуществл</w:t>
      </w:r>
      <w:r w:rsidRPr="002F1F0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 преподаватель кафедры Г</w:t>
      </w:r>
      <w:r w:rsidRPr="002F1F06">
        <w:rPr>
          <w:rFonts w:ascii="Times New Roman" w:hAnsi="Times New Roman"/>
          <w:sz w:val="24"/>
          <w:szCs w:val="24"/>
        </w:rPr>
        <w:t>ПД, ведущий соответствующий курс. Предварительная п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ложительная оценка выполненной контрольной работы - «Допущена к защите» - является основанием для допу</w:t>
      </w:r>
      <w:r w:rsidRPr="002F1F06">
        <w:rPr>
          <w:rFonts w:ascii="Times New Roman" w:hAnsi="Times New Roman"/>
          <w:sz w:val="24"/>
          <w:szCs w:val="24"/>
        </w:rPr>
        <w:t>с</w:t>
      </w:r>
      <w:r w:rsidRPr="002F1F06">
        <w:rPr>
          <w:rFonts w:ascii="Times New Roman" w:hAnsi="Times New Roman"/>
          <w:sz w:val="24"/>
          <w:szCs w:val="24"/>
        </w:rPr>
        <w:t>ка 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тельно вновь представить переработанную работу для ее предварительной оценки – «</w:t>
      </w:r>
      <w:proofErr w:type="gramStart"/>
      <w:r w:rsidRPr="002F1F06">
        <w:rPr>
          <w:rFonts w:ascii="Times New Roman" w:hAnsi="Times New Roman"/>
          <w:sz w:val="24"/>
          <w:szCs w:val="24"/>
        </w:rPr>
        <w:t>Д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пущена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к защите», «Не допущена к защите» - вместе с замечаниями и текстом ранее не зачтенной раб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ты.</w:t>
      </w:r>
    </w:p>
    <w:p w:rsidR="006A5D82" w:rsidRPr="002F1F06" w:rsidRDefault="006A5D82" w:rsidP="006A5D8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Студенты, не сдавшие в срок контрольную работу или не п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лучившие допуска к защите либо получившие на защите неудовлетворительную оценку – «не зачтено», не допускаются к очередному зачету или экз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мену.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Контрольная работа, выполненная небрежно, не по заданному варианту, без с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бота выполняется повторно.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</w:t>
      </w:r>
      <w:r w:rsidRPr="002F1F06">
        <w:rPr>
          <w:rFonts w:ascii="Times New Roman" w:hAnsi="Times New Roman"/>
          <w:sz w:val="24"/>
          <w:szCs w:val="24"/>
        </w:rPr>
        <w:t>л</w:t>
      </w:r>
      <w:r w:rsidRPr="002F1F06">
        <w:rPr>
          <w:rFonts w:ascii="Times New Roman" w:hAnsi="Times New Roman"/>
          <w:sz w:val="24"/>
          <w:szCs w:val="24"/>
        </w:rPr>
        <w:t>ки на использованные источники). Студенту необходимо творчески осмыслить изученную литературу и изложить соде</w:t>
      </w:r>
      <w:r w:rsidRPr="002F1F06">
        <w:rPr>
          <w:rFonts w:ascii="Times New Roman" w:hAnsi="Times New Roman"/>
          <w:sz w:val="24"/>
          <w:szCs w:val="24"/>
        </w:rPr>
        <w:t>р</w:t>
      </w:r>
      <w:r w:rsidRPr="002F1F06">
        <w:rPr>
          <w:rFonts w:ascii="Times New Roman" w:hAnsi="Times New Roman"/>
          <w:sz w:val="24"/>
          <w:szCs w:val="24"/>
        </w:rPr>
        <w:t>жание контрольной работы самостоятельно.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тивным актам, а не воспроизводить их положения на основании учебной или популярной литерат</w:t>
      </w:r>
      <w:r w:rsidRPr="002F1F06">
        <w:rPr>
          <w:rFonts w:ascii="Times New Roman" w:hAnsi="Times New Roman"/>
          <w:sz w:val="24"/>
          <w:szCs w:val="24"/>
        </w:rPr>
        <w:t>у</w:t>
      </w:r>
      <w:r w:rsidRPr="002F1F06">
        <w:rPr>
          <w:rFonts w:ascii="Times New Roman" w:hAnsi="Times New Roman"/>
          <w:sz w:val="24"/>
          <w:szCs w:val="24"/>
        </w:rPr>
        <w:t>ры.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b/>
          <w:i/>
          <w:sz w:val="24"/>
          <w:szCs w:val="24"/>
        </w:rPr>
        <w:t>:</w:t>
      </w:r>
      <w:r w:rsidRPr="002F1F06">
        <w:rPr>
          <w:rFonts w:ascii="Times New Roman" w:hAnsi="Times New Roman"/>
          <w:sz w:val="24"/>
          <w:szCs w:val="24"/>
        </w:rPr>
        <w:t xml:space="preserve"> При использовании нормативных и литературных материалов ссылки на источники обязател</w:t>
      </w:r>
      <w:r w:rsidRPr="002F1F06">
        <w:rPr>
          <w:rFonts w:ascii="Times New Roman" w:hAnsi="Times New Roman"/>
          <w:sz w:val="24"/>
          <w:szCs w:val="24"/>
        </w:rPr>
        <w:t>ь</w:t>
      </w:r>
      <w:r w:rsidRPr="002F1F06">
        <w:rPr>
          <w:rFonts w:ascii="Times New Roman" w:hAnsi="Times New Roman"/>
          <w:sz w:val="24"/>
          <w:szCs w:val="24"/>
        </w:rPr>
        <w:t>ны! Заимствование чужого текста без соответствующих сносок - ссылок расценивается как недобросовестность студента - комп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ляция.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Контрольная работа по Общей части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 xml:space="preserve">права представляет собой </w:t>
      </w:r>
      <w:r>
        <w:rPr>
          <w:color w:val="000000"/>
        </w:rPr>
        <w:t xml:space="preserve">выполнение теоретических заданий и </w:t>
      </w:r>
      <w:r w:rsidRPr="002F1F06">
        <w:rPr>
          <w:color w:val="000000"/>
        </w:rPr>
        <w:t>решение</w:t>
      </w:r>
      <w:r>
        <w:rPr>
          <w:color w:val="000000"/>
        </w:rPr>
        <w:t xml:space="preserve"> практических</w:t>
      </w:r>
      <w:r w:rsidRPr="002F1F06">
        <w:rPr>
          <w:color w:val="000000"/>
        </w:rPr>
        <w:t xml:space="preserve"> задач по одному из указанных ниже вариантов. Ответы на поставленные в задаче вопросы должны содержать аргументированный анализ соответствующих понятий и </w:t>
      </w:r>
      <w:proofErr w:type="gramStart"/>
      <w:r w:rsidRPr="002F1F06">
        <w:rPr>
          <w:color w:val="000000"/>
        </w:rPr>
        <w:t>признаков</w:t>
      </w:r>
      <w:proofErr w:type="gramEnd"/>
      <w:r w:rsidRPr="002F1F06">
        <w:rPr>
          <w:color w:val="000000"/>
        </w:rPr>
        <w:t xml:space="preserve"> конкретных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</w:t>
      </w:r>
      <w:r>
        <w:rPr>
          <w:color w:val="000000"/>
        </w:rPr>
        <w:t>ых норм</w:t>
      </w:r>
      <w:r w:rsidRPr="002F1F06">
        <w:rPr>
          <w:color w:val="000000"/>
        </w:rPr>
        <w:t xml:space="preserve">. 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Для этого необходимо: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1. Уяснить </w:t>
      </w:r>
      <w:proofErr w:type="gramStart"/>
      <w:r w:rsidRPr="002F1F06">
        <w:rPr>
          <w:color w:val="000000"/>
        </w:rPr>
        <w:t>суть</w:t>
      </w:r>
      <w:proofErr w:type="gramEnd"/>
      <w:r w:rsidRPr="002F1F06">
        <w:rPr>
          <w:color w:val="000000"/>
        </w:rPr>
        <w:t xml:space="preserve"> </w:t>
      </w:r>
      <w:r>
        <w:rPr>
          <w:color w:val="000000"/>
        </w:rPr>
        <w:t xml:space="preserve">как теоретического задания, так и задачи, и </w:t>
      </w:r>
      <w:r w:rsidRPr="002F1F06">
        <w:rPr>
          <w:color w:val="000000"/>
        </w:rPr>
        <w:t xml:space="preserve">сформулированных </w:t>
      </w:r>
      <w:r>
        <w:rPr>
          <w:color w:val="000000"/>
        </w:rPr>
        <w:t xml:space="preserve">в задаче </w:t>
      </w:r>
      <w:r w:rsidRPr="002F1F06">
        <w:rPr>
          <w:color w:val="000000"/>
        </w:rPr>
        <w:t>вопросов.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2. Изучить соответствующие главы и разделы учеб</w:t>
      </w:r>
      <w:r>
        <w:rPr>
          <w:color w:val="000000"/>
        </w:rPr>
        <w:t>ника, нормы Г</w:t>
      </w:r>
      <w:r w:rsidRPr="002F1F06">
        <w:rPr>
          <w:color w:val="000000"/>
        </w:rPr>
        <w:t>К РФ, материалы постановлений Пленума Верховного Суда РФ, а также рекомендованную литературу.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3. Изложить в письменном виде ответы на поставленные вопросы с обязательной ссылкой: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а) на соответс</w:t>
      </w:r>
      <w:r>
        <w:rPr>
          <w:color w:val="000000"/>
        </w:rPr>
        <w:t>твующие статьи (части, пункты) Г</w:t>
      </w:r>
      <w:r w:rsidRPr="002F1F06">
        <w:rPr>
          <w:color w:val="000000"/>
        </w:rPr>
        <w:t>К РФ;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б) на другие законы и подзаконные акты, если они необходимы для толкования того или иного признака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-правовой нормы;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в) на пункты постановлений Пленума Верховного Суда Российской Федерации или СССР, которые разъясняют содержание закона, применяемого при решении задачи.</w:t>
      </w:r>
    </w:p>
    <w:p w:rsidR="006A5D82" w:rsidRPr="002F1F06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Мотивировка решения предполагает не только анализ соответствия элементов</w:t>
      </w:r>
      <w:r>
        <w:rPr>
          <w:color w:val="000000"/>
        </w:rPr>
        <w:t xml:space="preserve"> гражданского правоотношения, изложенного в задаче, признаков</w:t>
      </w:r>
      <w:r w:rsidRPr="002F1F06">
        <w:rPr>
          <w:color w:val="000000"/>
        </w:rPr>
        <w:t xml:space="preserve"> </w:t>
      </w:r>
      <w:r>
        <w:rPr>
          <w:color w:val="000000"/>
        </w:rPr>
        <w:t>гражданско</w:t>
      </w:r>
      <w:r w:rsidRPr="002F1F06">
        <w:rPr>
          <w:color w:val="000000"/>
        </w:rPr>
        <w:t xml:space="preserve">-правовой нормы, но и приведение необходимых аргументов из научной литературы. Особенно это касается спорных </w:t>
      </w:r>
      <w:proofErr w:type="gramStart"/>
      <w:r w:rsidRPr="002F1F06">
        <w:rPr>
          <w:color w:val="000000"/>
        </w:rPr>
        <w:t>к</w:t>
      </w:r>
      <w:proofErr w:type="gramEnd"/>
      <w:r w:rsidRPr="002F1F06">
        <w:rPr>
          <w:color w:val="000000"/>
        </w:rPr>
        <w:t xml:space="preserve"> неоднозначно решаемых в практике вопросов, оценочных признаков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>закона и т.п. Если условие задачи дает основание для нескольких вариантов решения, то необходимо предложить решение по каждой версии. В случаях, когда в задаче несколько</w:t>
      </w:r>
      <w:r>
        <w:rPr>
          <w:color w:val="000000"/>
        </w:rPr>
        <w:t xml:space="preserve"> субъектов</w:t>
      </w:r>
      <w:r w:rsidRPr="002F1F06">
        <w:rPr>
          <w:color w:val="000000"/>
        </w:rPr>
        <w:t>, самостояте</w:t>
      </w:r>
      <w:r>
        <w:rPr>
          <w:color w:val="000000"/>
        </w:rPr>
        <w:t>льной юридической оценке подлежа</w:t>
      </w:r>
      <w:r w:rsidRPr="002F1F06">
        <w:rPr>
          <w:color w:val="000000"/>
        </w:rPr>
        <w:t xml:space="preserve">т </w:t>
      </w:r>
      <w:r>
        <w:rPr>
          <w:color w:val="000000"/>
        </w:rPr>
        <w:t>действия каждого</w:t>
      </w:r>
      <w:r w:rsidRPr="002F1F06">
        <w:rPr>
          <w:color w:val="000000"/>
        </w:rPr>
        <w:t xml:space="preserve"> из них.</w:t>
      </w:r>
    </w:p>
    <w:p w:rsidR="006A5D82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color w:val="000000"/>
        </w:rPr>
        <w:t>Решение задачи, даже содержащее правильную ссылку на соответствующие нормы ГК РФ, но должным образом не аргументированное не засчитывается. Напротив, решение, хотя и спорное, но свидетельствующее о стремлении студента должным образом его обосновать, может быть зачтено. В контрольной работе должны быть освещены все сформулированные вопросы.</w:t>
      </w:r>
    </w:p>
    <w:p w:rsidR="006A5D82" w:rsidRPr="007D342E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rFonts w:eastAsia="Calibri"/>
          <w:lang w:eastAsia="en-US"/>
        </w:rPr>
        <w:t xml:space="preserve">Практические </w:t>
      </w:r>
      <w:r>
        <w:rPr>
          <w:rFonts w:eastAsia="Calibri"/>
        </w:rPr>
        <w:t xml:space="preserve">задания </w:t>
      </w:r>
      <w:r w:rsidRPr="007D342E">
        <w:rPr>
          <w:rFonts w:eastAsia="Calibri"/>
          <w:b/>
          <w:i/>
          <w:lang w:eastAsia="en-US"/>
        </w:rPr>
        <w:t>в форме решения задач</w:t>
      </w:r>
      <w:r w:rsidRPr="007D342E">
        <w:rPr>
          <w:rFonts w:eastAsia="Calibri"/>
          <w:lang w:eastAsia="en-US"/>
        </w:rPr>
        <w:t xml:space="preserve"> являются одной из наиболее важных форм учебного процесса, предусмотренных учебным планом. Значение этой формы </w:t>
      </w:r>
      <w:r>
        <w:rPr>
          <w:rFonts w:eastAsia="Calibri"/>
        </w:rPr>
        <w:t xml:space="preserve">заданий </w:t>
      </w:r>
      <w:r w:rsidRPr="007D342E">
        <w:rPr>
          <w:rFonts w:eastAsia="Calibri"/>
          <w:lang w:eastAsia="en-US"/>
        </w:rPr>
        <w:t>определяется требованиями диалектического метода, важнейшим из которых являются проверка теоретических положений на практике и неразрывная связь теории с практикой.</w:t>
      </w:r>
    </w:p>
    <w:p w:rsidR="006A5D82" w:rsidRPr="008E0B77" w:rsidRDefault="006A5D82" w:rsidP="006A5D82">
      <w:pPr>
        <w:pStyle w:val="Style15"/>
        <w:keepNext/>
        <w:widowControl/>
        <w:ind w:firstLine="720"/>
        <w:contextualSpacing/>
        <w:jc w:val="center"/>
        <w:rPr>
          <w:rStyle w:val="FontStyle211"/>
        </w:rPr>
      </w:pPr>
      <w:r w:rsidRPr="008E0B77">
        <w:rPr>
          <w:rStyle w:val="FontStyle211"/>
        </w:rPr>
        <w:t>Пример решения задачи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  <w:rPr>
          <w:rStyle w:val="a9"/>
        </w:rPr>
      </w:pP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9"/>
        </w:rPr>
        <w:t xml:space="preserve">Задача. 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t>12-летний Костя Н. получил в подарок от деда велосипед. Поскольку Косте срочно понадобились коньки, он продал велосипед знакомому подростку 16 лет, а на вырученные деньги купил коньки. Отец Кости, узнав об этом, расценил поступок сына как неуважение к деду, пошел к подростку-покупателю с намерением вернуть деньги и забрать велосипед. Однако купивший велосипед подросток взять деньги и вернуть велосипед отказался, завив, что цену он дал за покупку нормальную, а Костя продал велосипед, принадлежащий не отцу, а самому Косте, что каждый может сам распоряжаться принадлежащим ему имуществом, и оснований для расторжения договора нет.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9"/>
        </w:rPr>
        <w:t>Вопросы к задаче: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9"/>
        </w:rPr>
        <w:t>1. Имеет ли юридическую силу договор купли-продажи велосипеда между упомянутыми подростками?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9"/>
        </w:rPr>
        <w:t>2. Каковы права отца Кости в этой ситуации и как они могут быть реализованы?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9"/>
        </w:rPr>
        <w:t>3. Изменилась бы ситуация, если бы Косте было 15 лет? 19 лет?</w:t>
      </w:r>
    </w:p>
    <w:p w:rsidR="006A5D82" w:rsidRDefault="006A5D82" w:rsidP="006A5D82">
      <w:pPr>
        <w:pStyle w:val="a8"/>
        <w:spacing w:before="0" w:beforeAutospacing="0" w:after="0" w:afterAutospacing="0"/>
        <w:ind w:firstLine="720"/>
        <w:jc w:val="both"/>
        <w:rPr>
          <w:rStyle w:val="a9"/>
        </w:rPr>
      </w:pPr>
    </w:p>
    <w:p w:rsidR="00CA7222" w:rsidRDefault="00CA7222" w:rsidP="006A5D82">
      <w:pPr>
        <w:pStyle w:val="a8"/>
        <w:spacing w:before="0" w:beforeAutospacing="0" w:after="0" w:afterAutospacing="0"/>
        <w:ind w:firstLine="720"/>
        <w:jc w:val="both"/>
        <w:rPr>
          <w:rStyle w:val="a9"/>
        </w:rPr>
      </w:pPr>
    </w:p>
    <w:p w:rsidR="00CA7222" w:rsidRDefault="00CA7222" w:rsidP="006A5D82">
      <w:pPr>
        <w:pStyle w:val="a8"/>
        <w:spacing w:before="0" w:beforeAutospacing="0" w:after="0" w:afterAutospacing="0"/>
        <w:ind w:firstLine="720"/>
        <w:jc w:val="both"/>
        <w:rPr>
          <w:rStyle w:val="a9"/>
        </w:rPr>
      </w:pPr>
    </w:p>
    <w:p w:rsidR="006A5D82" w:rsidRDefault="006A5D82" w:rsidP="006A5D82">
      <w:pPr>
        <w:pStyle w:val="a8"/>
        <w:spacing w:before="0" w:beforeAutospacing="0" w:after="0" w:afterAutospacing="0"/>
        <w:ind w:firstLine="720"/>
        <w:jc w:val="both"/>
      </w:pPr>
      <w:r>
        <w:rPr>
          <w:rStyle w:val="a9"/>
        </w:rPr>
        <w:lastRenderedPageBreak/>
        <w:t xml:space="preserve">Решение задачи. 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t xml:space="preserve">1. Из </w:t>
      </w:r>
      <w:proofErr w:type="gramStart"/>
      <w:r>
        <w:t>ч</w:t>
      </w:r>
      <w:proofErr w:type="gramEnd"/>
      <w:r>
        <w:t xml:space="preserve">.1 ст. 21 Гражданского кодекса РФ следует, что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В соответствии со ст.28 ГК РФ,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 Малолетние в возрасте от шести до четырнадцати лет вправе самостоятельно совершать:1) мелкие бытовые сделки;2) сделки, направленные на безвозмездное получение выгоды, не требующие нотариального удостоверения либо государственной регистрации;3)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 Так как сделка по продаже велосипеда не является мелкой бытовой, то она должна быть признана недействительной.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t>2. Ничтожна сделка, совершенная несовершеннолетним, не достигшим четырнадцати лет (малолетним). К такой сделке применяются правила, предусмотренные абзацами вторым и третьим пункта 1 статьи 171 ГК РФ.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бы Косте было 15 лет, то решение было бы иным.</w:t>
      </w:r>
    </w:p>
    <w:p w:rsidR="006A5D82" w:rsidRDefault="006A5D82" w:rsidP="006A5D82">
      <w:pPr>
        <w:pStyle w:val="rtejustify"/>
        <w:spacing w:before="0" w:beforeAutospacing="0" w:after="0" w:afterAutospacing="0"/>
        <w:ind w:firstLine="720"/>
        <w:jc w:val="both"/>
      </w:pPr>
      <w:r>
        <w:t xml:space="preserve">Общее требование п. 1 ст. 26 знает ряд исключений, когда несовершеннолетний может самостоятельно и без согласования совершать сделки, их исчерпывающий перечень содержит п. 2 ст. 26. Прежде </w:t>
      </w:r>
      <w:proofErr w:type="gramStart"/>
      <w:r>
        <w:t>всего</w:t>
      </w:r>
      <w:proofErr w:type="gramEnd"/>
      <w:r>
        <w:t xml:space="preserve"> это распоряжение несовершеннолетним своим доходом - заработком, стипендией, гонораром, дивидендом, выигрышем и др. (далее - доход). Закон не дает ответа на вопрос, может ли несовершеннолетний распоряжаться имуществом, приобретенным на этот доход (за рамками мелких бытовых и иных сделок, которые самостоятельно могут совершать даже малолетние). В современных экономико-правовых условиях положительное его решение сомнений не вызывает, учитывая в том числе и то, что доход, о котором идет речь в </w:t>
      </w:r>
      <w:proofErr w:type="spellStart"/>
      <w:r>
        <w:t>подп</w:t>
      </w:r>
      <w:proofErr w:type="spellEnd"/>
      <w:r>
        <w:t>. 1 п. 2 ст. 26, поступающий в самостоятельное распоряжение несовершеннолетнего, может быть и денежным, и натуральным. Таким образом, если считать, что подарок в виде велосипеда – это доход Кости, то 15 летний подросток мог распоряжаться им по своему усмотрению. Если бы Косте было 19 лет, то он обладал бы полной дееспособностью, сделка также считалась бы действительной.</w:t>
      </w:r>
    </w:p>
    <w:p w:rsidR="006A5D82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6A5D82" w:rsidRDefault="006A5D82" w:rsidP="006A5D8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Контрольная работа должна быть написана четко, понятно и грамотно. Несоблюдение этого требования влечет за собой ее возврат для доработки без оценки по существу. Условия задач должны быть обязательно переписаны. Контрольная работа должна быть правильно оформлена: страницы необходимо нумеровать и оставлять поля для возможных замечаний преподавателя, цитируемый материал должен браться в кавычки и непременно содержать ссылку на источник опубликования, цитаты необходимо воспроизводить точно, с сохранением всех особенностей подлинника.</w:t>
      </w:r>
    </w:p>
    <w:p w:rsidR="006A5D82" w:rsidRDefault="006A5D82" w:rsidP="006A5D82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CA7222" w:rsidRDefault="006A5D82" w:rsidP="00CA722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Контрольная работа, которая оценена неудовлетворительно, должна быть выполнена заново с учетом у</w:t>
      </w:r>
      <w:r>
        <w:rPr>
          <w:color w:val="000000"/>
        </w:rPr>
        <w:t>казаний преподавателя</w:t>
      </w:r>
      <w:r w:rsidRPr="002F1F06">
        <w:rPr>
          <w:color w:val="000000"/>
        </w:rPr>
        <w:t>. В этих случаях к повторной работе необходимо приложить первую работу, чтобы преподаватель мог судить о выполнении его замечаний.</w:t>
      </w:r>
    </w:p>
    <w:p w:rsidR="00CA7222" w:rsidRDefault="006A5D82" w:rsidP="00CA7222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2F1F06">
        <w:rPr>
          <w:b/>
        </w:rPr>
        <w:t>Требования к оформлению и содержанию контрольной работы</w:t>
      </w:r>
    </w:p>
    <w:p w:rsidR="006A5D82" w:rsidRPr="002F1F06" w:rsidRDefault="006A5D82" w:rsidP="00CA7222">
      <w:pPr>
        <w:pStyle w:val="a8"/>
        <w:spacing w:before="0" w:beforeAutospacing="0" w:after="0" w:afterAutospacing="0"/>
        <w:ind w:firstLine="709"/>
        <w:jc w:val="both"/>
      </w:pPr>
      <w:r w:rsidRPr="002F1F06">
        <w:t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</w:t>
      </w:r>
      <w:r w:rsidRPr="002F1F06">
        <w:t>е</w:t>
      </w:r>
      <w:r w:rsidRPr="002F1F06">
        <w:t xml:space="preserve">ние контрольной работы </w:t>
      </w:r>
      <w:r w:rsidRPr="008F2DA3">
        <w:rPr>
          <w:b/>
          <w:i/>
          <w:u w:val="single"/>
        </w:rPr>
        <w:t>в школьной тетради не допускается</w:t>
      </w:r>
      <w:r w:rsidRPr="002F1F06">
        <w:t xml:space="preserve">. Рекомендуется выполнять контрольную работу на компьютере (текстовый редактор </w:t>
      </w:r>
      <w:r w:rsidRPr="002F1F06">
        <w:rPr>
          <w:lang w:val="en-US"/>
        </w:rPr>
        <w:t>Microsoft</w:t>
      </w:r>
      <w:r w:rsidRPr="002F1F06">
        <w:t xml:space="preserve"> </w:t>
      </w:r>
      <w:r w:rsidRPr="002F1F06">
        <w:rPr>
          <w:lang w:val="en-US"/>
        </w:rPr>
        <w:t>Word</w:t>
      </w:r>
      <w:r w:rsidRPr="002F1F06">
        <w:t>: размер шрифта - 14, междустрочный интервал - полуторный). Объем работы, как правило, составляет 20-25 страниц.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 xml:space="preserve">Каждый раздел работы должен начинаться с новой страницы. 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В виде исключения допускается также представление работы в рукописном вар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 xml:space="preserve">анте, но при этом объем работы должен соответствовать не менее 20-25 страницам текста в формате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. Текст рукописного вар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анта должен</w:t>
      </w:r>
      <w:r>
        <w:rPr>
          <w:rFonts w:ascii="Times New Roman" w:hAnsi="Times New Roman"/>
          <w:sz w:val="24"/>
          <w:szCs w:val="24"/>
        </w:rPr>
        <w:t xml:space="preserve"> быть выполнен аккуратно и разборчиво и хорошо читаться</w:t>
      </w:r>
      <w:r w:rsidRPr="002F1F06">
        <w:rPr>
          <w:rFonts w:ascii="Times New Roman" w:hAnsi="Times New Roman"/>
          <w:sz w:val="24"/>
          <w:szCs w:val="24"/>
        </w:rPr>
        <w:t>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Текст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обязательно</w:t>
      </w:r>
      <w:r w:rsidRPr="002F1F06">
        <w:rPr>
          <w:rFonts w:ascii="Times New Roman" w:hAnsi="Times New Roman"/>
          <w:sz w:val="24"/>
          <w:szCs w:val="24"/>
        </w:rPr>
        <w:t xml:space="preserve"> должен содержать постраничные сноски на использ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 xml:space="preserve">вавшиеся при ее написании нормативные источники и литературу. 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Структура работы</w:t>
      </w:r>
      <w:r w:rsidRPr="002F1F06">
        <w:rPr>
          <w:rFonts w:ascii="Times New Roman" w:hAnsi="Times New Roman"/>
          <w:sz w:val="24"/>
          <w:szCs w:val="24"/>
        </w:rPr>
        <w:t xml:space="preserve"> должна иметь следующие обязательные комп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ненты</w:t>
      </w:r>
      <w:r w:rsidRPr="002F1F06">
        <w:rPr>
          <w:rFonts w:ascii="Times New Roman" w:hAnsi="Times New Roman"/>
          <w:b/>
          <w:sz w:val="24"/>
          <w:szCs w:val="24"/>
        </w:rPr>
        <w:t>: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Содержание (План);</w:t>
      </w: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Основная часть - автор раскрывает содержание вопросов темы на основе сам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стоятельного изучения нормативных источников и литературы формулирует выводы по каждому из изложенных вопр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сов, оформляет решение задач.</w:t>
      </w: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Заключение - автор формулирует выводы по теме, раскрывает актуальность п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лученных знаний для практической деятельности.</w:t>
      </w:r>
    </w:p>
    <w:p w:rsidR="006A5D82" w:rsidRPr="002F1F06" w:rsidRDefault="006A5D82" w:rsidP="006A5D8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2F1F06">
        <w:rPr>
          <w:rFonts w:ascii="Times New Roman" w:hAnsi="Times New Roman"/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</w:t>
      </w:r>
      <w:r w:rsidRPr="002F1F06">
        <w:rPr>
          <w:rFonts w:ascii="Times New Roman" w:hAnsi="Times New Roman"/>
          <w:b/>
          <w:i/>
          <w:sz w:val="24"/>
          <w:szCs w:val="24"/>
        </w:rPr>
        <w:t>с</w:t>
      </w:r>
      <w:r w:rsidRPr="002F1F06">
        <w:rPr>
          <w:rFonts w:ascii="Times New Roman" w:hAnsi="Times New Roman"/>
          <w:b/>
          <w:i/>
          <w:sz w:val="24"/>
          <w:szCs w:val="24"/>
        </w:rPr>
        <w:t>пользованные источники и литературу, содержащихся в тексте законченной работы)</w:t>
      </w:r>
      <w:r w:rsidRPr="002F1F06">
        <w:rPr>
          <w:rFonts w:ascii="Times New Roman" w:hAnsi="Times New Roman"/>
          <w:sz w:val="24"/>
          <w:szCs w:val="24"/>
        </w:rPr>
        <w:t xml:space="preserve"> - а</w:t>
      </w:r>
      <w:r w:rsidRPr="002F1F06">
        <w:rPr>
          <w:rFonts w:ascii="Times New Roman" w:hAnsi="Times New Roman"/>
          <w:sz w:val="24"/>
          <w:szCs w:val="24"/>
        </w:rPr>
        <w:t>в</w:t>
      </w:r>
      <w:r w:rsidRPr="002F1F06">
        <w:rPr>
          <w:rFonts w:ascii="Times New Roman" w:hAnsi="Times New Roman"/>
          <w:sz w:val="24"/>
          <w:szCs w:val="24"/>
        </w:rPr>
        <w:t>тор должен руководствоваться правилами оформления справочно-библиографического аппарата. При этом в начале Списка указываются и нумеруются но</w:t>
      </w:r>
      <w:r w:rsidRPr="002F1F06">
        <w:rPr>
          <w:rFonts w:ascii="Times New Roman" w:hAnsi="Times New Roman"/>
          <w:sz w:val="24"/>
          <w:szCs w:val="24"/>
        </w:rPr>
        <w:t>р</w:t>
      </w:r>
      <w:r w:rsidRPr="002F1F06">
        <w:rPr>
          <w:rFonts w:ascii="Times New Roman" w:hAnsi="Times New Roman"/>
          <w:sz w:val="24"/>
          <w:szCs w:val="24"/>
        </w:rPr>
        <w:t>мативные источники, затем следует литература.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Нормативные акты располагаются в след</w:t>
      </w:r>
      <w:r w:rsidRPr="002F1F06">
        <w:rPr>
          <w:rFonts w:ascii="Times New Roman" w:hAnsi="Times New Roman"/>
          <w:sz w:val="24"/>
          <w:szCs w:val="24"/>
        </w:rPr>
        <w:t>у</w:t>
      </w:r>
      <w:r w:rsidRPr="002F1F06">
        <w:rPr>
          <w:rFonts w:ascii="Times New Roman" w:hAnsi="Times New Roman"/>
          <w:sz w:val="24"/>
          <w:szCs w:val="24"/>
        </w:rPr>
        <w:t>ющей последовательности:</w:t>
      </w:r>
    </w:p>
    <w:p w:rsidR="006A5D82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Международные договоры Российской Федерации;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</w:t>
      </w:r>
      <w:r>
        <w:rPr>
          <w:rFonts w:ascii="Times New Roman" w:hAnsi="Times New Roman"/>
          <w:sz w:val="24"/>
          <w:szCs w:val="24"/>
        </w:rPr>
        <w:t>нституция Российской Федерации;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конституционные законы Российской Федерации;</w:t>
      </w:r>
    </w:p>
    <w:p w:rsidR="006A5D82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Кодексы;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з</w:t>
      </w:r>
      <w:r w:rsidRPr="002F1F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коны Российской Федерации;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Президента Российской Федерации;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Правительства Российской Федерации;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Постановления Пленумов Верховных Судов СССР, РСФСР и РФ, а также иные источники судебной практики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Алгоритм выполнения контрольной работы можно представить сл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дующим образом: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определение темы контрольной работы;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изучение соответствующей литературы;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написание работы в соответствии с требованиями, предъявляемыми к офор</w:t>
      </w:r>
      <w:r w:rsidRPr="002F1F06">
        <w:rPr>
          <w:rFonts w:ascii="Times New Roman" w:hAnsi="Times New Roman"/>
          <w:sz w:val="24"/>
          <w:szCs w:val="24"/>
        </w:rPr>
        <w:t>м</w:t>
      </w:r>
      <w:r w:rsidRPr="002F1F06">
        <w:rPr>
          <w:rFonts w:ascii="Times New Roman" w:hAnsi="Times New Roman"/>
          <w:sz w:val="24"/>
          <w:szCs w:val="24"/>
        </w:rPr>
        <w:t>лению;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представление работы на кафедру для ее предварительной оценки преподават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лем;</w:t>
      </w:r>
    </w:p>
    <w:p w:rsidR="006A5D82" w:rsidRPr="002F1F06" w:rsidRDefault="006A5D82" w:rsidP="006A5D82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защита контрольной работы.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Таким образом, процесс написания контрольной работы начинается с ознакомл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 xml:space="preserve">ния студента с содержанием предложенных теоретических и практических вопросов. На этом этапе от </w:t>
      </w:r>
      <w:proofErr w:type="gramStart"/>
      <w:r w:rsidRPr="002F1F0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требуется определение личной позиции по данной теме и насто</w:t>
      </w:r>
      <w:r w:rsidRPr="002F1F06">
        <w:rPr>
          <w:rFonts w:ascii="Times New Roman" w:hAnsi="Times New Roman"/>
          <w:sz w:val="24"/>
          <w:szCs w:val="24"/>
        </w:rPr>
        <w:t>й</w:t>
      </w:r>
      <w:r w:rsidRPr="002F1F06">
        <w:rPr>
          <w:rFonts w:ascii="Times New Roman" w:hAnsi="Times New Roman"/>
          <w:sz w:val="24"/>
          <w:szCs w:val="24"/>
        </w:rPr>
        <w:t>чивость в достижении цели. Ему предоставляется право самостоятельно определить круг источн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 xml:space="preserve">ков исследования и временные рамки. 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Как уже указывалось, контрольная работа преследует следующие учебно-методические цели: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1. Контрольная работа является одним из основных видов самостоятельной уче</w:t>
      </w:r>
      <w:r w:rsidRPr="002F1F06">
        <w:rPr>
          <w:rFonts w:ascii="Times New Roman" w:hAnsi="Times New Roman"/>
          <w:sz w:val="24"/>
          <w:szCs w:val="24"/>
        </w:rPr>
        <w:t>б</w:t>
      </w:r>
      <w:r w:rsidRPr="002F1F06">
        <w:rPr>
          <w:rFonts w:ascii="Times New Roman" w:hAnsi="Times New Roman"/>
          <w:sz w:val="24"/>
          <w:szCs w:val="24"/>
        </w:rPr>
        <w:t xml:space="preserve">ной работы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и служит формой </w:t>
      </w:r>
      <w:proofErr w:type="gramStart"/>
      <w:r w:rsidRPr="002F1F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освоением ими учебного мат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риала по дисциплине, их умениями и навыками.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Выполнение контрольной работы способствует формированию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F1F06">
        <w:rPr>
          <w:rFonts w:ascii="Times New Roman" w:hAnsi="Times New Roman"/>
          <w:sz w:val="24"/>
          <w:szCs w:val="24"/>
        </w:rPr>
        <w:t>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танный материал, делать обобщение и выводы, логично излагать изученное.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 xml:space="preserve">ческую подготовку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sz w:val="24"/>
          <w:szCs w:val="24"/>
        </w:rPr>
        <w:t>.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Защита контрольной работы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F06">
        <w:rPr>
          <w:rFonts w:ascii="Times New Roman" w:hAnsi="Times New Roman"/>
          <w:i/>
          <w:sz w:val="24"/>
          <w:szCs w:val="24"/>
        </w:rPr>
        <w:t>Критерии оценки контрольной работы: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Владение предметом темы контрольной работы.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Всесторонность и глубина разработки проблемы;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Основательность и полнота использования нормативных источников и научной литерат</w:t>
      </w:r>
      <w:r w:rsidRPr="002F1F06">
        <w:rPr>
          <w:rFonts w:ascii="Times New Roman" w:hAnsi="Times New Roman"/>
          <w:sz w:val="24"/>
          <w:szCs w:val="24"/>
        </w:rPr>
        <w:t>у</w:t>
      </w:r>
      <w:r w:rsidRPr="002F1F06">
        <w:rPr>
          <w:rFonts w:ascii="Times New Roman" w:hAnsi="Times New Roman"/>
          <w:sz w:val="24"/>
          <w:szCs w:val="24"/>
        </w:rPr>
        <w:t>ры;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Привлечение нормативных актов и материалов юридической практ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ки;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Самостоятельность и творческий подход к разработке темы;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Достоверность и научная обоснованность выводов и практических предлож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ний;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Логика и последовательность изложения материала;</w:t>
      </w:r>
    </w:p>
    <w:p w:rsidR="006A5D82" w:rsidRPr="002F1F06" w:rsidRDefault="006A5D82" w:rsidP="006A5D82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Соответствие требованиям порядка оформления контрольной работы;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Защита контрольной работы состоит из доклада автора контрольной работы, пре</w:t>
      </w:r>
      <w:r w:rsidRPr="002F1F06">
        <w:rPr>
          <w:rFonts w:ascii="Times New Roman" w:hAnsi="Times New Roman"/>
          <w:sz w:val="24"/>
          <w:szCs w:val="24"/>
        </w:rPr>
        <w:t>д</w:t>
      </w:r>
      <w:r w:rsidRPr="002F1F06">
        <w:rPr>
          <w:rFonts w:ascii="Times New Roman" w:hAnsi="Times New Roman"/>
          <w:sz w:val="24"/>
          <w:szCs w:val="24"/>
        </w:rPr>
        <w:t>ставления решенных казусов - задач (7-10 минут) и ответов на вопросы. Доклад должен быть емким, четким и конкретным. В докладе студент должен перечислить и охарактер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зовать основные задачи, поставленные перед ним, раскрыть содержание контрольной р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 xml:space="preserve">боты. В </w:t>
      </w:r>
      <w:r>
        <w:rPr>
          <w:rFonts w:ascii="Times New Roman" w:hAnsi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доклада делаются выводы. Затем следует перейти к обоснованию тех или иных принятых решений по практическим зад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 xml:space="preserve">чам. </w:t>
      </w:r>
    </w:p>
    <w:p w:rsidR="006A5D82" w:rsidRPr="002F1F06" w:rsidRDefault="006A5D82" w:rsidP="006A5D8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Защищенные контрольные работы слушателям не возвращаются и хранятся в арх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ве института.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1F06">
        <w:rPr>
          <w:rFonts w:ascii="Times New Roman" w:hAnsi="Times New Roman"/>
          <w:sz w:val="24"/>
          <w:szCs w:val="24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</w:t>
      </w:r>
      <w:r w:rsidRPr="002F1F06">
        <w:rPr>
          <w:rFonts w:ascii="Times New Roman" w:hAnsi="Times New Roman"/>
          <w:sz w:val="24"/>
          <w:szCs w:val="24"/>
        </w:rPr>
        <w:t>а</w:t>
      </w:r>
      <w:r w:rsidRPr="002F1F06">
        <w:rPr>
          <w:rFonts w:ascii="Times New Roman" w:hAnsi="Times New Roman"/>
          <w:sz w:val="24"/>
          <w:szCs w:val="24"/>
        </w:rPr>
        <w:t>мену.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предлагается ее переделать либо выполнить новый вариант.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 являющаяся дословным переписыванием текста чужой работы либо выполненная с нарушением иных установленных тр</w:t>
      </w:r>
      <w:r w:rsidRPr="002F1F06">
        <w:rPr>
          <w:rFonts w:ascii="Times New Roman" w:hAnsi="Times New Roman"/>
          <w:sz w:val="24"/>
          <w:szCs w:val="24"/>
        </w:rPr>
        <w:t>е</w:t>
      </w:r>
      <w:r w:rsidRPr="002F1F06">
        <w:rPr>
          <w:rFonts w:ascii="Times New Roman" w:hAnsi="Times New Roman"/>
          <w:sz w:val="24"/>
          <w:szCs w:val="24"/>
        </w:rPr>
        <w:t>бований, возвращается без проверки с указанием причин. В этом случае контрольная работа выполн</w:t>
      </w:r>
      <w:r w:rsidRPr="002F1F06">
        <w:rPr>
          <w:rFonts w:ascii="Times New Roman" w:hAnsi="Times New Roman"/>
          <w:sz w:val="24"/>
          <w:szCs w:val="24"/>
        </w:rPr>
        <w:t>я</w:t>
      </w:r>
      <w:r w:rsidRPr="002F1F06">
        <w:rPr>
          <w:rFonts w:ascii="Times New Roman" w:hAnsi="Times New Roman"/>
          <w:sz w:val="24"/>
          <w:szCs w:val="24"/>
        </w:rPr>
        <w:t>ется повторно.</w:t>
      </w:r>
    </w:p>
    <w:p w:rsidR="006A5D82" w:rsidRPr="002F1F06" w:rsidRDefault="006A5D82" w:rsidP="006A5D82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</w:t>
      </w:r>
      <w:r w:rsidRPr="002F1F06">
        <w:rPr>
          <w:rFonts w:ascii="Times New Roman" w:hAnsi="Times New Roman"/>
          <w:sz w:val="24"/>
          <w:szCs w:val="24"/>
        </w:rPr>
        <w:t>и</w:t>
      </w:r>
      <w:r w:rsidRPr="002F1F06">
        <w:rPr>
          <w:rFonts w:ascii="Times New Roman" w:hAnsi="Times New Roman"/>
          <w:sz w:val="24"/>
          <w:szCs w:val="24"/>
        </w:rPr>
        <w:t>тельную оценку для допуска к защите вместе с замечаниями и текстом не зачтенной раб</w:t>
      </w:r>
      <w:r w:rsidRPr="002F1F06">
        <w:rPr>
          <w:rFonts w:ascii="Times New Roman" w:hAnsi="Times New Roman"/>
          <w:sz w:val="24"/>
          <w:szCs w:val="24"/>
        </w:rPr>
        <w:t>о</w:t>
      </w:r>
      <w:r w:rsidRPr="002F1F06">
        <w:rPr>
          <w:rFonts w:ascii="Times New Roman" w:hAnsi="Times New Roman"/>
          <w:sz w:val="24"/>
          <w:szCs w:val="24"/>
        </w:rPr>
        <w:t>ты.</w:t>
      </w:r>
    </w:p>
    <w:p w:rsidR="006A5D82" w:rsidRDefault="006A5D82" w:rsidP="006A5D82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6A5D82" w:rsidRDefault="006A5D82" w:rsidP="006A5D82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3C26B6" w:rsidRDefault="003C26B6" w:rsidP="003C26B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Комлект Заданий к контрольноЙ</w:t>
      </w:r>
      <w:r w:rsidRPr="002F1F06">
        <w:rPr>
          <w:rFonts w:ascii="Times New Roman" w:hAnsi="Times New Roman"/>
          <w:b/>
          <w:caps/>
          <w:sz w:val="24"/>
          <w:szCs w:val="24"/>
        </w:rPr>
        <w:t xml:space="preserve"> работе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b/>
          <w:caps/>
          <w:sz w:val="24"/>
          <w:szCs w:val="24"/>
        </w:rPr>
        <w:t>ПО ДИСЦИПЛИНЕ «</w:t>
      </w:r>
      <w:r>
        <w:rPr>
          <w:rFonts w:ascii="Times New Roman" w:hAnsi="Times New Roman"/>
          <w:b/>
          <w:caps/>
          <w:sz w:val="24"/>
          <w:szCs w:val="24"/>
        </w:rPr>
        <w:t xml:space="preserve">ГРАЖДАНСКОЕ </w:t>
      </w:r>
      <w:r w:rsidRPr="002F1F06">
        <w:rPr>
          <w:rFonts w:ascii="Times New Roman" w:hAnsi="Times New Roman"/>
          <w:b/>
          <w:caps/>
          <w:sz w:val="24"/>
          <w:szCs w:val="24"/>
        </w:rPr>
        <w:t>право</w:t>
      </w:r>
      <w:r>
        <w:rPr>
          <w:rFonts w:ascii="Times New Roman" w:hAnsi="Times New Roman"/>
          <w:b/>
          <w:caps/>
          <w:sz w:val="24"/>
          <w:szCs w:val="24"/>
        </w:rPr>
        <w:t xml:space="preserve"> (ЧАСТЬ 2)</w:t>
      </w:r>
      <w:r w:rsidRPr="002F1F06">
        <w:rPr>
          <w:rFonts w:ascii="Times New Roman" w:hAnsi="Times New Roman"/>
          <w:b/>
          <w:caps/>
          <w:sz w:val="24"/>
          <w:szCs w:val="24"/>
        </w:rPr>
        <w:t>»</w:t>
      </w:r>
    </w:p>
    <w:p w:rsidR="003C26B6" w:rsidRPr="002F1F06" w:rsidRDefault="003C26B6" w:rsidP="003C26B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6-й семестр</w:t>
      </w:r>
    </w:p>
    <w:p w:rsidR="003C26B6" w:rsidRPr="002F1F06" w:rsidRDefault="003C26B6" w:rsidP="003C26B6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26B6" w:rsidRDefault="003C26B6" w:rsidP="003C26B6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3C26B6" w:rsidRDefault="003C26B6" w:rsidP="003C26B6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1</w:t>
      </w:r>
    </w:p>
    <w:p w:rsidR="003C26B6" w:rsidRPr="00F95740" w:rsidRDefault="003C26B6" w:rsidP="003C26B6">
      <w:pPr>
        <w:pStyle w:val="a5"/>
        <w:numPr>
          <w:ilvl w:val="0"/>
          <w:numId w:val="19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Вексель (природа, виды, реквизиты, индоссамент, аваль, ответственность по векселю).</w:t>
      </w:r>
    </w:p>
    <w:p w:rsidR="003C26B6" w:rsidRPr="00F95740" w:rsidRDefault="003C26B6" w:rsidP="003C26B6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>Обязательства из публичного обещания награды, публичного конкурса.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Шофер автобазы Борисов во время следования по Киевскому шоссе нарушил правила движения, что привело к столкновению с автомашиной, принадлежащей гражданину Зайцеву. Поскольку авария произошла по вине Борисова, он согласился добровольно отре</w:t>
      </w:r>
      <w:r w:rsidRPr="00F95740">
        <w:rPr>
          <w:spacing w:val="-6"/>
        </w:rPr>
        <w:softHyphen/>
        <w:t>монтировать повреждения автомашины Зайцева в гараже автобазы. С этой целью он договорился с работниками автобазы Павловым и Волковым о том, что они отремонтируют машину Зайцева во вне</w:t>
      </w:r>
      <w:r w:rsidRPr="00F95740">
        <w:rPr>
          <w:spacing w:val="-6"/>
        </w:rPr>
        <w:softHyphen/>
        <w:t>рабочее время. Однако</w:t>
      </w:r>
      <w:proofErr w:type="gramStart"/>
      <w:r w:rsidRPr="00F95740">
        <w:rPr>
          <w:spacing w:val="-6"/>
        </w:rPr>
        <w:t>,</w:t>
      </w:r>
      <w:proofErr w:type="gramEnd"/>
      <w:r w:rsidRPr="00F95740">
        <w:rPr>
          <w:spacing w:val="-6"/>
        </w:rPr>
        <w:t xml:space="preserve"> когда ремонт автомашины был закончен, Борисов отказался уплатить обусловленную сумму, сославшись на то, что за вред, причиненный столкновением автомашин, должна отвечать автобаза как владелец источника повышенной опасности. Павлов и Волков предъявили к нему иск о взыскании обусловленной </w:t>
      </w:r>
      <w:r w:rsidRPr="00F95740">
        <w:rPr>
          <w:spacing w:val="-6"/>
          <w:lang w:val="en-US"/>
        </w:rPr>
        <w:t>I</w:t>
      </w:r>
      <w:r w:rsidRPr="00F95740">
        <w:rPr>
          <w:spacing w:val="-6"/>
        </w:rPr>
        <w:t xml:space="preserve">   в договоре суммы за ремонт автомашины. Суд привлек в качестве надлежащего ответчика автобазу и взы</w:t>
      </w:r>
      <w:r w:rsidRPr="00F95740">
        <w:rPr>
          <w:spacing w:val="-6"/>
        </w:rPr>
        <w:softHyphen/>
        <w:t xml:space="preserve">скал с нее эту сумму как с владельца источника повышенной опасности, которым был причинен вред Зайцеву. </w:t>
      </w:r>
      <w:r w:rsidRPr="00F95740">
        <w:rPr>
          <w:i/>
          <w:spacing w:val="-6"/>
        </w:rPr>
        <w:t>Правильно ли поступил народный суд?</w:t>
      </w: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2</w:t>
      </w:r>
    </w:p>
    <w:p w:rsidR="003C26B6" w:rsidRPr="00F95740" w:rsidRDefault="003C26B6" w:rsidP="003C26B6">
      <w:pPr>
        <w:pStyle w:val="a5"/>
        <w:numPr>
          <w:ilvl w:val="0"/>
          <w:numId w:val="18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Инкассо и его виды.</w:t>
      </w:r>
    </w:p>
    <w:p w:rsidR="003C26B6" w:rsidRPr="00F95740" w:rsidRDefault="003C26B6" w:rsidP="003C26B6">
      <w:pPr>
        <w:pStyle w:val="a5"/>
        <w:numPr>
          <w:ilvl w:val="0"/>
          <w:numId w:val="18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>Понятие и виды публичного конкурса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У Гусева, жителя деревни Заречье, были похищены бревна, заготовленные им для строительства дома. Через две недели ему стало известно, что на другой день после похищения житель соседней деревни Лукин купил 10 бревен у неизвестного шофера на очень выгодных условиях. Придя к Лукину, Гусев по случайно сохранив</w:t>
      </w:r>
      <w:r w:rsidRPr="00F95740">
        <w:rPr>
          <w:spacing w:val="-6"/>
        </w:rPr>
        <w:softHyphen/>
        <w:t xml:space="preserve">шимся меткам узнал свои бревна, но они уже были вмонтированы в сарай, который строил Лукин. Последний не отрицал покупки бревен у неизвестного ему шофера, но требование Гусева возместить ему стоимость бревен либо передать 10 </w:t>
      </w:r>
      <w:proofErr w:type="gramStart"/>
      <w:r w:rsidRPr="00F95740">
        <w:rPr>
          <w:spacing w:val="-6"/>
        </w:rPr>
        <w:t>таких</w:t>
      </w:r>
      <w:proofErr w:type="gramEnd"/>
      <w:r w:rsidRPr="00F95740">
        <w:rPr>
          <w:spacing w:val="-6"/>
        </w:rPr>
        <w:t xml:space="preserve"> же бревен отклонил, указав, что, покупая бревна, он не знал и не предполагал, что они украдены у кого-либо. Гусев обратился </w:t>
      </w:r>
      <w:proofErr w:type="gramStart"/>
      <w:r w:rsidRPr="00F95740">
        <w:rPr>
          <w:spacing w:val="-6"/>
        </w:rPr>
        <w:t>в суд с иском к Лукину о взыскании с него стоимости</w:t>
      </w:r>
      <w:proofErr w:type="gramEnd"/>
      <w:r w:rsidRPr="00F95740">
        <w:rPr>
          <w:spacing w:val="-6"/>
        </w:rPr>
        <w:t xml:space="preserve"> похищенных 10 бревен. </w:t>
      </w:r>
      <w:r w:rsidRPr="00F95740">
        <w:rPr>
          <w:i/>
          <w:spacing w:val="-6"/>
        </w:rPr>
        <w:t>Какое решение должен вынести суд? Изменится ли решение, если будет установлено, что бревна у Гусева похитил и продал их Лукину шофер Галкин?</w:t>
      </w: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3</w:t>
      </w:r>
    </w:p>
    <w:p w:rsidR="003C26B6" w:rsidRPr="00F95740" w:rsidRDefault="003C26B6" w:rsidP="003C26B6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Аккредитив и его виды.</w:t>
      </w:r>
    </w:p>
    <w:p w:rsidR="003C26B6" w:rsidRPr="00F95740" w:rsidRDefault="003C26B6" w:rsidP="003C26B6">
      <w:pPr>
        <w:pStyle w:val="a5"/>
        <w:numPr>
          <w:ilvl w:val="0"/>
          <w:numId w:val="17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>Отграничение обязательств из публичного конкурса от обязательств из публичного обещания награды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 xml:space="preserve">Тракторист совхоза Воронов в нетрезвом состоянии пришел на территорию гаража, сел на стоявший там трактор и, несмотря на протесты сторожа, закрывшего ворота гаража, сломал ворота и выехал с территории гаража. В пути следования он, не разбирая дороги, заехал на участок работника совхоза </w:t>
      </w:r>
      <w:proofErr w:type="spellStart"/>
      <w:r w:rsidRPr="00F95740">
        <w:rPr>
          <w:spacing w:val="-6"/>
        </w:rPr>
        <w:t>Лисина</w:t>
      </w:r>
      <w:proofErr w:type="spellEnd"/>
      <w:r w:rsidRPr="00F95740">
        <w:rPr>
          <w:spacing w:val="-6"/>
        </w:rPr>
        <w:t>, помял растущие там насаждения (кусты смородины и плодоносящие яблони) и участок, засаженный карто</w:t>
      </w:r>
      <w:r w:rsidRPr="00F95740">
        <w:rPr>
          <w:spacing w:val="-6"/>
        </w:rPr>
        <w:softHyphen/>
        <w:t xml:space="preserve">фелем. </w:t>
      </w:r>
      <w:proofErr w:type="spellStart"/>
      <w:r w:rsidRPr="00F95740">
        <w:rPr>
          <w:spacing w:val="-6"/>
        </w:rPr>
        <w:t>Лисин</w:t>
      </w:r>
      <w:proofErr w:type="spellEnd"/>
      <w:r w:rsidRPr="00F95740">
        <w:rPr>
          <w:spacing w:val="-6"/>
        </w:rPr>
        <w:t xml:space="preserve"> предъявил к совхозу иск о возмещении причиненного ему ущерба, включив в него не только стоимость саженцев яблонь и погубленного картофеля, но и упущенную выгоду (неполученный доход от урожая картофеля и плодов яблонь, на который он заключил договор о продаже заготовительной фирме "Урожай"). </w:t>
      </w:r>
      <w:r w:rsidRPr="00F95740">
        <w:rPr>
          <w:i/>
          <w:spacing w:val="-6"/>
        </w:rPr>
        <w:t xml:space="preserve">Подлежит ли иск </w:t>
      </w:r>
      <w:proofErr w:type="spellStart"/>
      <w:r w:rsidRPr="00F95740">
        <w:rPr>
          <w:i/>
          <w:spacing w:val="-6"/>
        </w:rPr>
        <w:t>Лисина</w:t>
      </w:r>
      <w:proofErr w:type="spellEnd"/>
      <w:r w:rsidRPr="00F95740">
        <w:rPr>
          <w:i/>
          <w:spacing w:val="-6"/>
        </w:rPr>
        <w:t xml:space="preserve"> удовлетворению, и если да, то кто является надлежащим ответчиком?</w:t>
      </w: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4</w:t>
      </w:r>
    </w:p>
    <w:p w:rsidR="003C26B6" w:rsidRPr="00F95740" w:rsidRDefault="003C26B6" w:rsidP="003C26B6">
      <w:pPr>
        <w:pStyle w:val="a5"/>
        <w:numPr>
          <w:ilvl w:val="0"/>
          <w:numId w:val="16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 xml:space="preserve">Понятие и виды </w:t>
      </w:r>
      <w:proofErr w:type="spellStart"/>
      <w:r w:rsidRPr="00F95740">
        <w:rPr>
          <w:spacing w:val="-6"/>
        </w:rPr>
        <w:t>алеаторных</w:t>
      </w:r>
      <w:proofErr w:type="spellEnd"/>
      <w:r w:rsidRPr="00F95740">
        <w:rPr>
          <w:spacing w:val="-6"/>
        </w:rPr>
        <w:t xml:space="preserve"> сделок</w:t>
      </w:r>
    </w:p>
    <w:p w:rsidR="003C26B6" w:rsidRPr="00F95740" w:rsidRDefault="003C26B6" w:rsidP="003C26B6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Общие положения о расчетах. Платежное поручение.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lastRenderedPageBreak/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  <w:lang w:eastAsia="ru-RU"/>
        </w:rPr>
      </w:pPr>
      <w:proofErr w:type="spellStart"/>
      <w:r w:rsidRPr="00F95740">
        <w:rPr>
          <w:spacing w:val="-6"/>
          <w:lang w:eastAsia="ru-RU"/>
        </w:rPr>
        <w:t>Яровицын</w:t>
      </w:r>
      <w:proofErr w:type="spellEnd"/>
      <w:r w:rsidRPr="00F95740">
        <w:rPr>
          <w:spacing w:val="-6"/>
          <w:lang w:eastAsia="ru-RU"/>
        </w:rPr>
        <w:t xml:space="preserve"> А. дал объявление в газете о пропаже  паспорта и других документов, а также ключей от машины и награде тому, кто найдет пропавшие вещи. Размер вознаграждения не был указан в объявлении. Через два дня после публикации к </w:t>
      </w:r>
      <w:proofErr w:type="spellStart"/>
      <w:r w:rsidRPr="00F95740">
        <w:rPr>
          <w:spacing w:val="-6"/>
          <w:lang w:eastAsia="ru-RU"/>
        </w:rPr>
        <w:t>Яровицыну</w:t>
      </w:r>
      <w:proofErr w:type="spellEnd"/>
      <w:r w:rsidRPr="00F95740">
        <w:rPr>
          <w:spacing w:val="-6"/>
          <w:lang w:eastAsia="ru-RU"/>
        </w:rPr>
        <w:t xml:space="preserve"> А. явилась гражданка Куприна Н.Ю., нашедшая документы и ключи. Выяснилось, что Куприна Н.Ю. не знала об объявлении и нашла </w:t>
      </w:r>
      <w:proofErr w:type="spellStart"/>
      <w:r w:rsidRPr="00F95740">
        <w:rPr>
          <w:spacing w:val="-6"/>
          <w:lang w:eastAsia="ru-RU"/>
        </w:rPr>
        <w:t>Яровицына</w:t>
      </w:r>
      <w:proofErr w:type="spellEnd"/>
      <w:r w:rsidRPr="00F95740">
        <w:rPr>
          <w:spacing w:val="-6"/>
          <w:lang w:eastAsia="ru-RU"/>
        </w:rPr>
        <w:t xml:space="preserve"> А. по адресу, указанному в паспорте. Куприна Н.Ю. потребовала компенсации произведенных ею расходов на проезд на такси на другой конец города, где </w:t>
      </w:r>
      <w:proofErr w:type="gramStart"/>
      <w:r w:rsidRPr="00F95740">
        <w:rPr>
          <w:spacing w:val="-6"/>
          <w:lang w:eastAsia="ru-RU"/>
        </w:rPr>
        <w:t xml:space="preserve">проживал </w:t>
      </w:r>
      <w:proofErr w:type="spellStart"/>
      <w:r w:rsidRPr="00F95740">
        <w:rPr>
          <w:spacing w:val="-6"/>
          <w:lang w:eastAsia="ru-RU"/>
        </w:rPr>
        <w:t>Яровицын</w:t>
      </w:r>
      <w:proofErr w:type="spellEnd"/>
      <w:r w:rsidRPr="00F95740">
        <w:rPr>
          <w:spacing w:val="-6"/>
          <w:lang w:eastAsia="ru-RU"/>
        </w:rPr>
        <w:t xml:space="preserve"> А. Тот отказался</w:t>
      </w:r>
      <w:proofErr w:type="gramEnd"/>
      <w:r w:rsidRPr="00F95740">
        <w:rPr>
          <w:spacing w:val="-6"/>
          <w:lang w:eastAsia="ru-RU"/>
        </w:rPr>
        <w:t xml:space="preserve"> удовлетворить заявленное требования, ссылаясь на то, что выплате подлежит лишь заявленная в объявлении награда. Но поскольку Куприна Н.Ю. возвратила документы, не зная об объявлении, то она не имеет права на награду. Кроме того, </w:t>
      </w:r>
      <w:proofErr w:type="spellStart"/>
      <w:r w:rsidRPr="00F95740">
        <w:rPr>
          <w:spacing w:val="-6"/>
          <w:lang w:eastAsia="ru-RU"/>
        </w:rPr>
        <w:t>Яровицын</w:t>
      </w:r>
      <w:proofErr w:type="spellEnd"/>
      <w:r w:rsidRPr="00F95740">
        <w:rPr>
          <w:spacing w:val="-6"/>
          <w:lang w:eastAsia="ru-RU"/>
        </w:rPr>
        <w:t xml:space="preserve"> А. не знает, какой размер награды полагается в таких случаях и в объявлении размер вознаграждения не был указан. К тому же, </w:t>
      </w:r>
      <w:proofErr w:type="spellStart"/>
      <w:r w:rsidRPr="00F95740">
        <w:rPr>
          <w:spacing w:val="-6"/>
          <w:lang w:eastAsia="ru-RU"/>
        </w:rPr>
        <w:t>Яровицын</w:t>
      </w:r>
      <w:proofErr w:type="spellEnd"/>
      <w:r w:rsidRPr="00F95740">
        <w:rPr>
          <w:spacing w:val="-6"/>
          <w:lang w:eastAsia="ru-RU"/>
        </w:rPr>
        <w:t xml:space="preserve"> А. сомневается в том, насколько правомерно отказались его </w:t>
      </w:r>
      <w:proofErr w:type="gramStart"/>
      <w:r w:rsidRPr="00F95740">
        <w:rPr>
          <w:spacing w:val="-6"/>
          <w:lang w:eastAsia="ru-RU"/>
        </w:rPr>
        <w:t>документы</w:t>
      </w:r>
      <w:proofErr w:type="gramEnd"/>
      <w:r w:rsidRPr="00F95740">
        <w:rPr>
          <w:spacing w:val="-6"/>
          <w:lang w:eastAsia="ru-RU"/>
        </w:rPr>
        <w:t xml:space="preserve"> и ключи у Куприной Н.Ю. Подозрения </w:t>
      </w:r>
      <w:proofErr w:type="spellStart"/>
      <w:r w:rsidRPr="00F95740">
        <w:rPr>
          <w:spacing w:val="-6"/>
          <w:lang w:eastAsia="ru-RU"/>
        </w:rPr>
        <w:t>Яровицына</w:t>
      </w:r>
      <w:proofErr w:type="spellEnd"/>
      <w:r w:rsidRPr="00F95740">
        <w:rPr>
          <w:spacing w:val="-6"/>
          <w:lang w:eastAsia="ru-RU"/>
        </w:rPr>
        <w:t xml:space="preserve"> А. показались Куприной Н.Ю. оскорблением, за которое, по ее мнению, она должна получить компенсацию морального вреда. Куприна Н.Ю. обратилась к адвокату с вопросом, имеет ли он право на какую-либо компенсацию за нашедшие и переданные </w:t>
      </w:r>
      <w:proofErr w:type="spellStart"/>
      <w:r w:rsidRPr="00F95740">
        <w:rPr>
          <w:spacing w:val="-6"/>
          <w:lang w:eastAsia="ru-RU"/>
        </w:rPr>
        <w:t>Яровицыну</w:t>
      </w:r>
      <w:proofErr w:type="spellEnd"/>
      <w:r w:rsidRPr="00F95740">
        <w:rPr>
          <w:spacing w:val="-6"/>
          <w:lang w:eastAsia="ru-RU"/>
        </w:rPr>
        <w:t xml:space="preserve"> А. вещи и вправе ли она </w:t>
      </w:r>
      <w:proofErr w:type="spellStart"/>
      <w:r w:rsidRPr="00F95740">
        <w:rPr>
          <w:spacing w:val="-6"/>
          <w:lang w:eastAsia="ru-RU"/>
        </w:rPr>
        <w:t>потребвоать</w:t>
      </w:r>
      <w:proofErr w:type="spellEnd"/>
      <w:r w:rsidRPr="00F95740">
        <w:rPr>
          <w:spacing w:val="-6"/>
          <w:lang w:eastAsia="ru-RU"/>
        </w:rPr>
        <w:t xml:space="preserve"> компенсации морального вреда? </w:t>
      </w:r>
      <w:r w:rsidRPr="00F95740">
        <w:rPr>
          <w:i/>
          <w:spacing w:val="-6"/>
          <w:lang w:eastAsia="ru-RU"/>
        </w:rPr>
        <w:t>Какой ответ должен дать Куприной Н.Ю. адвокат?</w:t>
      </w: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5</w:t>
      </w:r>
    </w:p>
    <w:p w:rsidR="003C26B6" w:rsidRPr="00F95740" w:rsidRDefault="003C26B6" w:rsidP="003C26B6">
      <w:pPr>
        <w:pStyle w:val="a5"/>
        <w:numPr>
          <w:ilvl w:val="0"/>
          <w:numId w:val="15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>Договор финансирования под уступку денежного требования.</w:t>
      </w:r>
    </w:p>
    <w:p w:rsidR="003C26B6" w:rsidRPr="00F95740" w:rsidRDefault="003C26B6" w:rsidP="003C26B6">
      <w:pPr>
        <w:pStyle w:val="a5"/>
        <w:numPr>
          <w:ilvl w:val="0"/>
          <w:numId w:val="15"/>
        </w:numPr>
        <w:tabs>
          <w:tab w:val="left" w:pos="426"/>
        </w:tabs>
        <w:jc w:val="both"/>
        <w:rPr>
          <w:spacing w:val="-6"/>
        </w:rPr>
      </w:pPr>
      <w:r w:rsidRPr="00F95740">
        <w:rPr>
          <w:spacing w:val="-6"/>
        </w:rPr>
        <w:t>Возмещение вреда,  причиненного  незаконными действиями органов дознания, предварительного следствия, прокуратуры и суда.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8"/>
          <w:lang w:eastAsia="ru-RU"/>
        </w:rPr>
      </w:pPr>
      <w:r w:rsidRPr="00F95740">
        <w:rPr>
          <w:spacing w:val="-8"/>
          <w:lang w:eastAsia="ru-RU"/>
        </w:rPr>
        <w:t xml:space="preserve">Гражданину Иванову А.А. сослуживец Ерин В.В. подарил в связи с отпуском лотерейный билет, по которому Иванов А.А. выиграл телевизор стоимостью 15000 рублей. Однако поскольку  Иванову А.А. телевизор был не нужен, то, обратившись в отделение Сберегательного банка, он потребовал произвести выплату выигрыша в денежной сумме. Работник банка отказал ему в этой просьбе. Ерин В.В., узнав о выигрыше, потребовал передаче телевизора ему и пообещал Иванову А.А. выплатить половину стоимости телевизора. Иванов А.А. настаивал на получение выигрыша в денежной сумме и не пожелал делиться с Ериным В.В. своим выигрышем, поскольку основания для этого отсутствуют. </w:t>
      </w:r>
      <w:r w:rsidRPr="00F95740">
        <w:rPr>
          <w:i/>
          <w:spacing w:val="-8"/>
          <w:lang w:eastAsia="ru-RU"/>
        </w:rPr>
        <w:t>Правомерно ли требование Иванова А.А. о выплате выигрыша в денежной сумме?</w:t>
      </w:r>
      <w:r w:rsidRPr="00F95740">
        <w:rPr>
          <w:spacing w:val="-8"/>
          <w:lang w:eastAsia="ru-RU"/>
        </w:rPr>
        <w:t xml:space="preserve"> </w:t>
      </w:r>
      <w:r w:rsidRPr="00F95740">
        <w:rPr>
          <w:i/>
          <w:spacing w:val="-8"/>
          <w:lang w:eastAsia="ru-RU"/>
        </w:rPr>
        <w:t>Правомерно ли требование Ерина В.В. о разделе выигрыша?</w:t>
      </w: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426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6</w:t>
      </w:r>
    </w:p>
    <w:p w:rsidR="003C26B6" w:rsidRPr="00F95740" w:rsidRDefault="003C26B6" w:rsidP="003C26B6">
      <w:pPr>
        <w:pStyle w:val="a5"/>
        <w:numPr>
          <w:ilvl w:val="0"/>
          <w:numId w:val="14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Доверительное управление имуществом и доверительная собствен</w:t>
      </w:r>
      <w:r w:rsidRPr="00F95740">
        <w:rPr>
          <w:spacing w:val="-6"/>
        </w:rPr>
        <w:softHyphen/>
        <w:t>ность</w:t>
      </w:r>
    </w:p>
    <w:p w:rsidR="003C26B6" w:rsidRPr="00F95740" w:rsidRDefault="003C26B6" w:rsidP="003C26B6">
      <w:pPr>
        <w:pStyle w:val="a5"/>
        <w:numPr>
          <w:ilvl w:val="0"/>
          <w:numId w:val="14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Ответственность за вред, причиненный малолетними (несовершеннолетними до 14 лет)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Коммерческий банк заключил с обществом с ограниченной ответственностью "Магазин "</w:t>
      </w:r>
      <w:proofErr w:type="spellStart"/>
      <w:r w:rsidRPr="00F95740">
        <w:rPr>
          <w:spacing w:val="-6"/>
        </w:rPr>
        <w:t>Тоби</w:t>
      </w:r>
      <w:proofErr w:type="spellEnd"/>
      <w:r w:rsidRPr="00F95740">
        <w:rPr>
          <w:spacing w:val="-6"/>
        </w:rPr>
        <w:t>" договор о совместной деятель</w:t>
      </w:r>
      <w:r w:rsidRPr="00F95740">
        <w:rPr>
          <w:spacing w:val="-6"/>
        </w:rPr>
        <w:softHyphen/>
        <w:t>ности, согласно которому участники решили создать в помещении магазина пункт обмена валюты. В соответствии с договором банк предоставлял оборудование и оборотные средства, необходимые для работы пункта, а магазин — право пользования помещением и тру</w:t>
      </w:r>
      <w:r w:rsidRPr="00F95740">
        <w:rPr>
          <w:spacing w:val="-6"/>
        </w:rPr>
        <w:softHyphen/>
        <w:t>довые усилия своих работников, которые должны обслуживать этот пункт. Ведение общих дел было поручено банку. В связи с проводи</w:t>
      </w:r>
      <w:r w:rsidRPr="00F95740">
        <w:rPr>
          <w:spacing w:val="-6"/>
        </w:rPr>
        <w:softHyphen/>
        <w:t>мой в магазине проверкой перед налоговым инспектором встал вопрос: можно ли считать доход, полученный по договору о совме</w:t>
      </w:r>
      <w:r w:rsidRPr="00F95740">
        <w:rPr>
          <w:spacing w:val="-6"/>
        </w:rPr>
        <w:softHyphen/>
        <w:t xml:space="preserve">стной деятельности магазином, незаконным и подлежащим изъятию в бюджет, если деятельность пункта обмена валюты предполагает наличие банковской лицензии, которой у магазина нет? </w:t>
      </w:r>
      <w:r w:rsidRPr="00F95740">
        <w:rPr>
          <w:i/>
          <w:spacing w:val="-6"/>
        </w:rPr>
        <w:t>Разрешите возникшие у налогового инспектора сомнения. Ка</w:t>
      </w:r>
      <w:r w:rsidRPr="00F95740">
        <w:rPr>
          <w:i/>
          <w:spacing w:val="-6"/>
        </w:rPr>
        <w:softHyphen/>
        <w:t>ковы цели договора товарищества?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7</w:t>
      </w:r>
    </w:p>
    <w:p w:rsidR="003C26B6" w:rsidRPr="00F95740" w:rsidRDefault="003C26B6" w:rsidP="003C26B6">
      <w:pPr>
        <w:pStyle w:val="a5"/>
        <w:numPr>
          <w:ilvl w:val="0"/>
          <w:numId w:val="13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Товарный и коммерческий кредит.</w:t>
      </w:r>
    </w:p>
    <w:p w:rsidR="003C26B6" w:rsidRPr="00F95740" w:rsidRDefault="003C26B6" w:rsidP="003C26B6">
      <w:pPr>
        <w:pStyle w:val="a5"/>
        <w:numPr>
          <w:ilvl w:val="0"/>
          <w:numId w:val="13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Ответственность доверительного управляющего перед учре</w:t>
      </w:r>
      <w:r w:rsidRPr="00F95740">
        <w:rPr>
          <w:spacing w:val="-6"/>
        </w:rPr>
        <w:softHyphen/>
        <w:t xml:space="preserve">дителем управления и </w:t>
      </w:r>
      <w:proofErr w:type="spellStart"/>
      <w:r w:rsidRPr="00F95740">
        <w:rPr>
          <w:spacing w:val="-6"/>
        </w:rPr>
        <w:t>выгодоприобретателем</w:t>
      </w:r>
      <w:proofErr w:type="spellEnd"/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Руководство Общества борьбы за трезвость предложило Партии любителей черного кофе провести совместную акцию — праздник, целью которого была бы пропаганда трезвого образа жизни. По</w:t>
      </w:r>
      <w:r w:rsidRPr="00F95740">
        <w:rPr>
          <w:spacing w:val="-6"/>
        </w:rPr>
        <w:softHyphen/>
        <w:t xml:space="preserve">скольку организация такого праздника не противоречила целям деятельности Партии, Президиум последней </w:t>
      </w:r>
      <w:r w:rsidRPr="00F95740">
        <w:rPr>
          <w:spacing w:val="-6"/>
        </w:rPr>
        <w:lastRenderedPageBreak/>
        <w:t>поручил своему пред</w:t>
      </w:r>
      <w:r w:rsidRPr="00F95740">
        <w:rPr>
          <w:spacing w:val="-6"/>
        </w:rPr>
        <w:softHyphen/>
        <w:t>седателю подписать предложенный проект договора о сотрудниче</w:t>
      </w:r>
      <w:r w:rsidRPr="00F95740">
        <w:rPr>
          <w:spacing w:val="-6"/>
        </w:rPr>
        <w:softHyphen/>
        <w:t>стве в этом деле. Договор фиксировал намерение участников провести праздник и принять участие в его финансировании, но указаний на порядок выделения денежных средств, их размеры, направления использования и иные подробности не содержал. Об</w:t>
      </w:r>
      <w:r w:rsidRPr="00F95740">
        <w:rPr>
          <w:spacing w:val="-6"/>
        </w:rPr>
        <w:softHyphen/>
        <w:t>щество борьбы за трезвость приступило к подготовке праздника. Общество заключило договоры с концертными организациями и отдельными исполнителями, закупило необходимый инвентарь, нашло подходящее помещение, арендную плату за которое предло</w:t>
      </w:r>
      <w:r w:rsidRPr="00F95740">
        <w:rPr>
          <w:spacing w:val="-6"/>
        </w:rPr>
        <w:softHyphen/>
        <w:t>жило перечислить Партии любителей черного кофе. Партия отказа</w:t>
      </w:r>
      <w:r w:rsidRPr="00F95740">
        <w:rPr>
          <w:spacing w:val="-6"/>
        </w:rPr>
        <w:softHyphen/>
        <w:t>лась уплатить указанную денежную сумму, ссылаясь на отсутствие необходимых средств, а также на то, что требуемая сумма гораздо выше той, которую она планировала истратить на проведение праз</w:t>
      </w:r>
      <w:r w:rsidRPr="00F95740">
        <w:rPr>
          <w:spacing w:val="-6"/>
        </w:rPr>
        <w:softHyphen/>
        <w:t>дника. Прежде чем предъявить иск к Партии, Общество решило обра</w:t>
      </w:r>
      <w:r w:rsidRPr="00F95740">
        <w:rPr>
          <w:spacing w:val="-6"/>
        </w:rPr>
        <w:softHyphen/>
        <w:t xml:space="preserve">титься к юридической консультационной фирме с просьбой дать квалификацию заключенному договору и определить, в каком объеме будет удовлетворен предполагаемый иск с учетом того, что отказ Объединения от финансирования праздника вызвал невозможность его проведения. </w:t>
      </w:r>
      <w:r w:rsidRPr="00F95740">
        <w:rPr>
          <w:i/>
          <w:spacing w:val="-6"/>
        </w:rPr>
        <w:t>Дайте ваш ответ за консультационную фирму. Каковы сущест</w:t>
      </w:r>
      <w:r w:rsidRPr="00F95740">
        <w:rPr>
          <w:i/>
          <w:spacing w:val="-6"/>
        </w:rPr>
        <w:softHyphen/>
        <w:t>венные условия договора о совместной деятельности?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8</w:t>
      </w:r>
    </w:p>
    <w:p w:rsidR="003C26B6" w:rsidRPr="00F95740" w:rsidRDefault="003C26B6" w:rsidP="003C26B6">
      <w:pPr>
        <w:pStyle w:val="a5"/>
        <w:numPr>
          <w:ilvl w:val="0"/>
          <w:numId w:val="12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Стороны и объекты договора доверительного управления имуществом</w:t>
      </w:r>
    </w:p>
    <w:p w:rsidR="003C26B6" w:rsidRPr="00F95740" w:rsidRDefault="003C26B6" w:rsidP="003C26B6">
      <w:pPr>
        <w:pStyle w:val="a5"/>
        <w:numPr>
          <w:ilvl w:val="0"/>
          <w:numId w:val="12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Ответственность за вред, причиненный несовершеннолет</w:t>
      </w:r>
      <w:r w:rsidRPr="00F95740">
        <w:rPr>
          <w:spacing w:val="-6"/>
        </w:rPr>
        <w:softHyphen/>
        <w:t>ними (от 14 до 18 лет)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Акционерное общество "Корунд" заключало договоры страхова</w:t>
      </w:r>
      <w:r w:rsidRPr="00F95740">
        <w:rPr>
          <w:spacing w:val="-6"/>
        </w:rPr>
        <w:softHyphen/>
        <w:t>ния от своего имени по поручению страховой компании "</w:t>
      </w:r>
      <w:proofErr w:type="spellStart"/>
      <w:r w:rsidRPr="00F95740">
        <w:rPr>
          <w:spacing w:val="-6"/>
        </w:rPr>
        <w:t>Камаг</w:t>
      </w:r>
      <w:proofErr w:type="spellEnd"/>
      <w:r w:rsidRPr="00F95740">
        <w:rPr>
          <w:spacing w:val="-6"/>
        </w:rPr>
        <w:t>" с разными страхователями, в том числе с акционерным обществом "Маяк". "</w:t>
      </w:r>
      <w:proofErr w:type="spellStart"/>
      <w:r w:rsidRPr="00F95740">
        <w:rPr>
          <w:spacing w:val="-6"/>
        </w:rPr>
        <w:t>Камаг</w:t>
      </w:r>
      <w:proofErr w:type="spellEnd"/>
      <w:r w:rsidRPr="00F95740">
        <w:rPr>
          <w:spacing w:val="-6"/>
        </w:rPr>
        <w:t xml:space="preserve">" вовремя перечислил "Корунду" сумму страховой выплаты по наступившему страховому случаю, однако "Маяку" эти деньги были выплачены со значительным опозданием. Страхователь обратился к адвокату за консультацией о том, какие последствия влечет за собой просрочка перечисления страховой выплаты в данном случае. </w:t>
      </w:r>
      <w:r w:rsidRPr="00F95740">
        <w:rPr>
          <w:i/>
          <w:spacing w:val="-6"/>
        </w:rPr>
        <w:t>Какие разъяснения могли бы дать? Каков порядок занятия деятельностью страхового брокера?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9</w:t>
      </w:r>
    </w:p>
    <w:p w:rsidR="003C26B6" w:rsidRPr="00F95740" w:rsidRDefault="003C26B6" w:rsidP="003C26B6">
      <w:pPr>
        <w:pStyle w:val="a5"/>
        <w:numPr>
          <w:ilvl w:val="0"/>
          <w:numId w:val="11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Понятие агентского договора. Место агентского договора среди договоров об оказании посреднических услуг</w:t>
      </w:r>
    </w:p>
    <w:p w:rsidR="003C26B6" w:rsidRPr="00F95740" w:rsidRDefault="003C26B6" w:rsidP="003C26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95740">
        <w:rPr>
          <w:rFonts w:ascii="Times New Roman" w:hAnsi="Times New Roman"/>
          <w:spacing w:val="-6"/>
          <w:sz w:val="24"/>
          <w:szCs w:val="24"/>
        </w:rPr>
        <w:t xml:space="preserve">Обязательства из неосновательного обогащения 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6"/>
        </w:rPr>
      </w:pPr>
      <w:r w:rsidRPr="00F95740">
        <w:rPr>
          <w:spacing w:val="-6"/>
        </w:rPr>
        <w:t>В договоре страхования была предусмотрена обязанность стра</w:t>
      </w:r>
      <w:r w:rsidRPr="00F95740">
        <w:rPr>
          <w:spacing w:val="-6"/>
        </w:rPr>
        <w:softHyphen/>
        <w:t>хователя немедленно, но не позднее пяти дней, сообщить страхов</w:t>
      </w:r>
      <w:r w:rsidRPr="00F95740">
        <w:rPr>
          <w:spacing w:val="-6"/>
        </w:rPr>
        <w:softHyphen/>
        <w:t>щику о наступившем страховом случае — угоне автомобиля, причем подчеркивалось, что пропуск этого срока влечет за собой отказ в страховой выплате. Страхователь обратился к страховщику на деся</w:t>
      </w:r>
      <w:r w:rsidRPr="00F95740">
        <w:rPr>
          <w:spacing w:val="-6"/>
        </w:rPr>
        <w:softHyphen/>
        <w:t>тый день с момента угона, при этом пятидневный срок был пропущен им без уважительных причин. В выплате страхового возмещения ему было отказано по мотиву пропуска им срока для обращения с заявлением о наступлении страхового случая. Страхователь обратил</w:t>
      </w:r>
      <w:r w:rsidRPr="00F95740">
        <w:rPr>
          <w:spacing w:val="-6"/>
        </w:rPr>
        <w:softHyphen/>
        <w:t xml:space="preserve">ся в суд с иском, ссылаясь на то, что факт угона автомобиля подтверждается постановлением о возбуждении уголовного дела. </w:t>
      </w:r>
      <w:r w:rsidRPr="00F95740">
        <w:rPr>
          <w:i/>
          <w:spacing w:val="-6"/>
        </w:rPr>
        <w:t>Решите дело. Какова природа срока подачи заявления о наступ</w:t>
      </w:r>
      <w:r w:rsidRPr="00F95740">
        <w:rPr>
          <w:i/>
          <w:spacing w:val="-6"/>
        </w:rPr>
        <w:softHyphen/>
        <w:t>лении страхового случая?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spacing w:val="-6"/>
        </w:rPr>
      </w:pP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ВАРИАНТ 10</w:t>
      </w:r>
    </w:p>
    <w:p w:rsidR="003C26B6" w:rsidRPr="00F95740" w:rsidRDefault="003C26B6" w:rsidP="003C26B6">
      <w:pPr>
        <w:pStyle w:val="a5"/>
        <w:numPr>
          <w:ilvl w:val="0"/>
          <w:numId w:val="10"/>
        </w:numPr>
        <w:tabs>
          <w:tab w:val="left" w:pos="284"/>
        </w:tabs>
        <w:jc w:val="both"/>
        <w:rPr>
          <w:spacing w:val="-6"/>
        </w:rPr>
      </w:pPr>
      <w:r w:rsidRPr="00F95740">
        <w:rPr>
          <w:spacing w:val="-6"/>
        </w:rPr>
        <w:t>Договоры об оказании посреднических услуг в системе обязательств.</w:t>
      </w:r>
    </w:p>
    <w:p w:rsidR="003C26B6" w:rsidRPr="00F95740" w:rsidRDefault="003C26B6" w:rsidP="003C26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95740">
        <w:rPr>
          <w:rFonts w:ascii="Times New Roman" w:hAnsi="Times New Roman"/>
          <w:spacing w:val="-6"/>
          <w:sz w:val="24"/>
          <w:szCs w:val="24"/>
        </w:rPr>
        <w:t>Ответственность за вред, причиненный источником повышенной опасности</w:t>
      </w:r>
    </w:p>
    <w:p w:rsidR="003C26B6" w:rsidRPr="00F95740" w:rsidRDefault="003C26B6" w:rsidP="003C26B6">
      <w:pPr>
        <w:pStyle w:val="a5"/>
        <w:tabs>
          <w:tab w:val="left" w:pos="284"/>
        </w:tabs>
        <w:jc w:val="both"/>
        <w:rPr>
          <w:b/>
          <w:spacing w:val="-6"/>
        </w:rPr>
      </w:pPr>
      <w:r w:rsidRPr="00F95740">
        <w:rPr>
          <w:b/>
          <w:spacing w:val="-6"/>
        </w:rPr>
        <w:t>Задача</w:t>
      </w:r>
    </w:p>
    <w:p w:rsidR="003C26B6" w:rsidRPr="00F95740" w:rsidRDefault="003C26B6" w:rsidP="003C26B6">
      <w:pPr>
        <w:pStyle w:val="a5"/>
        <w:widowControl w:val="0"/>
        <w:suppressAutoHyphens w:val="0"/>
        <w:ind w:firstLine="567"/>
        <w:jc w:val="both"/>
        <w:rPr>
          <w:spacing w:val="-8"/>
        </w:rPr>
      </w:pPr>
      <w:r w:rsidRPr="00F95740">
        <w:rPr>
          <w:spacing w:val="-8"/>
        </w:rPr>
        <w:t>Страховое общество "Эсквайр" заключило комбинированный договор страхования автомобиля, жизни и здоровья водителя и пассажиров и гражданской ответственности водителя — гражданина Сидорова. В период действия договора друг Сидорова — Петров, управляя автомобилем, сбил пешехода Иванова, причинив ему те</w:t>
      </w:r>
      <w:r w:rsidRPr="00F95740">
        <w:rPr>
          <w:spacing w:val="-8"/>
        </w:rPr>
        <w:softHyphen/>
        <w:t xml:space="preserve">лесные повреждения, в результате которых тот стал инвалидом </w:t>
      </w:r>
      <w:r w:rsidRPr="00F95740">
        <w:rPr>
          <w:spacing w:val="-8"/>
          <w:lang w:val="en-US"/>
        </w:rPr>
        <w:t>II</w:t>
      </w:r>
      <w:r w:rsidRPr="00F95740">
        <w:rPr>
          <w:spacing w:val="-8"/>
        </w:rPr>
        <w:t xml:space="preserve"> группы с постоянно назначенной пенсией. Кроме того, автомобиль был полностью уничтожен и не подлежал восстановлению. Страхо</w:t>
      </w:r>
      <w:r w:rsidRPr="00F95740">
        <w:rPr>
          <w:spacing w:val="-8"/>
        </w:rPr>
        <w:softHyphen/>
        <w:t xml:space="preserve">вое общество выплатило Сидорову стоимость автомобиля и начало выплачивать возмещение Иванову и после этого обратилось в суд с регрессным иском, </w:t>
      </w:r>
      <w:proofErr w:type="gramStart"/>
      <w:r w:rsidRPr="00F95740">
        <w:rPr>
          <w:spacing w:val="-8"/>
        </w:rPr>
        <w:t>требуя взыскать с Петрова выплаченную сто</w:t>
      </w:r>
      <w:r w:rsidRPr="00F95740">
        <w:rPr>
          <w:spacing w:val="-8"/>
        </w:rPr>
        <w:softHyphen/>
        <w:t>имость автомобиля и</w:t>
      </w:r>
      <w:proofErr w:type="gramEnd"/>
      <w:r w:rsidRPr="00F95740">
        <w:rPr>
          <w:spacing w:val="-8"/>
        </w:rPr>
        <w:t xml:space="preserve"> суммы уже выплаченного возмещения. Петров иск не признал. </w:t>
      </w:r>
      <w:r w:rsidRPr="00F95740">
        <w:rPr>
          <w:i/>
          <w:spacing w:val="-8"/>
        </w:rPr>
        <w:t>Решите данный спор.</w:t>
      </w:r>
    </w:p>
    <w:p w:rsidR="003C26B6" w:rsidRDefault="003C26B6" w:rsidP="003C26B6"/>
    <w:p w:rsidR="003C26B6" w:rsidRDefault="003C26B6" w:rsidP="003C26B6">
      <w:pPr>
        <w:rPr>
          <w:rFonts w:ascii="Times New Roman" w:hAnsi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spacing w:val="-9"/>
          <w:sz w:val="26"/>
          <w:szCs w:val="26"/>
        </w:rPr>
        <w:br w:type="page"/>
      </w:r>
    </w:p>
    <w:p w:rsidR="003C26B6" w:rsidRDefault="003C26B6" w:rsidP="006A5D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84D51" w:rsidRDefault="00784D51" w:rsidP="00784D51">
      <w:pPr>
        <w:pStyle w:val="a5"/>
        <w:jc w:val="center"/>
        <w:rPr>
          <w:b/>
          <w:u w:val="single"/>
        </w:rPr>
      </w:pPr>
      <w:r w:rsidRPr="00235A33">
        <w:rPr>
          <w:b/>
          <w:u w:val="single"/>
        </w:rPr>
        <w:t xml:space="preserve">Вопросы к </w:t>
      </w:r>
      <w:r>
        <w:rPr>
          <w:b/>
          <w:u w:val="single"/>
        </w:rPr>
        <w:t>экзамену</w:t>
      </w:r>
    </w:p>
    <w:p w:rsidR="00784D51" w:rsidRPr="00235A33" w:rsidRDefault="00784D51" w:rsidP="00784D51">
      <w:pPr>
        <w:pStyle w:val="a5"/>
        <w:jc w:val="center"/>
        <w:rPr>
          <w:b/>
          <w:u w:val="single"/>
        </w:rPr>
      </w:pPr>
      <w:r w:rsidRPr="00235A33">
        <w:rPr>
          <w:b/>
          <w:u w:val="single"/>
        </w:rPr>
        <w:t>по дисциплине «Гражданское право» (часть 2)</w:t>
      </w:r>
    </w:p>
    <w:p w:rsidR="003C26B6" w:rsidRDefault="003C26B6" w:rsidP="006A5D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купли-продажи: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правовая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природа,</w:t>
      </w:r>
      <w:r w:rsidRPr="00784D5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значение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розничной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купли-продажи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поставки: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правовая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Поставка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товаров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для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государственных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нужд: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форма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контрактации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Юридическая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природа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энергоснабжения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продажи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недвижимости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предприятия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мены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гражданском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Правовой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дарения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Пожертвование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как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разновидность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дарения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постоянной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ренты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пожизненной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ренты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пожизненного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содержания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иждивением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Правовая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проката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транспортного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средства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здания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сооружения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предприятия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финансовой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аренды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(лизинга)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Безвозмездное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пользование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имуществом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(ссуда)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Основания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возникновения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жилищных</w:t>
      </w:r>
      <w:r w:rsidRPr="00784D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правоотношений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Договоры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найма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жилого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помещения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Правовая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природа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подряда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Бытовой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подряд: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before="1"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строительного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подряда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подряда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выполнение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проектных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изыскательских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работ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Подрядные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работы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для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государственных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или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муниципальных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нужд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Выполнение</w:t>
      </w:r>
      <w:r w:rsidRPr="00784D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научно-исследовательских,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опытно-конструкторских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технологических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работ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возмездного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оказания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услуг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обязательство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перевозке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грузов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сравнительно-правовую</w:t>
      </w:r>
      <w:r w:rsidRPr="00784D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</w:t>
      </w:r>
      <w:r w:rsidRPr="00784D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</w:t>
      </w:r>
      <w:r w:rsidRPr="00784D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перевозке</w:t>
      </w:r>
      <w:r w:rsidRPr="00784D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грузов</w:t>
      </w:r>
      <w:r w:rsidRPr="00784D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перевозке</w:t>
      </w:r>
      <w:r w:rsidRPr="00784D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пассажиров</w:t>
      </w:r>
      <w:r w:rsidRPr="00784D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багажа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сущность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правового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обеспечения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сохранности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грузов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перевозках.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транспортной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экспедиции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понятие,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займа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понятие,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кредитного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финансирования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под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уступку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денежного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требования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банковского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вклада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 его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банковского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счета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его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виды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сравнительно-правовую</w:t>
      </w:r>
      <w:r w:rsidRPr="00784D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расчетных</w:t>
      </w:r>
      <w:r w:rsidRPr="00784D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</w:t>
      </w:r>
      <w:proofErr w:type="gramStart"/>
      <w:r w:rsidRPr="00784D51">
        <w:rPr>
          <w:rFonts w:ascii="Times New Roman" w:hAnsi="Times New Roman"/>
          <w:sz w:val="24"/>
          <w:szCs w:val="24"/>
        </w:rPr>
        <w:t>ств</w:t>
      </w:r>
      <w:r w:rsidRPr="00784D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</w:t>
      </w:r>
      <w:r w:rsidRPr="00784D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</w:t>
      </w:r>
      <w:proofErr w:type="gramEnd"/>
      <w:r w:rsidRPr="00784D51">
        <w:rPr>
          <w:rFonts w:ascii="Times New Roman" w:hAnsi="Times New Roman"/>
          <w:sz w:val="24"/>
          <w:szCs w:val="24"/>
        </w:rPr>
        <w:t>ажданском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понятие,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виды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законодательной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регламентации</w:t>
      </w:r>
      <w:r w:rsidRPr="00784D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страхового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правоотношения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регулирования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отдельных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видов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страхования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поручения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характеристику,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комиссии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характеристику,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агентского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понятие,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условия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доверительного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управления</w:t>
      </w:r>
    </w:p>
    <w:p w:rsidR="00784D51" w:rsidRPr="00784D51" w:rsidRDefault="00784D51" w:rsidP="00784D51">
      <w:pPr>
        <w:jc w:val="both"/>
        <w:rPr>
          <w:rFonts w:ascii="Times New Roman" w:hAnsi="Times New Roman" w:cs="Times New Roman"/>
          <w:sz w:val="24"/>
          <w:szCs w:val="24"/>
        </w:rPr>
        <w:sectPr w:rsidR="00784D51" w:rsidRPr="00784D51">
          <w:footerReference w:type="default" r:id="rId5"/>
          <w:pgSz w:w="11910" w:h="16840"/>
          <w:pgMar w:top="1040" w:right="340" w:bottom="280" w:left="960" w:header="0" w:footer="0" w:gutter="0"/>
          <w:cols w:space="720"/>
        </w:sectPr>
      </w:pP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before="76"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lastRenderedPageBreak/>
        <w:t>Определите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сущность,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виды,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хранения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договора</w:t>
      </w:r>
      <w:r w:rsidRPr="00784D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складского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хранения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специальные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виды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хранения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их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регулирования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коммерческой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концессии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его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Охарактеризуйте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договор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простого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товарищества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его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84D51">
        <w:rPr>
          <w:rFonts w:ascii="Times New Roman" w:hAnsi="Times New Roman"/>
          <w:sz w:val="24"/>
          <w:szCs w:val="24"/>
        </w:rPr>
        <w:t>правовую</w:t>
      </w:r>
      <w:proofErr w:type="gramEnd"/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природы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признаки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из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односторонних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действий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понятие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деликтных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обязательства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гражданском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праве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88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элементы</w:t>
      </w:r>
      <w:r w:rsidRPr="00784D5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содержание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обязательства</w:t>
      </w:r>
      <w:r w:rsidRPr="00784D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вследствие</w:t>
      </w:r>
      <w:r w:rsidRPr="00784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причинения</w:t>
      </w:r>
      <w:r w:rsidRPr="00784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вреда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наступления</w:t>
      </w:r>
      <w:r w:rsidRPr="00784D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ответственности</w:t>
      </w:r>
      <w:r w:rsidRPr="00784D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</w:t>
      </w:r>
      <w:r w:rsidRPr="00784D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вред,</w:t>
      </w:r>
      <w:r w:rsidRPr="00784D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причиненный</w:t>
      </w:r>
      <w:r w:rsidRPr="00784D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актами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власти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Определите</w:t>
      </w:r>
      <w:r w:rsidRPr="00784D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особенности</w:t>
      </w:r>
      <w:r w:rsidRPr="00784D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ответственности</w:t>
      </w:r>
      <w:r w:rsidRPr="00784D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</w:t>
      </w:r>
      <w:r w:rsidRPr="00784D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вред,</w:t>
      </w:r>
      <w:r w:rsidRPr="00784D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причиненный</w:t>
      </w:r>
      <w:r w:rsidRPr="00784D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несовершеннолетними</w:t>
      </w:r>
      <w:r w:rsidRPr="00784D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недееспособными лицами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  <w:tab w:val="left" w:pos="2915"/>
          <w:tab w:val="left" w:pos="4429"/>
          <w:tab w:val="left" w:pos="6350"/>
          <w:tab w:val="left" w:pos="6773"/>
          <w:tab w:val="left" w:pos="7516"/>
          <w:tab w:val="left" w:pos="9147"/>
        </w:tabs>
        <w:autoSpaceDE w:val="0"/>
        <w:autoSpaceDN w:val="0"/>
        <w:spacing w:after="0" w:line="240" w:lineRule="auto"/>
        <w:ind w:left="460" w:right="2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Проанализируйте</w:t>
      </w:r>
      <w:r w:rsidRPr="00784D51">
        <w:rPr>
          <w:rFonts w:ascii="Times New Roman" w:hAnsi="Times New Roman"/>
          <w:sz w:val="24"/>
          <w:szCs w:val="24"/>
        </w:rPr>
        <w:tab/>
        <w:t>особенности</w:t>
      </w:r>
      <w:r w:rsidRPr="00784D51">
        <w:rPr>
          <w:rFonts w:ascii="Times New Roman" w:hAnsi="Times New Roman"/>
          <w:sz w:val="24"/>
          <w:szCs w:val="24"/>
        </w:rPr>
        <w:tab/>
        <w:t>ответственности</w:t>
      </w:r>
      <w:r w:rsidRPr="00784D51">
        <w:rPr>
          <w:rFonts w:ascii="Times New Roman" w:hAnsi="Times New Roman"/>
          <w:sz w:val="24"/>
          <w:szCs w:val="24"/>
        </w:rPr>
        <w:tab/>
        <w:t>за</w:t>
      </w:r>
      <w:r w:rsidRPr="00784D51">
        <w:rPr>
          <w:rFonts w:ascii="Times New Roman" w:hAnsi="Times New Roman"/>
          <w:sz w:val="24"/>
          <w:szCs w:val="24"/>
        </w:rPr>
        <w:tab/>
        <w:t>вред,</w:t>
      </w:r>
      <w:r w:rsidRPr="00784D51">
        <w:rPr>
          <w:rFonts w:ascii="Times New Roman" w:hAnsi="Times New Roman"/>
          <w:sz w:val="24"/>
          <w:szCs w:val="24"/>
        </w:rPr>
        <w:tab/>
        <w:t>причиненный</w:t>
      </w:r>
      <w:r w:rsidRPr="00784D51">
        <w:rPr>
          <w:rFonts w:ascii="Times New Roman" w:hAnsi="Times New Roman"/>
          <w:sz w:val="24"/>
          <w:szCs w:val="24"/>
        </w:rPr>
        <w:tab/>
      </w:r>
      <w:r w:rsidRPr="00784D51">
        <w:rPr>
          <w:rFonts w:ascii="Times New Roman" w:hAnsi="Times New Roman"/>
          <w:spacing w:val="-1"/>
          <w:sz w:val="24"/>
          <w:szCs w:val="24"/>
        </w:rPr>
        <w:t>источником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повышенной опасности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ответственности</w:t>
      </w:r>
      <w:r w:rsidRPr="00784D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</w:t>
      </w:r>
      <w:r w:rsidRPr="00784D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вред,</w:t>
      </w:r>
      <w:r w:rsidRPr="00784D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причиненный</w:t>
      </w:r>
      <w:r w:rsidRPr="00784D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жизни</w:t>
      </w:r>
      <w:r w:rsidRPr="00784D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здоровью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гражданина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ответственности</w:t>
      </w:r>
      <w:r w:rsidRPr="00784D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за</w:t>
      </w:r>
      <w:r w:rsidRPr="00784D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вред,</w:t>
      </w:r>
      <w:r w:rsidRPr="00784D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причиненный</w:t>
      </w:r>
      <w:r w:rsidRPr="00784D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вследствие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недостатков</w:t>
      </w:r>
      <w:r w:rsidRPr="00784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товаров, работ или</w:t>
      </w:r>
      <w:r w:rsidRPr="00784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услуг</w:t>
      </w:r>
    </w:p>
    <w:p w:rsidR="00784D51" w:rsidRPr="00784D51" w:rsidRDefault="00784D51" w:rsidP="00784D51">
      <w:pPr>
        <w:pStyle w:val="a3"/>
        <w:widowControl w:val="0"/>
        <w:numPr>
          <w:ilvl w:val="0"/>
          <w:numId w:val="20"/>
        </w:numPr>
        <w:tabs>
          <w:tab w:val="left" w:pos="886"/>
        </w:tabs>
        <w:autoSpaceDE w:val="0"/>
        <w:autoSpaceDN w:val="0"/>
        <w:spacing w:after="0" w:line="240" w:lineRule="auto"/>
        <w:ind w:left="460" w:right="2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D51">
        <w:rPr>
          <w:rFonts w:ascii="Times New Roman" w:hAnsi="Times New Roman"/>
          <w:sz w:val="24"/>
          <w:szCs w:val="24"/>
        </w:rPr>
        <w:t>Дайте</w:t>
      </w:r>
      <w:r w:rsidRPr="00784D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правовую</w:t>
      </w:r>
      <w:r w:rsidRPr="00784D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характеристику</w:t>
      </w:r>
      <w:r w:rsidRPr="00784D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обязательств</w:t>
      </w:r>
      <w:r w:rsidRPr="00784D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из</w:t>
      </w:r>
      <w:r w:rsidRPr="00784D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неосновательного</w:t>
      </w:r>
      <w:r w:rsidRPr="00784D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обогащения</w:t>
      </w:r>
      <w:r w:rsidRPr="00784D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и</w:t>
      </w:r>
      <w:r w:rsidRPr="00784D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назовите</w:t>
      </w:r>
      <w:r w:rsidRPr="00784D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последствия</w:t>
      </w:r>
      <w:r w:rsidRPr="00784D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неосновательного</w:t>
      </w:r>
      <w:r w:rsidRPr="00784D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84D51">
        <w:rPr>
          <w:rFonts w:ascii="Times New Roman" w:hAnsi="Times New Roman"/>
          <w:sz w:val="24"/>
          <w:szCs w:val="24"/>
        </w:rPr>
        <w:t>обогащения</w:t>
      </w:r>
    </w:p>
    <w:p w:rsidR="00784D51" w:rsidRDefault="00784D51" w:rsidP="006A5D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84D51" w:rsidRDefault="00784D51" w:rsidP="006A5D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A5D82" w:rsidRPr="008F2DA3" w:rsidRDefault="006A5D82" w:rsidP="006A5D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F2DA3">
        <w:rPr>
          <w:rFonts w:ascii="Times New Roman" w:hAnsi="Times New Roman"/>
          <w:b/>
          <w:bCs/>
          <w:caps/>
          <w:sz w:val="24"/>
          <w:szCs w:val="24"/>
        </w:rPr>
        <w:t>УЧЕБНО-МЕТОДИЧЕСКая литература:</w:t>
      </w:r>
    </w:p>
    <w:p w:rsidR="006A5D82" w:rsidRPr="008F2DA3" w:rsidRDefault="006A5D82" w:rsidP="006A5D8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F2DA3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Анисимов, А.П. Гражданское право России. Особенная часть [Текст]: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академичес-кого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бакалавриата / А.П. Анисимов,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под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общ. Ред.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.- 3-е изд., пер. и доп. – М.: Юрайт,2015.-522с.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>Гражданское право. Часть 1. Том 2 [Электронный ресурс]: учебник/ А.П. Анисимов [и др.]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данные.-Москва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Зерцало-М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Волгоградский </w:t>
      </w:r>
      <w:proofErr w:type="spellStart"/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гума-нитарный</w:t>
      </w:r>
      <w:proofErr w:type="spellEnd"/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институт, 2015.-367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.- Режим доступа: </w:t>
      </w:r>
      <w:hyperlink r:id="rId6" w:history="1">
        <w:r w:rsidRPr="008F2DA3">
          <w:rPr>
            <w:rStyle w:val="a7"/>
            <w:rFonts w:ascii="Times New Roman" w:hAnsi="Times New Roman"/>
            <w:sz w:val="24"/>
            <w:szCs w:val="24"/>
            <w:lang w:eastAsia="ar-SA"/>
          </w:rPr>
          <w:t>http://www.iprbookshop.ru</w:t>
        </w:r>
      </w:hyperlink>
      <w:r w:rsidRPr="008F2DA3">
        <w:rPr>
          <w:rFonts w:ascii="Times New Roman" w:hAnsi="Times New Roman"/>
          <w:sz w:val="24"/>
          <w:szCs w:val="24"/>
          <w:lang w:eastAsia="ar-SA"/>
        </w:rPr>
        <w:t xml:space="preserve"> / 49182.—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color w:val="000000"/>
          <w:sz w:val="24"/>
          <w:szCs w:val="24"/>
        </w:rPr>
        <w:t xml:space="preserve">Гражданское право [Электронный ресурс]: практикум. Учебное пособие для студентов вузов, обучающихся по специальности «Юриспруденция»/ С.Г. Абрамов [и др.].—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2013.— 319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http://www.iprbookshop.ru/20955.—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попаролю</w:t>
      </w:r>
      <w:proofErr w:type="spellEnd"/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 xml:space="preserve">Гражданское право. В 3т. Т.1[Текст]: учебник / Е. Н. Абрамова, Н. Н. Аверченко, Ю.В. </w:t>
      </w:r>
      <w:proofErr w:type="spellStart"/>
      <w:r w:rsidRPr="008F2DA3">
        <w:rPr>
          <w:rFonts w:ascii="Times New Roman" w:eastAsia="Times New Roman" w:hAnsi="Times New Roman"/>
          <w:sz w:val="24"/>
          <w:szCs w:val="24"/>
        </w:rPr>
        <w:t>Бойгушева</w:t>
      </w:r>
      <w:proofErr w:type="spellEnd"/>
      <w:r w:rsidRPr="008F2DA3">
        <w:rPr>
          <w:rFonts w:ascii="Times New Roman" w:eastAsia="Times New Roman" w:hAnsi="Times New Roman"/>
          <w:sz w:val="24"/>
          <w:szCs w:val="24"/>
        </w:rPr>
        <w:t>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2012.- 1008с.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>Гражданское право. В 3т. Т. 2[Текст]: учебник / Е. Н. Абрамова, Н. Н. Аверченко;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2013.- 880с.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 [Электронный ресурс]: учебник для студентов вузов, обучающихся по специальности «Юриспруденция»/ Н.Д. </w:t>
      </w:r>
      <w:proofErr w:type="spellStart"/>
      <w:r w:rsidRPr="008F2DA3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</w:rPr>
        <w:t>данные.-М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.: ЮНИТИ-ДАНА, 2012.-917 </w:t>
      </w:r>
      <w:proofErr w:type="spellStart"/>
      <w:r w:rsidRPr="008F2DA3">
        <w:rPr>
          <w:rFonts w:ascii="Times New Roman" w:hAnsi="Times New Roman"/>
          <w:sz w:val="24"/>
          <w:szCs w:val="24"/>
        </w:rPr>
        <w:t>c.-Режим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доступа: http://www.iprbookshop.ru/7024.-ЭБС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2012.—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7" w:history="1">
        <w:r w:rsidRPr="008F2DA3">
          <w:rPr>
            <w:rStyle w:val="a7"/>
            <w:rFonts w:ascii="Times New Roman" w:hAnsi="Times New Roman"/>
            <w:sz w:val="24"/>
            <w:szCs w:val="24"/>
          </w:rPr>
          <w:t>http://www.iprbook</w:t>
        </w:r>
      </w:hyperlink>
      <w:r w:rsidRPr="008F2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</w:rPr>
        <w:t>shop.ru</w:t>
      </w:r>
      <w:proofErr w:type="spellEnd"/>
      <w:r w:rsidRPr="008F2DA3">
        <w:rPr>
          <w:rFonts w:ascii="Times New Roman" w:hAnsi="Times New Roman"/>
          <w:sz w:val="24"/>
          <w:szCs w:val="24"/>
        </w:rPr>
        <w:t>/15350.—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lastRenderedPageBreak/>
        <w:t xml:space="preserve">Гражданское право. Часть 1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2015.—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http://www.iprbookshop.ru/52459.—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http://www.iprbookshop.ru/15351.—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http://www.iprbookshop.ru/52460.—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 для студентов, обучающихся по специальности «Юриспруденция»/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135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http://www.iprbookshop.ru/52458.—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143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http://www.iprbookshop.ru/15349.—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 Гражданское право [Электронный ресурс]: учебник для студентов вузов, обучающихся по специальности 030501 «Юриспруденция»/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2015.— 847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http://www.iprbookshop.ru/52032.—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 Гражданское право. Практикум. Часть I [Электронный ресурс]: учебное пособие/ </w:t>
      </w: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 w:rsidRPr="008F2DA3">
        <w:rPr>
          <w:rFonts w:ascii="Times New Roman" w:hAnsi="Times New Roman"/>
          <w:sz w:val="24"/>
          <w:szCs w:val="24"/>
        </w:rPr>
        <w:t>Лавор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Ю.М.—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Новосибирск: Новосибирский государственный технический университет, 2014.— 143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http://www.iprbookshop.ru/44763.—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6A5D82" w:rsidRPr="008F2DA3" w:rsidRDefault="006A5D82" w:rsidP="006A5D8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Устинова, А.В. Гражданское право [Текст]: </w:t>
      </w:r>
      <w:proofErr w:type="spellStart"/>
      <w:r w:rsidRPr="008F2DA3">
        <w:rPr>
          <w:rFonts w:ascii="Times New Roman" w:hAnsi="Times New Roman"/>
          <w:sz w:val="24"/>
          <w:szCs w:val="24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 / А.В. </w:t>
      </w:r>
      <w:proofErr w:type="spellStart"/>
      <w:r w:rsidRPr="008F2DA3">
        <w:rPr>
          <w:rFonts w:ascii="Times New Roman" w:hAnsi="Times New Roman"/>
          <w:sz w:val="24"/>
          <w:szCs w:val="24"/>
        </w:rPr>
        <w:t>Устинова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>М</w:t>
      </w:r>
      <w:proofErr w:type="spellEnd"/>
      <w:r w:rsidRPr="008F2DA3">
        <w:rPr>
          <w:rFonts w:ascii="Times New Roman" w:hAnsi="Times New Roman"/>
          <w:sz w:val="24"/>
          <w:szCs w:val="24"/>
        </w:rPr>
        <w:t>.: Проспект,2016.496 с.</w:t>
      </w: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2DA3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6A5D82" w:rsidRPr="008F2DA3" w:rsidRDefault="006A5D82" w:rsidP="006A5D82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Гражданский Кодекс РФ </w:t>
      </w:r>
      <w:proofErr w:type="spellStart"/>
      <w:proofErr w:type="gramStart"/>
      <w:r w:rsidRPr="008F2DA3">
        <w:rPr>
          <w:rFonts w:cs="Times New Roman"/>
        </w:rPr>
        <w:t>РФ</w:t>
      </w:r>
      <w:proofErr w:type="spellEnd"/>
      <w:proofErr w:type="gramEnd"/>
      <w:r w:rsidRPr="008F2DA3">
        <w:rPr>
          <w:rFonts w:cs="Times New Roman"/>
        </w:rPr>
        <w:t xml:space="preserve">. Ч.1-4  [Текст]:  по состоянию на 25 марта 2012г.; с учетом изменений, внесенных Федеральными законами от 6 декабря 2011г. № 393-ФЗ; № 405-ФЗ; от 8 февраля 2011г. № 422-ФЗ. </w:t>
      </w:r>
      <w:proofErr w:type="gramStart"/>
      <w:r w:rsidRPr="008F2DA3">
        <w:rPr>
          <w:rFonts w:cs="Times New Roman"/>
        </w:rPr>
        <w:t>-М</w:t>
      </w:r>
      <w:proofErr w:type="gramEnd"/>
      <w:r w:rsidRPr="008F2DA3">
        <w:rPr>
          <w:rFonts w:cs="Times New Roman"/>
        </w:rPr>
        <w:t xml:space="preserve">осква: Проспект, </w:t>
      </w:r>
      <w:proofErr w:type="spellStart"/>
      <w:r w:rsidRPr="008F2DA3">
        <w:rPr>
          <w:rFonts w:cs="Times New Roman"/>
        </w:rPr>
        <w:t>КноРус</w:t>
      </w:r>
      <w:proofErr w:type="spellEnd"/>
      <w:r w:rsidRPr="008F2DA3">
        <w:rPr>
          <w:rFonts w:cs="Times New Roman"/>
        </w:rPr>
        <w:t>.—2012.-176с.</w:t>
      </w:r>
    </w:p>
    <w:p w:rsidR="006A5D82" w:rsidRPr="008F2DA3" w:rsidRDefault="006A5D82" w:rsidP="006A5D82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Феоктистова А.А. Гражданское право (особенная часть) [Электронный ресурс]: учебно-методическое пособие/ Феоктистова А.А., Толочкова Н.Г.— </w:t>
      </w:r>
      <w:proofErr w:type="spellStart"/>
      <w:r w:rsidRPr="008F2DA3">
        <w:rPr>
          <w:rFonts w:cs="Times New Roman"/>
        </w:rPr>
        <w:t>Электрон</w:t>
      </w:r>
      <w:proofErr w:type="gramStart"/>
      <w:r w:rsidRPr="008F2DA3">
        <w:rPr>
          <w:rFonts w:cs="Times New Roman"/>
        </w:rPr>
        <w:t>.т</w:t>
      </w:r>
      <w:proofErr w:type="gramEnd"/>
      <w:r w:rsidRPr="008F2DA3">
        <w:rPr>
          <w:rFonts w:cs="Times New Roman"/>
        </w:rPr>
        <w:t>екстовые</w:t>
      </w:r>
      <w:proofErr w:type="spellEnd"/>
      <w:r w:rsidRPr="008F2DA3">
        <w:rPr>
          <w:rFonts w:cs="Times New Roman"/>
        </w:rPr>
        <w:t xml:space="preserve"> данные.— Оренбург: Оренбургский государственный университет, ЭБС АСВ, 2004.— 104 </w:t>
      </w:r>
      <w:proofErr w:type="spellStart"/>
      <w:r w:rsidRPr="008F2DA3">
        <w:rPr>
          <w:rFonts w:cs="Times New Roman"/>
        </w:rPr>
        <w:t>c</w:t>
      </w:r>
      <w:proofErr w:type="spellEnd"/>
      <w:r w:rsidRPr="008F2DA3">
        <w:rPr>
          <w:rFonts w:cs="Times New Roman"/>
        </w:rPr>
        <w:t>.— Режим доступа: http://www.iprbookshop.ru/50063.— ЭБС «</w:t>
      </w:r>
      <w:proofErr w:type="spellStart"/>
      <w:r w:rsidRPr="008F2DA3">
        <w:rPr>
          <w:rFonts w:cs="Times New Roman"/>
        </w:rPr>
        <w:t>IPRbooks</w:t>
      </w:r>
      <w:proofErr w:type="spellEnd"/>
      <w:r w:rsidRPr="008F2DA3">
        <w:rPr>
          <w:rFonts w:cs="Times New Roman"/>
        </w:rPr>
        <w:t>», по паролю</w:t>
      </w: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2DA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6A5D82" w:rsidRPr="008F2DA3" w:rsidRDefault="006A5D82" w:rsidP="006A5D82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4"/>
        </w:rPr>
      </w:pPr>
      <w:r w:rsidRPr="008F2DA3">
        <w:rPr>
          <w:rFonts w:cs="Times New Roman"/>
          <w:spacing w:val="-4"/>
        </w:rPr>
        <w:t>Практика применения Гражданского кодекса РФ части первой [Текст]</w:t>
      </w:r>
      <w:proofErr w:type="gramStart"/>
      <w:r w:rsidRPr="008F2DA3">
        <w:rPr>
          <w:rFonts w:cs="Times New Roman"/>
          <w:spacing w:val="-4"/>
        </w:rPr>
        <w:t xml:space="preserve"> :</w:t>
      </w:r>
      <w:proofErr w:type="gramEnd"/>
      <w:r w:rsidRPr="008F2DA3">
        <w:rPr>
          <w:rFonts w:cs="Times New Roman"/>
          <w:spacing w:val="-4"/>
        </w:rPr>
        <w:t xml:space="preserve"> нормативный документ / ред. В. А. Белов. - 2-е изд., </w:t>
      </w:r>
      <w:proofErr w:type="spellStart"/>
      <w:r w:rsidRPr="008F2DA3">
        <w:rPr>
          <w:rFonts w:cs="Times New Roman"/>
          <w:spacing w:val="-4"/>
        </w:rPr>
        <w:t>перераб</w:t>
      </w:r>
      <w:proofErr w:type="spellEnd"/>
      <w:r w:rsidRPr="008F2DA3">
        <w:rPr>
          <w:rFonts w:cs="Times New Roman"/>
          <w:spacing w:val="-4"/>
        </w:rPr>
        <w:t>. и доп. - М., 2011.</w:t>
      </w:r>
    </w:p>
    <w:p w:rsidR="006A5D82" w:rsidRPr="008F2DA3" w:rsidRDefault="006A5D82" w:rsidP="006A5D82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 2011 - Ч.1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им. М. В. Ломоносова: </w:t>
      </w:r>
      <w:proofErr w:type="spellStart"/>
      <w:r w:rsidRPr="008F2DA3">
        <w:rPr>
          <w:rFonts w:cs="Times New Roman"/>
        </w:rPr>
        <w:t>Юрид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фак</w:t>
      </w:r>
      <w:proofErr w:type="spellEnd"/>
      <w:r w:rsidRPr="008F2DA3">
        <w:rPr>
          <w:rFonts w:cs="Times New Roman"/>
        </w:rPr>
        <w:t xml:space="preserve">., Каф. </w:t>
      </w:r>
      <w:proofErr w:type="spellStart"/>
      <w:r w:rsidRPr="008F2DA3">
        <w:rPr>
          <w:rFonts w:cs="Times New Roman"/>
        </w:rPr>
        <w:t>гражд</w:t>
      </w:r>
      <w:proofErr w:type="spellEnd"/>
      <w:r w:rsidRPr="008F2DA3">
        <w:rPr>
          <w:rFonts w:cs="Times New Roman"/>
        </w:rPr>
        <w:t>. права</w:t>
      </w:r>
      <w:proofErr w:type="gramStart"/>
      <w:r w:rsidRPr="008F2DA3">
        <w:rPr>
          <w:rFonts w:cs="Times New Roman"/>
        </w:rPr>
        <w:t xml:space="preserve"> .</w:t>
      </w:r>
      <w:proofErr w:type="gramEnd"/>
    </w:p>
    <w:p w:rsidR="006A5D82" w:rsidRPr="008F2DA3" w:rsidRDefault="006A5D82" w:rsidP="006A5D82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r w:rsidRPr="008F2DA3">
        <w:rPr>
          <w:rFonts w:cs="Times New Roman"/>
        </w:rPr>
        <w:lastRenderedPageBreak/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, 2011 - Ч.2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</w:t>
      </w:r>
      <w:r w:rsidRPr="008F2DA3">
        <w:rPr>
          <w:rFonts w:cs="Times New Roman"/>
          <w:spacing w:val="-6"/>
        </w:rPr>
        <w:t xml:space="preserve">им. М. В. Ломоносова: </w:t>
      </w:r>
      <w:proofErr w:type="spellStart"/>
      <w:r w:rsidRPr="008F2DA3">
        <w:rPr>
          <w:rFonts w:cs="Times New Roman"/>
          <w:spacing w:val="-6"/>
        </w:rPr>
        <w:t>Юрид</w:t>
      </w:r>
      <w:proofErr w:type="spellEnd"/>
      <w:r w:rsidRPr="008F2DA3">
        <w:rPr>
          <w:rFonts w:cs="Times New Roman"/>
          <w:spacing w:val="-6"/>
        </w:rPr>
        <w:t xml:space="preserve">. </w:t>
      </w:r>
      <w:proofErr w:type="spellStart"/>
      <w:r w:rsidRPr="008F2DA3">
        <w:rPr>
          <w:rFonts w:cs="Times New Roman"/>
          <w:spacing w:val="-6"/>
        </w:rPr>
        <w:t>фак</w:t>
      </w:r>
      <w:proofErr w:type="spellEnd"/>
      <w:r w:rsidRPr="008F2DA3">
        <w:rPr>
          <w:rFonts w:cs="Times New Roman"/>
          <w:spacing w:val="-6"/>
        </w:rPr>
        <w:t xml:space="preserve">., </w:t>
      </w:r>
      <w:proofErr w:type="spellStart"/>
      <w:r w:rsidRPr="008F2DA3">
        <w:rPr>
          <w:rFonts w:cs="Times New Roman"/>
          <w:spacing w:val="-6"/>
        </w:rPr>
        <w:t>Каф</w:t>
      </w:r>
      <w:proofErr w:type="gramStart"/>
      <w:r w:rsidRPr="008F2DA3">
        <w:rPr>
          <w:rFonts w:cs="Times New Roman"/>
          <w:spacing w:val="-6"/>
        </w:rPr>
        <w:t>.г</w:t>
      </w:r>
      <w:proofErr w:type="gramEnd"/>
      <w:r w:rsidRPr="008F2DA3">
        <w:rPr>
          <w:rFonts w:cs="Times New Roman"/>
          <w:spacing w:val="-6"/>
        </w:rPr>
        <w:t>ражд</w:t>
      </w:r>
      <w:proofErr w:type="spellEnd"/>
      <w:r w:rsidRPr="008F2DA3">
        <w:rPr>
          <w:rFonts w:cs="Times New Roman"/>
          <w:spacing w:val="-6"/>
        </w:rPr>
        <w:t>. права . - 496 с.</w:t>
      </w:r>
    </w:p>
    <w:p w:rsidR="006A5D82" w:rsidRPr="008F2DA3" w:rsidRDefault="006A5D82" w:rsidP="006A5D82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В. А. Некоторые методические проблемы преподавания гражданского и земельного права / В. А. </w:t>
      </w: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// Гражданское право.  2009. №1.  С. 14-16.</w:t>
      </w: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2DA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6A5D82" w:rsidRPr="008F2DA3" w:rsidRDefault="006A5D82" w:rsidP="006A5D82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Гражданское право. Главный редактор: Могилевский С. Д.  Журнал 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«Юрист», 2017 </w:t>
      </w:r>
    </w:p>
    <w:p w:rsidR="006A5D82" w:rsidRPr="008F2DA3" w:rsidRDefault="006A5D82" w:rsidP="006A5D82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Наследственное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gramStart"/>
      <w:r w:rsidRPr="008F2DA3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8F2DA3">
        <w:rPr>
          <w:rFonts w:ascii="Times New Roman" w:hAnsi="Times New Roman" w:cs="Times New Roman"/>
          <w:b w:val="0"/>
          <w:sz w:val="24"/>
          <w:szCs w:val="24"/>
        </w:rPr>
        <w:t>лавный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редактор: Блинков О. Е. 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</w:t>
      </w:r>
    </w:p>
    <w:p w:rsidR="006A5D82" w:rsidRPr="008F2DA3" w:rsidRDefault="006A5D82" w:rsidP="006A5D82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Нотариус. Главный редактор: Тоцкий Н. Н.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Журнал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Издатель</w:t>
      </w:r>
      <w:proofErr w:type="spellEnd"/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– 2017</w:t>
      </w:r>
    </w:p>
    <w:p w:rsidR="006A5D82" w:rsidRPr="008F2DA3" w:rsidRDefault="006A5D82" w:rsidP="006A5D82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Право интеллектуальной собственности. Главный редактор: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Зенин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И. А. Журнал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2017. </w:t>
      </w:r>
    </w:p>
    <w:p w:rsidR="006A5D82" w:rsidRPr="008F2DA3" w:rsidRDefault="006A5D82" w:rsidP="006A5D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Предпринимательское право</w:t>
      </w:r>
      <w:r w:rsidRPr="008F2DA3">
        <w:rPr>
          <w:rFonts w:ascii="Times New Roman" w:hAnsi="Times New Roman"/>
          <w:bCs/>
          <w:sz w:val="24"/>
          <w:szCs w:val="24"/>
        </w:rPr>
        <w:t xml:space="preserve">. </w:t>
      </w:r>
      <w:r w:rsidRPr="008F2DA3">
        <w:rPr>
          <w:rFonts w:ascii="Times New Roman" w:hAnsi="Times New Roman"/>
          <w:sz w:val="24"/>
          <w:szCs w:val="24"/>
        </w:rPr>
        <w:t xml:space="preserve">Главные редакторы: </w:t>
      </w:r>
      <w:proofErr w:type="spellStart"/>
      <w:r w:rsidRPr="008F2DA3">
        <w:rPr>
          <w:rFonts w:ascii="Times New Roman" w:hAnsi="Times New Roman"/>
          <w:sz w:val="24"/>
          <w:szCs w:val="24"/>
        </w:rPr>
        <w:t>Губин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Е. П.</w:t>
      </w:r>
      <w:r w:rsidRPr="008F2DA3">
        <w:rPr>
          <w:rFonts w:ascii="Times New Roman" w:hAnsi="Times New Roman"/>
          <w:bCs/>
          <w:sz w:val="24"/>
          <w:szCs w:val="24"/>
        </w:rPr>
        <w:t xml:space="preserve"> </w:t>
      </w:r>
      <w:r w:rsidRPr="008F2DA3">
        <w:rPr>
          <w:rFonts w:ascii="Times New Roman" w:hAnsi="Times New Roman"/>
          <w:sz w:val="24"/>
          <w:szCs w:val="24"/>
        </w:rPr>
        <w:t>Журнал</w:t>
      </w:r>
      <w:r w:rsidRPr="008F2DA3">
        <w:rPr>
          <w:rFonts w:ascii="Times New Roman" w:hAnsi="Times New Roman"/>
          <w:bCs/>
          <w:sz w:val="24"/>
          <w:szCs w:val="24"/>
        </w:rPr>
        <w:t xml:space="preserve">. Издатель - </w:t>
      </w:r>
      <w:proofErr w:type="spellStart"/>
      <w:r w:rsidRPr="008F2DA3">
        <w:rPr>
          <w:rFonts w:ascii="Times New Roman" w:hAnsi="Times New Roman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группа «Юрист»</w:t>
      </w:r>
      <w:r w:rsidRPr="008F2DA3">
        <w:rPr>
          <w:rFonts w:ascii="Times New Roman" w:hAnsi="Times New Roman"/>
          <w:bCs/>
          <w:sz w:val="24"/>
          <w:szCs w:val="24"/>
        </w:rPr>
        <w:t xml:space="preserve">. – 2017 </w:t>
      </w:r>
    </w:p>
    <w:p w:rsidR="006A5D82" w:rsidRPr="008F2DA3" w:rsidRDefault="006A5D82" w:rsidP="006A5D82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Семейное и жилищное право. </w:t>
      </w:r>
      <w:r w:rsidRPr="008F2DA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Главный редактор: Крашенинников П. В. </w:t>
      </w: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«Юрист». – 2017</w:t>
      </w:r>
    </w:p>
    <w:p w:rsidR="006A5D82" w:rsidRPr="008F2DA3" w:rsidRDefault="006A5D82" w:rsidP="006A5D82">
      <w:pPr>
        <w:jc w:val="both"/>
        <w:rPr>
          <w:rFonts w:ascii="Times New Roman" w:hAnsi="Times New Roman"/>
          <w:b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F2DA3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Верховного Суда РФ http://www.supcourt.ru/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</w:t>
      </w:r>
      <w:hyperlink r:id="rId8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http://www.ksrf.ru</w:t>
        </w:r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  <w:hyperlink r:id="rId9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http://www.consultant.ru/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«Гарант» </w:t>
      </w:r>
      <w:hyperlink r:id="rId10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газеты </w:t>
      </w:r>
      <w:hyperlink r:id="rId11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rg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Собрание законодательства РФ </w:t>
      </w:r>
      <w:hyperlink r:id="rId12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http://www.szrf.ru/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3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rsl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</w:t>
      </w:r>
      <w:proofErr w:type="spellStart"/>
      <w:r w:rsidRPr="008F2DA3">
        <w:rPr>
          <w:rFonts w:ascii="Times New Roman" w:hAnsi="Times New Roman"/>
          <w:sz w:val="24"/>
          <w:szCs w:val="24"/>
        </w:rPr>
        <w:t>Юрайт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4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http://www.urait.ru/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«Спутник плюс» http://www.sputnikplus.ru/</w:t>
      </w:r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издательства «СПАРК» </w:t>
      </w:r>
      <w:hyperlink r:id="rId15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http://www.phspark.ru/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книжного магазина «</w:t>
      </w:r>
      <w:proofErr w:type="spellStart"/>
      <w:r w:rsidRPr="008F2DA3">
        <w:rPr>
          <w:rFonts w:ascii="Times New Roman" w:hAnsi="Times New Roman"/>
          <w:sz w:val="24"/>
          <w:szCs w:val="24"/>
        </w:rPr>
        <w:t>Библио-глобус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6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http://www.biblio-globus.ru/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книжного магазина «Москва» </w:t>
      </w:r>
      <w:hyperlink r:id="rId1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http://www.moscowbooks.ru/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18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http://www.msu.ru/</w:t>
        </w:r>
      </w:hyperlink>
    </w:p>
    <w:p w:rsidR="006A5D82" w:rsidRPr="008F2DA3" w:rsidRDefault="006A5D82" w:rsidP="006A5D82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8F2DA3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http://www.msal.ru/</w:t>
      </w:r>
    </w:p>
    <w:p w:rsidR="006A5D82" w:rsidRPr="008F2DA3" w:rsidRDefault="006A5D82" w:rsidP="006A5D82">
      <w:pPr>
        <w:jc w:val="both"/>
        <w:rPr>
          <w:rFonts w:ascii="Times New Roman" w:hAnsi="Times New Roman"/>
          <w:sz w:val="24"/>
          <w:szCs w:val="24"/>
        </w:rPr>
      </w:pPr>
    </w:p>
    <w:p w:rsidR="006A5D82" w:rsidRPr="008F2DA3" w:rsidRDefault="006A5D82" w:rsidP="006A5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F2DA3">
        <w:rPr>
          <w:rFonts w:ascii="Times New Roman" w:hAnsi="Times New Roman"/>
          <w:b/>
          <w:sz w:val="24"/>
          <w:szCs w:val="24"/>
        </w:rPr>
        <w:t>. Информационные технологии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6A5D82" w:rsidRPr="008F2DA3" w:rsidRDefault="006A5D82" w:rsidP="006A5D82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</w:p>
    <w:p w:rsidR="006A5D82" w:rsidRPr="008F2DA3" w:rsidRDefault="006A5D82" w:rsidP="006A5D82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hanging="294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 Справочная правовая система «Гарант» </w:t>
      </w:r>
    </w:p>
    <w:p w:rsidR="006A5D82" w:rsidRPr="008F2DA3" w:rsidRDefault="006A5D82" w:rsidP="006A5D82">
      <w:pPr>
        <w:pStyle w:val="Style23"/>
        <w:keepNext/>
        <w:widowControl/>
        <w:spacing w:line="240" w:lineRule="auto"/>
        <w:ind w:firstLine="709"/>
        <w:contextualSpacing/>
        <w:rPr>
          <w:rStyle w:val="FontStyle213"/>
        </w:rPr>
      </w:pPr>
    </w:p>
    <w:p w:rsidR="006A5D82" w:rsidRDefault="006A5D82" w:rsidP="006A5D82"/>
    <w:sectPr w:rsidR="006A5D82" w:rsidSect="003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2" w:rsidRDefault="00CA7222">
    <w:pPr>
      <w:pStyle w:val="aa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B4"/>
    <w:multiLevelType w:val="hybridMultilevel"/>
    <w:tmpl w:val="394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6A40"/>
    <w:multiLevelType w:val="hybridMultilevel"/>
    <w:tmpl w:val="B20CE96A"/>
    <w:lvl w:ilvl="0" w:tplc="3CEEDF0E">
      <w:start w:val="1"/>
      <w:numFmt w:val="decimal"/>
      <w:lvlText w:val="%1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D46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144867D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A126A56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EC80B310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FD56731E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E7DEB7CA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65B8A4DA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BC5A6FCE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</w:abstractNum>
  <w:abstractNum w:abstractNumId="4">
    <w:nsid w:val="0DF35A31"/>
    <w:multiLevelType w:val="hybridMultilevel"/>
    <w:tmpl w:val="8730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50F17A81"/>
    <w:multiLevelType w:val="hybridMultilevel"/>
    <w:tmpl w:val="DC92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5C3071A7"/>
    <w:multiLevelType w:val="hybridMultilevel"/>
    <w:tmpl w:val="C97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1BD4"/>
    <w:multiLevelType w:val="hybridMultilevel"/>
    <w:tmpl w:val="8B9E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03A6"/>
    <w:multiLevelType w:val="hybridMultilevel"/>
    <w:tmpl w:val="337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744D5"/>
    <w:multiLevelType w:val="hybridMultilevel"/>
    <w:tmpl w:val="D76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43A22"/>
    <w:multiLevelType w:val="hybridMultilevel"/>
    <w:tmpl w:val="E56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F1360"/>
    <w:multiLevelType w:val="hybridMultilevel"/>
    <w:tmpl w:val="EAF6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3644D"/>
    <w:multiLevelType w:val="hybridMultilevel"/>
    <w:tmpl w:val="3D8E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5D82"/>
    <w:rsid w:val="003C26B6"/>
    <w:rsid w:val="006A5D82"/>
    <w:rsid w:val="00784D51"/>
    <w:rsid w:val="00C46315"/>
    <w:rsid w:val="00C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D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8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6A5D8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6A5D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6A5D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6A5D8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6A5D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A5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6A5D8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A5D82"/>
    <w:rPr>
      <w:b/>
      <w:bCs/>
    </w:rPr>
  </w:style>
  <w:style w:type="character" w:customStyle="1" w:styleId="100">
    <w:name w:val="Основной текст (10)_"/>
    <w:link w:val="101"/>
    <w:locked/>
    <w:rsid w:val="003C26B6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C26B6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character" w:customStyle="1" w:styleId="a4">
    <w:name w:val="Абзац списка Знак"/>
    <w:link w:val="a3"/>
    <w:uiPriority w:val="99"/>
    <w:locked/>
    <w:rsid w:val="003C26B6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3C26B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a">
    <w:name w:val="Body Text"/>
    <w:basedOn w:val="a"/>
    <w:link w:val="ab"/>
    <w:uiPriority w:val="1"/>
    <w:qFormat/>
    <w:rsid w:val="00784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84D5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" TargetMode="External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://www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" TargetMode="External"/><Relationship Id="rId12" Type="http://schemas.openxmlformats.org/officeDocument/2006/relationships/hyperlink" Target="http://www.szrf.ru/" TargetMode="External"/><Relationship Id="rId17" Type="http://schemas.openxmlformats.org/officeDocument/2006/relationships/hyperlink" Target="http://www.moscow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globu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phspark.ru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Мет. каб. ГПД</dc:creator>
  <cp:lastModifiedBy>Мет. каб. ГПД</cp:lastModifiedBy>
  <cp:revision>5</cp:revision>
  <dcterms:created xsi:type="dcterms:W3CDTF">2024-02-28T10:27:00Z</dcterms:created>
  <dcterms:modified xsi:type="dcterms:W3CDTF">2024-02-28T12:40:00Z</dcterms:modified>
</cp:coreProperties>
</file>