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F0E" w:rsidRP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 Федерации</w:t>
      </w:r>
    </w:p>
    <w:p w:rsidR="00935F0E" w:rsidRP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 образования</w:t>
      </w:r>
    </w:p>
    <w:p w:rsid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«Северо-Кавказская государственная академия»</w:t>
      </w:r>
    </w:p>
    <w:p w:rsid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F0E" w:rsidRDefault="00935F0E" w:rsidP="0093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F0E" w:rsidRPr="00935F0E" w:rsidRDefault="00935F0E" w:rsidP="0093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«Утверждаю»</w:t>
      </w:r>
    </w:p>
    <w:p w:rsidR="00935F0E" w:rsidRPr="00935F0E" w:rsidRDefault="00935F0E" w:rsidP="0093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 Ученого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Ректор академии                                                                 совета академии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____________Кочкаров Р.М.</w:t>
      </w:r>
    </w:p>
    <w:p w:rsidR="00935F0E" w:rsidRPr="00935F0E" w:rsidRDefault="00935F0E" w:rsidP="0093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№______                                                </w:t>
      </w:r>
    </w:p>
    <w:p w:rsidR="00935F0E" w:rsidRPr="00935F0E" w:rsidRDefault="00935F0E" w:rsidP="0093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от____________ 2021 г.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«______»__________2021 г.</w:t>
      </w:r>
    </w:p>
    <w:p w:rsidR="00935F0E" w:rsidRP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F0E" w:rsidRDefault="00935F0E"/>
    <w:p w:rsidR="00935F0E" w:rsidRDefault="00935F0E"/>
    <w:p w:rsid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Л О Ж Е Н И Е</w:t>
      </w:r>
    </w:p>
    <w:p w:rsid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741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074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 обработке персональных данных </w:t>
      </w:r>
      <w:r w:rsidR="000074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федерального государственного</w:t>
      </w:r>
    </w:p>
    <w:p w:rsidR="00935F0E" w:rsidRPr="0000741E" w:rsidRDefault="00935F0E" w:rsidP="0000741E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074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бюджетного</w:t>
      </w:r>
      <w:r w:rsidR="000074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0074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образовательного учреждения высшего образования</w:t>
      </w:r>
    </w:p>
    <w:p w:rsidR="00935F0E" w:rsidRPr="0000741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074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«Северо-Кавказская государственная академия»</w:t>
      </w: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Pr="00935F0E" w:rsidRDefault="00935F0E" w:rsidP="00935F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r w:rsidR="00007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5F0E" w:rsidRPr="00935F0E" w:rsidRDefault="00935F0E" w:rsidP="0093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</w:t>
      </w:r>
    </w:p>
    <w:p w:rsidR="00935F0E" w:rsidRPr="00935F0E" w:rsidRDefault="00935F0E" w:rsidP="0093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академии</w:t>
      </w:r>
    </w:p>
    <w:p w:rsidR="00935F0E" w:rsidRPr="00935F0E" w:rsidRDefault="00935F0E" w:rsidP="0093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___________Бежанов М.К.</w:t>
      </w:r>
    </w:p>
    <w:p w:rsidR="00935F0E" w:rsidRPr="00935F0E" w:rsidRDefault="00935F0E" w:rsidP="0093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«______»__________2021 г.</w:t>
      </w:r>
    </w:p>
    <w:p w:rsidR="00935F0E" w:rsidRDefault="00935F0E" w:rsidP="00935F0E">
      <w:pPr>
        <w:spacing w:after="0"/>
        <w:jc w:val="both"/>
        <w:rPr>
          <w:sz w:val="32"/>
          <w:szCs w:val="32"/>
        </w:rPr>
      </w:pPr>
    </w:p>
    <w:p w:rsidR="00935F0E" w:rsidRDefault="00935F0E" w:rsidP="00935F0E">
      <w:pPr>
        <w:jc w:val="both"/>
        <w:rPr>
          <w:sz w:val="32"/>
          <w:szCs w:val="32"/>
        </w:rPr>
      </w:pPr>
    </w:p>
    <w:p w:rsidR="00935F0E" w:rsidRP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935F0E" w:rsidRP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741E" w:rsidRDefault="0000741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2E6F" w:rsidRPr="00935F0E" w:rsidRDefault="00172E6F" w:rsidP="00935F0E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обработке персональных данных (далее — Положение) определяет условия и порядок обработки персональных данных, которую осуществляет </w:t>
      </w:r>
      <w:r w:rsidRPr="00935F0E">
        <w:rPr>
          <w:rFonts w:ascii="Times New Roman" w:hAnsi="Times New Roman" w:cs="Times New Roman"/>
          <w:sz w:val="28"/>
          <w:szCs w:val="28"/>
        </w:rPr>
        <w:t>ФГБОУ ВО "СЕВКАВГА", СЕВЕРО-КАВКАЗСКАЯ ГОСУДАРСТВЕННАЯ АКАДЕМИЯ, СКГА</w:t>
      </w: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Оператор).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разработано во исполнение Политики в отношении обработки персональных данных (далее — Политика) и в соответствии с п. 2 ч. 1 ст. 18.1 Федерального закона от 27 июля 2006 г. № 152-ФЗ «О персональных данных» (далее — ФЗ «О персональных данных»), а также следующими нормативными правовыми актами:</w:t>
      </w:r>
    </w:p>
    <w:p w:rsidR="00657886" w:rsidRPr="00935F0E" w:rsidRDefault="00657886" w:rsidP="00935F0E">
      <w:pPr>
        <w:pStyle w:val="a8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вторая Гражданского Кодекса Российской Федерации от 26 января 1996 г. № 14-ФЗ (далее — часть вторая ГК РФ);</w:t>
      </w:r>
    </w:p>
    <w:p w:rsidR="00657886" w:rsidRPr="00935F0E" w:rsidRDefault="00657886" w:rsidP="00935F0E">
      <w:pPr>
        <w:pStyle w:val="a8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Российской Федерации от 30 декабря 2001 г. № 197-ФЗ (далее — ТК РФ);</w:t>
      </w:r>
    </w:p>
    <w:p w:rsidR="00657886" w:rsidRPr="00935F0E" w:rsidRDefault="00657886" w:rsidP="00935F0E">
      <w:pPr>
        <w:pStyle w:val="a8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первая Налогового Кодекса Российской Федерации от 31 июля 1998 г. № 146-ФЗ (далее — часть первая НК РФ);</w:t>
      </w:r>
    </w:p>
    <w:p w:rsidR="00657886" w:rsidRPr="00935F0E" w:rsidRDefault="00657886" w:rsidP="00935F0E">
      <w:pPr>
        <w:pStyle w:val="a8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бухгалтерском учёте» от 6 декабря 2011 г. № 402-ФЗ (далее — ФЗ «О бухгалтерском учёте»);</w:t>
      </w:r>
    </w:p>
    <w:p w:rsidR="00657886" w:rsidRPr="00935F0E" w:rsidRDefault="00657886" w:rsidP="00935F0E">
      <w:pPr>
        <w:pStyle w:val="a8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57886" w:rsidRPr="00935F0E" w:rsidRDefault="00657886" w:rsidP="00935F0E">
      <w:pPr>
        <w:pStyle w:val="a8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1 ноября 2012 г. </w:t>
      </w:r>
      <w:r w:rsidRPr="00935F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№1119</w:t>
      </w: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требований к защите персональных данных при их обработке в информационных системах персональных данных».</w:t>
      </w:r>
    </w:p>
    <w:p w:rsidR="00657886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F0E" w:rsidRDefault="00935F0E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F0E" w:rsidRPr="00935F0E" w:rsidRDefault="00935F0E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886" w:rsidRPr="00935F0E" w:rsidRDefault="00657886" w:rsidP="00935F0E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обработки персональных данных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организацию обработки персональных данных (далее — Ответственный).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обязан:</w:t>
      </w:r>
    </w:p>
    <w:p w:rsidR="00657886" w:rsidRPr="00935F0E" w:rsidRDefault="00657886" w:rsidP="00935F0E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утверждение, приведение в действие, а также обновление в случае необходимости Политики, Положения и иных локальных актов по вопросам обработки персональных данных;</w:t>
      </w:r>
    </w:p>
    <w:p w:rsidR="00657886" w:rsidRPr="00935F0E" w:rsidRDefault="00657886" w:rsidP="00935F0E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неограниченный доступ к Политике, копия которой размещается по адресу нахождения Оператора;</w:t>
      </w:r>
    </w:p>
    <w:p w:rsidR="00657886" w:rsidRPr="00935F0E" w:rsidRDefault="00657886" w:rsidP="00935F0E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657886" w:rsidRPr="00935F0E" w:rsidRDefault="00657886" w:rsidP="00935F0E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проводить оценку вреда, который может быть причинен субъектам персональных данных в случае нарушения ФЗ «О персональных данных»;</w:t>
      </w:r>
    </w:p>
    <w:p w:rsidR="00657886" w:rsidRPr="00935F0E" w:rsidRDefault="00657886" w:rsidP="00935F0E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осуществлять внутренний контроль за соблюдением Оператором и его работниками законодательства о персональных данных, Политики, Положения и иных локальных актов по вопросам обработки персональных данных, в том числе требований к защите персональных данных (далее — Нормативные акты);</w:t>
      </w:r>
    </w:p>
    <w:p w:rsidR="00657886" w:rsidRPr="00935F0E" w:rsidRDefault="00657886" w:rsidP="00935F0E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доводить до работников под роспись положения Нормативных актов при заключении трудового договора, а также по собственной инициативе;</w:t>
      </w:r>
    </w:p>
    <w:p w:rsidR="00657886" w:rsidRPr="00935F0E" w:rsidRDefault="00657886" w:rsidP="00935F0E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657886" w:rsidRPr="00935F0E" w:rsidRDefault="00657886" w:rsidP="00935F0E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организовывать и контролировать приём и обработку обращений и запросов субъектов персональных данных, обеспечивать осуществление их прав;</w:t>
      </w:r>
    </w:p>
    <w:p w:rsidR="00657886" w:rsidRPr="00935F0E" w:rsidRDefault="00657886" w:rsidP="00935F0E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взаимодействие с уполномоченным органом по защите прав субъектов персональных данных (далее — Роскомнадзор).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886" w:rsidRPr="00935F0E" w:rsidRDefault="00657886" w:rsidP="00935F0E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Обеспечение безопасности персональных данных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получившие доступ к персональным данным, обязаны не раскрывать третьим лицам и не распространять их без согласия субъекта персональных данных, если иное не предусмотрено федеральным законом.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защиты персональных данных от неправомерных действий (в частности, неправомерного или случайного доступа, уничтожения, изменения, блокирования, копирования, предоставления, распространения) Оператором применяется комплекс правовых, организационных и технических мер по обеспечению безопасности персональных данных, составляющий систему защиты персональных данных.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комплекса мер по обеспечению безопасности персональных данных обеспечивает установленный уровень защищенности персональных данных при их обработке в информационной системе Оператора.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обеспечение безопасности персональных данных в информационной системе.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обеспечение безопасности персональных данных в информационной системе обязан:</w:t>
      </w:r>
    </w:p>
    <w:p w:rsidR="00657886" w:rsidRPr="00935F0E" w:rsidRDefault="00657886" w:rsidP="00935F0E">
      <w:pPr>
        <w:pStyle w:val="a8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выполнять определение угроз безопасности персональных данных при их обработке в информационной системе Оператора;</w:t>
      </w:r>
    </w:p>
    <w:p w:rsidR="00657886" w:rsidRPr="00935F0E" w:rsidRDefault="00657886" w:rsidP="00935F0E">
      <w:pPr>
        <w:pStyle w:val="a8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реализацию организационных и технических мер по обеспечению безопасности персональных данных и применение средств защиты </w:t>
      </w: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информации, необходимых для достижения установленного уровня защищенности персональных данных при обработке в информационной системе Оператора;</w:t>
      </w:r>
    </w:p>
    <w:p w:rsidR="00657886" w:rsidRPr="00935F0E" w:rsidRDefault="00657886" w:rsidP="00935F0E">
      <w:pPr>
        <w:pStyle w:val="a8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правила доступа к персональным данным, обрабатываемым в информационной системе Оператора, а также обеспечивать регистрацию и учёт всех действий с ними;</w:t>
      </w:r>
    </w:p>
    <w:p w:rsidR="00657886" w:rsidRPr="00935F0E" w:rsidRDefault="00657886" w:rsidP="00935F0E">
      <w:pPr>
        <w:pStyle w:val="a8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обнаружение фактов несанкционированного доступа к персональным данным и принятие мер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657886" w:rsidRDefault="00657886" w:rsidP="00935F0E">
      <w:pPr>
        <w:pStyle w:val="a8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осуществлять внутренний контроль за обеспечением установленного уровня защищённости персональных данных при обработке в информационной системе Оператора.</w:t>
      </w:r>
    </w:p>
    <w:p w:rsidR="00935F0E" w:rsidRPr="00935F0E" w:rsidRDefault="00935F0E" w:rsidP="00935F0E">
      <w:pPr>
        <w:pStyle w:val="a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886" w:rsidRPr="00935F0E" w:rsidRDefault="00657886" w:rsidP="00935F0E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Осуществление прав субъектов персональных данных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субъекта персональных данных или при получении его запроса (далее — Обращение) Ответственный обеспечивает предоставление субъекту персональных данных информации о наличии относящихся к нему персональных данных, а также возможности ознакомления с этими персональными данными в течение 30 дней с даты Обращения.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законных оснований для отказа в предоставлении субъекту персональных данных информации о наличии относящихся к нему персональных данных, а также возможности ознакомления с этими персональными данными Ответственный обеспечивает направление субъекту персональных данных мотивированного ответа в письменной форме, содержащего ссылку на положение ч. 8 ст. 14 ФЗ «О персональных данных» или иного федерального закона, являющееся основанием для такого отказа, в течение 30 дней с даты Обращения.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субъектом персональных данных сведений, подтверждающих, что его персональные данные, обрабатываемые Оператором, </w:t>
      </w: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 неполными, неточными или неактуальными, Ответственный обеспечивает внесение необходимых изменений в персональные данные в течение 7 рабочих дней с даты Обращения.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субъектом персональных данных сведений, подтверждающих, что его персональные данные, обрабатываемые Оператором, являются незаконно полученными или не являются необходимыми для заявленной цели обработки, Ответственный обеспечивает уничтожение таких персональных данные в течение 7 рабочих дней с даты Обращения.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обеспечивает уведомление субъекта персональных данных о внесенных в его персональные данные изменениях и предпринятых мерах, а также принимает разумные меры для уведомления третьих лиц, которым персональные данные этого субъекта были переданы.</w:t>
      </w:r>
    </w:p>
    <w:p w:rsidR="00657886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отзыва субъектом персональных данных согласия на их обработку она может быть продолжена при наличии оснований, указанных в п. 2—11 ч. 1 ст. 6, ч. 2 ст. 10 и ч. 2 ст. 11 ФЗ «О персональных данных».</w:t>
      </w:r>
    </w:p>
    <w:p w:rsidR="00935F0E" w:rsidRPr="00935F0E" w:rsidRDefault="00935F0E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886" w:rsidRPr="00935F0E" w:rsidRDefault="00657886" w:rsidP="00935F0E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Взаимодействие с Роскомнадзором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запросу Роскомнадзора Ответственный организует предоставление локальных актов в отношении обработки персональных данных и документов, подтверждающих принятие мер по выполнению требований ФЗ «О персональных данных», в течение 30 дней с даты получения запроса.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Роскомнадзора Ответственный организует уточнение, блокирование или уничтожение недостоверных, или полученных незаконным путем персональных данных в течение 30 дней с даты получения требования.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 ст. 22 ФЗ «О персональных данных», Ответственный направляет в Роскомнадзор уведомление о намерении осуществлять обработку персональных данных.</w:t>
      </w:r>
    </w:p>
    <w:p w:rsidR="00657886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необходимости Ответственный направляет в Роскомнадзор обращения по вопросам обработки персональных данных, осуществляемой Оператором.</w:t>
      </w:r>
    </w:p>
    <w:p w:rsidR="00935F0E" w:rsidRPr="00935F0E" w:rsidRDefault="00935F0E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886" w:rsidRPr="00935F0E" w:rsidRDefault="00657886" w:rsidP="00935F0E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нарушение порядка обработки и обеспечения безопасности персональных данных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работником положений законодательства в области персональных данных он может быть привлечён к дисциплинарной, материальной, гражданско-правовой, административной и уголовной ответственности в порядке, установленном ТК РФ и иными федеральными законами, в соответствии с ч. 1 ст. 24 ФЗ «О персональных данных» и ст. 90 ТКРФ.</w:t>
      </w:r>
    </w:p>
    <w:p w:rsidR="00657886" w:rsidRPr="00935F0E" w:rsidRDefault="00657886" w:rsidP="00935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разглашения работником персональных данных, ставших ему известными в связи с исполнением его трудовых обязанностей, трудовой договор с ним может быть расторгнут в соответствии с пп. «в» п. 6 ст. 81 ТК РФ.</w:t>
      </w:r>
    </w:p>
    <w:sectPr w:rsidR="00657886" w:rsidRPr="00935F0E" w:rsidSect="00935F0E">
      <w:headerReference w:type="default" r:id="rId8"/>
      <w:footerReference w:type="even" r:id="rId9"/>
      <w:headerReference w:type="first" r:id="rId10"/>
      <w:pgSz w:w="11906" w:h="16838"/>
      <w:pgMar w:top="720" w:right="720" w:bottom="720" w:left="1134" w:header="708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BC" w:rsidRDefault="00A207BC" w:rsidP="00CB665C">
      <w:pPr>
        <w:spacing w:after="0" w:line="240" w:lineRule="auto"/>
      </w:pPr>
      <w:r>
        <w:separator/>
      </w:r>
    </w:p>
  </w:endnote>
  <w:endnote w:type="continuationSeparator" w:id="1">
    <w:p w:rsidR="00A207BC" w:rsidRDefault="00A207BC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BC" w:rsidRDefault="00A207BC" w:rsidP="00CB665C">
      <w:pPr>
        <w:spacing w:after="0" w:line="240" w:lineRule="auto"/>
      </w:pPr>
      <w:r>
        <w:separator/>
      </w:r>
    </w:p>
  </w:footnote>
  <w:footnote w:type="continuationSeparator" w:id="1">
    <w:p w:rsidR="00A207BC" w:rsidRDefault="00A207BC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4A0"/>
    </w:tblPr>
    <w:tblGrid>
      <w:gridCol w:w="1838"/>
      <w:gridCol w:w="8193"/>
    </w:tblGrid>
    <w:tr w:rsidR="00935F0E" w:rsidTr="0000741E">
      <w:trPr>
        <w:trHeight w:val="410"/>
      </w:trPr>
      <w:tc>
        <w:tcPr>
          <w:tcW w:w="1838" w:type="dxa"/>
          <w:vMerge w:val="restart"/>
        </w:tcPr>
        <w:p w:rsidR="00935F0E" w:rsidRDefault="00935F0E" w:rsidP="0038337F">
          <w:pPr>
            <w:pStyle w:val="a3"/>
          </w:pPr>
          <w:r w:rsidRPr="002719CA">
            <w:rPr>
              <w:noProof/>
              <w:lang w:eastAsia="ru-RU"/>
            </w:rPr>
            <w:drawing>
              <wp:inline distT="0" distB="0" distL="0" distR="0">
                <wp:extent cx="952500" cy="752475"/>
                <wp:effectExtent l="19050" t="0" r="0" b="0"/>
                <wp:docPr id="1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47735" b="573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3" w:type="dxa"/>
        </w:tcPr>
        <w:p w:rsidR="00935F0E" w:rsidRPr="00464ABD" w:rsidRDefault="00935F0E" w:rsidP="0038337F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4ABD">
            <w:rPr>
              <w:rFonts w:ascii="Times New Roman" w:hAnsi="Times New Roman" w:cs="Times New Roman"/>
              <w:b/>
              <w:sz w:val="28"/>
              <w:szCs w:val="28"/>
            </w:rPr>
            <w:t>ФГБОУ ВО «Северо-Кавказская государственная академия»</w:t>
          </w:r>
        </w:p>
      </w:tc>
    </w:tr>
    <w:tr w:rsidR="00935F0E" w:rsidTr="0000741E">
      <w:trPr>
        <w:trHeight w:val="416"/>
      </w:trPr>
      <w:tc>
        <w:tcPr>
          <w:tcW w:w="1838" w:type="dxa"/>
          <w:vMerge/>
        </w:tcPr>
        <w:p w:rsidR="00935F0E" w:rsidRDefault="00935F0E" w:rsidP="0038337F">
          <w:pPr>
            <w:pStyle w:val="a3"/>
          </w:pPr>
        </w:p>
      </w:tc>
      <w:tc>
        <w:tcPr>
          <w:tcW w:w="8193" w:type="dxa"/>
        </w:tcPr>
        <w:p w:rsidR="00935F0E" w:rsidRPr="00464ABD" w:rsidRDefault="00935F0E" w:rsidP="0038337F">
          <w:pPr>
            <w:pStyle w:val="a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64ABD">
            <w:rPr>
              <w:rFonts w:ascii="Times New Roman" w:hAnsi="Times New Roman" w:cs="Times New Roman"/>
              <w:b/>
              <w:sz w:val="26"/>
              <w:szCs w:val="26"/>
            </w:rPr>
            <w:t>Управление кадров</w:t>
          </w:r>
        </w:p>
      </w:tc>
    </w:tr>
    <w:tr w:rsidR="00935F0E" w:rsidTr="0000741E">
      <w:trPr>
        <w:trHeight w:val="460"/>
      </w:trPr>
      <w:tc>
        <w:tcPr>
          <w:tcW w:w="1838" w:type="dxa"/>
          <w:vMerge/>
        </w:tcPr>
        <w:p w:rsidR="00935F0E" w:rsidRDefault="00935F0E" w:rsidP="0038337F">
          <w:pPr>
            <w:pStyle w:val="a3"/>
          </w:pPr>
        </w:p>
      </w:tc>
      <w:tc>
        <w:tcPr>
          <w:tcW w:w="8193" w:type="dxa"/>
        </w:tcPr>
        <w:p w:rsidR="00935F0E" w:rsidRPr="00464ABD" w:rsidRDefault="00935F0E" w:rsidP="0038337F">
          <w:pPr>
            <w:pStyle w:val="a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64ABD">
            <w:rPr>
              <w:rFonts w:ascii="Times New Roman" w:hAnsi="Times New Roman" w:cs="Times New Roman"/>
              <w:b/>
              <w:sz w:val="26"/>
              <w:szCs w:val="26"/>
            </w:rPr>
            <w:t>Положение об обработке персональных данных</w:t>
          </w:r>
        </w:p>
      </w:tc>
    </w:tr>
  </w:tbl>
  <w:p w:rsidR="00935F0E" w:rsidRDefault="00935F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4A0"/>
    </w:tblPr>
    <w:tblGrid>
      <w:gridCol w:w="1838"/>
      <w:gridCol w:w="8051"/>
    </w:tblGrid>
    <w:tr w:rsidR="00935F0E" w:rsidTr="0000741E">
      <w:trPr>
        <w:trHeight w:val="410"/>
      </w:trPr>
      <w:tc>
        <w:tcPr>
          <w:tcW w:w="1838" w:type="dxa"/>
          <w:vMerge w:val="restart"/>
        </w:tcPr>
        <w:p w:rsidR="00935F0E" w:rsidRDefault="00935F0E" w:rsidP="0038337F">
          <w:pPr>
            <w:pStyle w:val="a3"/>
          </w:pPr>
          <w:r w:rsidRPr="002719CA">
            <w:rPr>
              <w:noProof/>
              <w:lang w:eastAsia="ru-RU"/>
            </w:rPr>
            <w:drawing>
              <wp:inline distT="0" distB="0" distL="0" distR="0">
                <wp:extent cx="952500" cy="752475"/>
                <wp:effectExtent l="19050" t="0" r="0" b="0"/>
                <wp:docPr id="3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47735" b="573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1" w:type="dxa"/>
        </w:tcPr>
        <w:p w:rsidR="00935F0E" w:rsidRPr="00A30715" w:rsidRDefault="00935F0E" w:rsidP="0038337F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30715">
            <w:rPr>
              <w:rFonts w:ascii="Times New Roman" w:hAnsi="Times New Roman" w:cs="Times New Roman"/>
              <w:b/>
              <w:sz w:val="28"/>
              <w:szCs w:val="28"/>
            </w:rPr>
            <w:t>ФГБОУ ВО «Северо-Кавказская государственная академия»</w:t>
          </w:r>
        </w:p>
      </w:tc>
    </w:tr>
    <w:tr w:rsidR="00935F0E" w:rsidTr="0000741E">
      <w:trPr>
        <w:trHeight w:val="416"/>
      </w:trPr>
      <w:tc>
        <w:tcPr>
          <w:tcW w:w="1838" w:type="dxa"/>
          <w:vMerge/>
        </w:tcPr>
        <w:p w:rsidR="00935F0E" w:rsidRDefault="00935F0E" w:rsidP="0038337F">
          <w:pPr>
            <w:pStyle w:val="a3"/>
          </w:pPr>
        </w:p>
      </w:tc>
      <w:tc>
        <w:tcPr>
          <w:tcW w:w="8051" w:type="dxa"/>
        </w:tcPr>
        <w:p w:rsidR="00935F0E" w:rsidRPr="00A30715" w:rsidRDefault="00935F0E" w:rsidP="0038337F">
          <w:pPr>
            <w:pStyle w:val="a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30715">
            <w:rPr>
              <w:rFonts w:ascii="Times New Roman" w:hAnsi="Times New Roman" w:cs="Times New Roman"/>
              <w:b/>
              <w:sz w:val="26"/>
              <w:szCs w:val="26"/>
            </w:rPr>
            <w:t>Управление кадров</w:t>
          </w:r>
        </w:p>
      </w:tc>
    </w:tr>
    <w:tr w:rsidR="00935F0E" w:rsidTr="0000741E">
      <w:trPr>
        <w:trHeight w:val="460"/>
      </w:trPr>
      <w:tc>
        <w:tcPr>
          <w:tcW w:w="1838" w:type="dxa"/>
          <w:vMerge/>
        </w:tcPr>
        <w:p w:rsidR="00935F0E" w:rsidRDefault="00935F0E" w:rsidP="0038337F">
          <w:pPr>
            <w:pStyle w:val="a3"/>
          </w:pPr>
        </w:p>
      </w:tc>
      <w:tc>
        <w:tcPr>
          <w:tcW w:w="8051" w:type="dxa"/>
        </w:tcPr>
        <w:p w:rsidR="00935F0E" w:rsidRPr="00A30715" w:rsidRDefault="00935F0E" w:rsidP="0038337F">
          <w:pPr>
            <w:pStyle w:val="a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30715">
            <w:rPr>
              <w:rFonts w:ascii="Times New Roman" w:hAnsi="Times New Roman" w:cs="Times New Roman"/>
              <w:b/>
              <w:sz w:val="26"/>
              <w:szCs w:val="26"/>
            </w:rPr>
            <w:t>Положение об обработке персональных данных</w:t>
          </w:r>
        </w:p>
      </w:tc>
    </w:tr>
  </w:tbl>
  <w:p w:rsidR="00935F0E" w:rsidRDefault="00935F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5AD"/>
    <w:multiLevelType w:val="hybridMultilevel"/>
    <w:tmpl w:val="32F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7EB"/>
    <w:multiLevelType w:val="hybridMultilevel"/>
    <w:tmpl w:val="064E4D38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98D"/>
    <w:multiLevelType w:val="hybridMultilevel"/>
    <w:tmpl w:val="B6AA23AE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2B11"/>
    <w:multiLevelType w:val="hybridMultilevel"/>
    <w:tmpl w:val="EF4CB636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A71C1D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4B79DC"/>
    <w:multiLevelType w:val="hybridMultilevel"/>
    <w:tmpl w:val="1EFE6CBE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7298F2">
      <w:start w:val="6"/>
      <w:numFmt w:val="bullet"/>
      <w:lvlText w:val="•"/>
      <w:lvlJc w:val="left"/>
      <w:pPr>
        <w:ind w:left="11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6">
    <w:nsid w:val="23C8647E"/>
    <w:multiLevelType w:val="hybridMultilevel"/>
    <w:tmpl w:val="F3EC5C8E"/>
    <w:lvl w:ilvl="0" w:tplc="6B06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D5989"/>
    <w:multiLevelType w:val="hybridMultilevel"/>
    <w:tmpl w:val="50900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75F37"/>
    <w:multiLevelType w:val="hybridMultilevel"/>
    <w:tmpl w:val="39E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A259B"/>
    <w:multiLevelType w:val="hybridMultilevel"/>
    <w:tmpl w:val="A6E6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741C2"/>
    <w:multiLevelType w:val="hybridMultilevel"/>
    <w:tmpl w:val="FC1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7571A"/>
    <w:multiLevelType w:val="multilevel"/>
    <w:tmpl w:val="6B9C99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D20854"/>
    <w:multiLevelType w:val="hybridMultilevel"/>
    <w:tmpl w:val="633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053E"/>
    <w:multiLevelType w:val="hybridMultilevel"/>
    <w:tmpl w:val="A6B0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B679B"/>
    <w:multiLevelType w:val="hybridMultilevel"/>
    <w:tmpl w:val="E618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655A71"/>
    <w:multiLevelType w:val="hybridMultilevel"/>
    <w:tmpl w:val="F282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55FCC"/>
    <w:multiLevelType w:val="hybridMultilevel"/>
    <w:tmpl w:val="AD1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C7243"/>
    <w:multiLevelType w:val="hybridMultilevel"/>
    <w:tmpl w:val="8B4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C49C4"/>
    <w:multiLevelType w:val="hybridMultilevel"/>
    <w:tmpl w:val="6D68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550EC"/>
    <w:multiLevelType w:val="hybridMultilevel"/>
    <w:tmpl w:val="80E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71C76"/>
    <w:multiLevelType w:val="multilevel"/>
    <w:tmpl w:val="2E9686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3E2046"/>
    <w:multiLevelType w:val="hybridMultilevel"/>
    <w:tmpl w:val="1D22F890"/>
    <w:lvl w:ilvl="0" w:tplc="C82604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D408F"/>
    <w:multiLevelType w:val="hybridMultilevel"/>
    <w:tmpl w:val="C00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94890"/>
    <w:multiLevelType w:val="hybridMultilevel"/>
    <w:tmpl w:val="F87E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24B04"/>
    <w:multiLevelType w:val="hybridMultilevel"/>
    <w:tmpl w:val="4C6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C05D6"/>
    <w:multiLevelType w:val="hybridMultilevel"/>
    <w:tmpl w:val="04A6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A55A1"/>
    <w:multiLevelType w:val="hybridMultilevel"/>
    <w:tmpl w:val="B69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0386F"/>
    <w:multiLevelType w:val="hybridMultilevel"/>
    <w:tmpl w:val="555C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96E69"/>
    <w:multiLevelType w:val="multilevel"/>
    <w:tmpl w:val="C2BE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>
    <w:nsid w:val="6AA452D2"/>
    <w:multiLevelType w:val="hybridMultilevel"/>
    <w:tmpl w:val="44D05420"/>
    <w:lvl w:ilvl="0" w:tplc="D256D1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CD1F14"/>
    <w:multiLevelType w:val="hybridMultilevel"/>
    <w:tmpl w:val="010686B0"/>
    <w:lvl w:ilvl="0" w:tplc="E17E2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B84FEF"/>
    <w:multiLevelType w:val="hybridMultilevel"/>
    <w:tmpl w:val="A420E6BC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2">
    <w:nsid w:val="76126310"/>
    <w:multiLevelType w:val="hybridMultilevel"/>
    <w:tmpl w:val="38F09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6E2307"/>
    <w:multiLevelType w:val="hybridMultilevel"/>
    <w:tmpl w:val="F5820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CB22C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0E6BBE"/>
    <w:multiLevelType w:val="hybridMultilevel"/>
    <w:tmpl w:val="6CD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97A81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E0A127D"/>
    <w:multiLevelType w:val="hybridMultilevel"/>
    <w:tmpl w:val="EE48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32"/>
  </w:num>
  <w:num w:numId="5">
    <w:abstractNumId w:val="14"/>
  </w:num>
  <w:num w:numId="6">
    <w:abstractNumId w:val="30"/>
  </w:num>
  <w:num w:numId="7">
    <w:abstractNumId w:val="35"/>
  </w:num>
  <w:num w:numId="8">
    <w:abstractNumId w:val="10"/>
  </w:num>
  <w:num w:numId="9">
    <w:abstractNumId w:val="19"/>
  </w:num>
  <w:num w:numId="10">
    <w:abstractNumId w:val="4"/>
  </w:num>
  <w:num w:numId="11">
    <w:abstractNumId w:val="26"/>
  </w:num>
  <w:num w:numId="12">
    <w:abstractNumId w:val="17"/>
  </w:num>
  <w:num w:numId="13">
    <w:abstractNumId w:val="34"/>
  </w:num>
  <w:num w:numId="14">
    <w:abstractNumId w:val="8"/>
  </w:num>
  <w:num w:numId="15">
    <w:abstractNumId w:val="3"/>
  </w:num>
  <w:num w:numId="16">
    <w:abstractNumId w:val="31"/>
  </w:num>
  <w:num w:numId="17">
    <w:abstractNumId w:val="5"/>
  </w:num>
  <w:num w:numId="18">
    <w:abstractNumId w:val="18"/>
  </w:num>
  <w:num w:numId="19">
    <w:abstractNumId w:val="16"/>
  </w:num>
  <w:num w:numId="20">
    <w:abstractNumId w:val="23"/>
  </w:num>
  <w:num w:numId="21">
    <w:abstractNumId w:val="2"/>
  </w:num>
  <w:num w:numId="22">
    <w:abstractNumId w:val="1"/>
  </w:num>
  <w:num w:numId="23">
    <w:abstractNumId w:val="33"/>
  </w:num>
  <w:num w:numId="24">
    <w:abstractNumId w:val="0"/>
  </w:num>
  <w:num w:numId="25">
    <w:abstractNumId w:val="22"/>
  </w:num>
  <w:num w:numId="26">
    <w:abstractNumId w:val="24"/>
  </w:num>
  <w:num w:numId="27">
    <w:abstractNumId w:val="13"/>
  </w:num>
  <w:num w:numId="28">
    <w:abstractNumId w:val="6"/>
  </w:num>
  <w:num w:numId="29">
    <w:abstractNumId w:val="36"/>
  </w:num>
  <w:num w:numId="30">
    <w:abstractNumId w:val="25"/>
  </w:num>
  <w:num w:numId="31">
    <w:abstractNumId w:val="29"/>
  </w:num>
  <w:num w:numId="32">
    <w:abstractNumId w:val="21"/>
  </w:num>
  <w:num w:numId="33">
    <w:abstractNumId w:val="7"/>
  </w:num>
  <w:num w:numId="34">
    <w:abstractNumId w:val="12"/>
  </w:num>
  <w:num w:numId="35">
    <w:abstractNumId w:val="9"/>
  </w:num>
  <w:num w:numId="36">
    <w:abstractNumId w:val="15"/>
  </w:num>
  <w:num w:numId="37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0741E"/>
    <w:rsid w:val="00024100"/>
    <w:rsid w:val="00042A76"/>
    <w:rsid w:val="0004739D"/>
    <w:rsid w:val="0004794E"/>
    <w:rsid w:val="000946CE"/>
    <w:rsid w:val="000B2E26"/>
    <w:rsid w:val="000F4C94"/>
    <w:rsid w:val="0014008E"/>
    <w:rsid w:val="00165369"/>
    <w:rsid w:val="00172E6F"/>
    <w:rsid w:val="001847EF"/>
    <w:rsid w:val="001B10F6"/>
    <w:rsid w:val="001B61A8"/>
    <w:rsid w:val="001D3F01"/>
    <w:rsid w:val="001D4E55"/>
    <w:rsid w:val="00200A4F"/>
    <w:rsid w:val="002859F5"/>
    <w:rsid w:val="002864FC"/>
    <w:rsid w:val="00293B0B"/>
    <w:rsid w:val="002A7F03"/>
    <w:rsid w:val="002B5321"/>
    <w:rsid w:val="002E5EE2"/>
    <w:rsid w:val="002F0CB5"/>
    <w:rsid w:val="00347361"/>
    <w:rsid w:val="0038448F"/>
    <w:rsid w:val="00391FCD"/>
    <w:rsid w:val="00394716"/>
    <w:rsid w:val="003C58D9"/>
    <w:rsid w:val="003F6CC8"/>
    <w:rsid w:val="0042129F"/>
    <w:rsid w:val="00441ACF"/>
    <w:rsid w:val="00464ABD"/>
    <w:rsid w:val="00475D69"/>
    <w:rsid w:val="00494FF6"/>
    <w:rsid w:val="004C7906"/>
    <w:rsid w:val="00510B0C"/>
    <w:rsid w:val="005573FD"/>
    <w:rsid w:val="005A4A1D"/>
    <w:rsid w:val="005E038F"/>
    <w:rsid w:val="00616E3D"/>
    <w:rsid w:val="006218AF"/>
    <w:rsid w:val="006241CC"/>
    <w:rsid w:val="00625060"/>
    <w:rsid w:val="00651953"/>
    <w:rsid w:val="00657886"/>
    <w:rsid w:val="00661AAA"/>
    <w:rsid w:val="006A33E3"/>
    <w:rsid w:val="006D4F89"/>
    <w:rsid w:val="006E4489"/>
    <w:rsid w:val="0070164C"/>
    <w:rsid w:val="0071445E"/>
    <w:rsid w:val="00721421"/>
    <w:rsid w:val="007246BE"/>
    <w:rsid w:val="00730090"/>
    <w:rsid w:val="00754C45"/>
    <w:rsid w:val="00777D8F"/>
    <w:rsid w:val="00787761"/>
    <w:rsid w:val="00817FD2"/>
    <w:rsid w:val="00825BF3"/>
    <w:rsid w:val="0085254A"/>
    <w:rsid w:val="008A3880"/>
    <w:rsid w:val="008C7CF7"/>
    <w:rsid w:val="008E60ED"/>
    <w:rsid w:val="008F0AA2"/>
    <w:rsid w:val="009170E2"/>
    <w:rsid w:val="00935F0E"/>
    <w:rsid w:val="00947FEF"/>
    <w:rsid w:val="00987F33"/>
    <w:rsid w:val="009A1C70"/>
    <w:rsid w:val="00A12A47"/>
    <w:rsid w:val="00A207BC"/>
    <w:rsid w:val="00A22FB2"/>
    <w:rsid w:val="00A30715"/>
    <w:rsid w:val="00A35BAF"/>
    <w:rsid w:val="00A417C4"/>
    <w:rsid w:val="00B04620"/>
    <w:rsid w:val="00B17AA9"/>
    <w:rsid w:val="00B57A1D"/>
    <w:rsid w:val="00B72E26"/>
    <w:rsid w:val="00B92166"/>
    <w:rsid w:val="00B96D6D"/>
    <w:rsid w:val="00BA32B2"/>
    <w:rsid w:val="00BD2A8D"/>
    <w:rsid w:val="00BE54BB"/>
    <w:rsid w:val="00BE570A"/>
    <w:rsid w:val="00BE6CED"/>
    <w:rsid w:val="00BF300C"/>
    <w:rsid w:val="00BF39AC"/>
    <w:rsid w:val="00C10CBC"/>
    <w:rsid w:val="00C43EBF"/>
    <w:rsid w:val="00C91352"/>
    <w:rsid w:val="00CB665C"/>
    <w:rsid w:val="00CE14EF"/>
    <w:rsid w:val="00CE5239"/>
    <w:rsid w:val="00CF69E0"/>
    <w:rsid w:val="00DA19F2"/>
    <w:rsid w:val="00DE1614"/>
    <w:rsid w:val="00DE6EDC"/>
    <w:rsid w:val="00E713A0"/>
    <w:rsid w:val="00E92874"/>
    <w:rsid w:val="00EE1F3E"/>
    <w:rsid w:val="00F15B80"/>
    <w:rsid w:val="00F16D1C"/>
    <w:rsid w:val="00FA401E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89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E9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5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6DA2-C828-45A8-B2A0-8449E19A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user</cp:lastModifiedBy>
  <cp:revision>45</cp:revision>
  <cp:lastPrinted>2021-03-18T09:55:00Z</cp:lastPrinted>
  <dcterms:created xsi:type="dcterms:W3CDTF">2016-09-29T21:54:00Z</dcterms:created>
  <dcterms:modified xsi:type="dcterms:W3CDTF">2021-03-18T09:56:00Z</dcterms:modified>
</cp:coreProperties>
</file>