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E" w:rsidRPr="002563D3" w:rsidRDefault="0001068E" w:rsidP="00D107EE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63D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1068E" w:rsidRPr="002563D3" w:rsidRDefault="0001068E" w:rsidP="00D107EE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63D3">
        <w:rPr>
          <w:rFonts w:ascii="Times New Roman" w:hAnsi="Times New Roman"/>
          <w:sz w:val="24"/>
          <w:szCs w:val="24"/>
        </w:rPr>
        <w:t>«СЕВЕРО-КАВКАЗСКАЯ ГОСУДАРСТВЕННАЯ   АКАДЕМИЯ»</w:t>
      </w: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3D3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ИНСТИТУТ</w:t>
      </w: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BD45B7" w:rsidRPr="005C49E7" w:rsidRDefault="002563D3" w:rsidP="00BD45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3D3">
        <w:rPr>
          <w:rFonts w:ascii="Times New Roman" w:hAnsi="Times New Roman" w:cs="Times New Roman"/>
          <w:b/>
          <w:sz w:val="24"/>
          <w:szCs w:val="24"/>
        </w:rPr>
        <w:t xml:space="preserve">ВОПРОСЫ  К  ЗАЧЕТУ  И МЕТОДИЧЕСКИЕ  УКАЗАНИЯ ПО НАПИСАНИЮ КОНТРОЛЬНЫХ  РАБОТ ПО  ДИСЦИПЛИНЕ «КРИМИНАЛИСТИКА» ДЛЯ </w:t>
      </w:r>
      <w:r w:rsidR="009B063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330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620">
        <w:rPr>
          <w:rFonts w:ascii="Times New Roman" w:hAnsi="Times New Roman" w:cs="Times New Roman"/>
          <w:b/>
          <w:sz w:val="24"/>
          <w:szCs w:val="24"/>
        </w:rPr>
        <w:t>3</w:t>
      </w:r>
      <w:r w:rsidRPr="002563D3">
        <w:rPr>
          <w:rFonts w:ascii="Times New Roman" w:hAnsi="Times New Roman" w:cs="Times New Roman"/>
          <w:b/>
          <w:sz w:val="24"/>
          <w:szCs w:val="24"/>
        </w:rPr>
        <w:t xml:space="preserve"> КУРСА ЗАОЧНОЙ </w:t>
      </w:r>
      <w:r w:rsidR="00DD1620">
        <w:rPr>
          <w:rFonts w:ascii="Times New Roman" w:hAnsi="Times New Roman" w:cs="Times New Roman"/>
          <w:b/>
          <w:sz w:val="24"/>
          <w:szCs w:val="24"/>
        </w:rPr>
        <w:t xml:space="preserve"> УСКОРЕННОЙ </w:t>
      </w:r>
      <w:r w:rsidRPr="002563D3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  <w:r w:rsidR="00BD45B7">
        <w:rPr>
          <w:rFonts w:ascii="Times New Roman" w:hAnsi="Times New Roman"/>
          <w:b/>
          <w:sz w:val="24"/>
          <w:szCs w:val="24"/>
        </w:rPr>
        <w:t>ПО СПЕЦИАЛЬНОСТИ 40.05.02 ПРАВООХРАНИТЕЛЬНАЯ ДЕЯТЕЛЬНОСТЬ СПЕЦИАЛИЗАЦИЯ «АДМИНИСТРАТИВНАЯ ДЕЯТЕЛЬНОСТЬ»</w:t>
      </w:r>
    </w:p>
    <w:p w:rsidR="0001068E" w:rsidRPr="002563D3" w:rsidRDefault="0001068E" w:rsidP="00BD4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P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P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P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6D64" w:rsidRPr="002563D3" w:rsidRDefault="000A6D64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3D3" w:rsidRPr="002563D3" w:rsidRDefault="002563D3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68E" w:rsidRPr="002563D3" w:rsidRDefault="0001068E" w:rsidP="000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3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Составитель: </w:t>
      </w:r>
      <w:r w:rsidR="000A6D64">
        <w:rPr>
          <w:rFonts w:ascii="Times New Roman" w:eastAsia="Times New Roman" w:hAnsi="Times New Roman" w:cs="Times New Roman"/>
          <w:b/>
          <w:i/>
          <w:sz w:val="24"/>
          <w:szCs w:val="24"/>
        </w:rPr>
        <w:t>ст. преподаватель</w:t>
      </w:r>
      <w:r w:rsidR="009C56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E5144" w:rsidRPr="002563D3">
        <w:rPr>
          <w:rFonts w:ascii="Times New Roman" w:eastAsia="Times New Roman" w:hAnsi="Times New Roman" w:cs="Times New Roman"/>
          <w:b/>
          <w:i/>
          <w:sz w:val="24"/>
          <w:szCs w:val="24"/>
        </w:rPr>
        <w:t>Шимкин В.Н.</w:t>
      </w:r>
    </w:p>
    <w:p w:rsidR="0001068E" w:rsidRPr="002563D3" w:rsidRDefault="0001068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9E2A7C" w:rsidRPr="002563D3" w:rsidRDefault="009E2A7C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E31CEB" w:rsidRPr="002563D3" w:rsidRDefault="00E31CEB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563D3" w:rsidRDefault="002563D3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A6D64" w:rsidRDefault="000A6D64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563D3" w:rsidRPr="002563D3" w:rsidRDefault="002563D3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563D3" w:rsidRPr="002563D3" w:rsidRDefault="002563D3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1068E" w:rsidRPr="002563D3" w:rsidRDefault="00D107EE" w:rsidP="000A6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Черкесск - 202</w:t>
      </w:r>
      <w:r w:rsidR="00BE1B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4</w:t>
      </w:r>
    </w:p>
    <w:p w:rsidR="00E71010" w:rsidRPr="00E71010" w:rsidRDefault="00E71010" w:rsidP="00E71010">
      <w:pPr>
        <w:pStyle w:val="Style23"/>
        <w:keepNext/>
        <w:widowControl/>
        <w:spacing w:line="240" w:lineRule="auto"/>
        <w:ind w:firstLine="0"/>
        <w:jc w:val="center"/>
        <w:rPr>
          <w:rStyle w:val="FontStyle213"/>
          <w:b w:val="0"/>
          <w:sz w:val="24"/>
          <w:szCs w:val="24"/>
        </w:rPr>
      </w:pPr>
      <w:r w:rsidRPr="00E71010">
        <w:rPr>
          <w:rStyle w:val="FontStyle213"/>
          <w:b w:val="0"/>
          <w:sz w:val="24"/>
          <w:szCs w:val="24"/>
        </w:rPr>
        <w:lastRenderedPageBreak/>
        <w:t>МЕТОДИЧЕСКИЕ РЕКОМЕНДАЦИИ ПО НАПИСАНИЮ, ОФОРМЛЕНИЮ И</w:t>
      </w:r>
    </w:p>
    <w:p w:rsidR="00E71010" w:rsidRPr="00E71010" w:rsidRDefault="00E71010" w:rsidP="00E71010">
      <w:pPr>
        <w:pStyle w:val="Style23"/>
        <w:keepNext/>
        <w:widowControl/>
        <w:spacing w:line="240" w:lineRule="auto"/>
        <w:ind w:firstLine="0"/>
        <w:jc w:val="center"/>
        <w:rPr>
          <w:rStyle w:val="FontStyle213"/>
          <w:b w:val="0"/>
          <w:sz w:val="24"/>
          <w:szCs w:val="24"/>
        </w:rPr>
      </w:pPr>
      <w:r w:rsidRPr="00E71010">
        <w:rPr>
          <w:rStyle w:val="FontStyle213"/>
          <w:b w:val="0"/>
          <w:sz w:val="24"/>
          <w:szCs w:val="24"/>
        </w:rPr>
        <w:t xml:space="preserve">ЗАЩИТЕ КОНТРОЛЬНЫХ РАБОТ </w:t>
      </w:r>
    </w:p>
    <w:p w:rsidR="00E71010" w:rsidRPr="00E71010" w:rsidRDefault="00E71010" w:rsidP="00E71010">
      <w:pPr>
        <w:pStyle w:val="Style23"/>
        <w:keepNext/>
        <w:widowControl/>
        <w:spacing w:line="240" w:lineRule="auto"/>
        <w:ind w:firstLine="0"/>
        <w:jc w:val="center"/>
        <w:rPr>
          <w:rStyle w:val="FontStyle213"/>
          <w:b w:val="0"/>
          <w:sz w:val="24"/>
          <w:szCs w:val="24"/>
        </w:rPr>
      </w:pPr>
      <w:r w:rsidRPr="00E71010">
        <w:rPr>
          <w:rStyle w:val="FontStyle213"/>
          <w:b w:val="0"/>
          <w:sz w:val="24"/>
          <w:szCs w:val="24"/>
        </w:rPr>
        <w:t>(ДЛЯ СТУДЕНТОВ ЗАОЧНОЙ ФОРМЫ ОБУЧЕНИЯ)</w:t>
      </w:r>
    </w:p>
    <w:p w:rsidR="00E71010" w:rsidRPr="00E71010" w:rsidRDefault="00E71010" w:rsidP="00E71010">
      <w:pPr>
        <w:pStyle w:val="Style23"/>
        <w:keepNext/>
        <w:widowControl/>
        <w:spacing w:line="240" w:lineRule="auto"/>
        <w:ind w:firstLine="0"/>
        <w:jc w:val="center"/>
        <w:rPr>
          <w:rStyle w:val="FontStyle213"/>
          <w:b w:val="0"/>
          <w:sz w:val="24"/>
          <w:szCs w:val="24"/>
        </w:rPr>
      </w:pP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работа является составной частью учебного процесса заочной формы обучения, одним из видов отчета студентов-заочников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материала, и возможность его практического применения при квалификации преступных деяний. Все казусы - задачи, предлагаемые для решения, являются реальными жизненными ситуациями, с которыми сталкиваются сотрудники правоохранительных и судебных органов в повседневной профессиональной деятельности. 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имеет целью научить студентов-заочников самостоятельно применять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Работа над контрольной работой является неотъемлемой частью учебного плана для студентов заочной формы обучения и представляет собой самостоятельное исследование слушателя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слушателями самостоятельно.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Проверку и допуск контрольных работ по УИП осуществляет преподаватель кафедры УПД, ведущий соответствующий курс. Предварительная положительная оценка выполненной контрольной работы - «Допущена к защите» - является основанием для допуска студента-заочника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студенту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высказанных проверяющим преподавателем. После этого студенту необходимо безотлагательно вновь представить переработанную работу для ее предварительной оценки – «Допущена к защите», «Не допущена к защите»</w:t>
      </w:r>
      <w:r w:rsidRPr="00E71010">
        <w:rPr>
          <w:rFonts w:ascii="Times New Roman" w:hAnsi="Times New Roman" w:cs="Times New Roman"/>
          <w:sz w:val="24"/>
          <w:szCs w:val="24"/>
        </w:rPr>
        <w:t xml:space="preserve"> - вместе с замечаниями и текстом ранее не зачтенной работы.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Студенты,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lastRenderedPageBreak/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Студенту необходимо творчески осмыслить изученную литературу и изложить содержание контрольной работы самостоятельно.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hAnsi="Times New Roman" w:cs="Times New Roman"/>
          <w:i/>
          <w:sz w:val="24"/>
          <w:szCs w:val="24"/>
        </w:rPr>
        <w:t>Представляется необходимым еще раз обратить внимание студентов: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студента - компиляция.</w:t>
      </w:r>
    </w:p>
    <w:p w:rsidR="00E71010" w:rsidRPr="00E71010" w:rsidRDefault="00E71010" w:rsidP="00E710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оформлению и содержанию контрольной работы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в школьной тетради не допускается. Рекомендуется выполнять контрольную работу на компьютере (текстовый редактор </w:t>
      </w:r>
      <w:r w:rsidRPr="00E7101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MicrosoftWord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: размер шрифта - 14, междустрочный интервал - полуторный). Объем работы, как правило, составляет 20-25 страниц (Главное требование в этой части – раскрыть тему и задачи контрольной работы в полном объеме).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Каждый раздел работы должен начинаться с новой страницы. 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виде исключения допускается также представление работы в рукописном варианте, но при этом объем работы должен соответствовать не менее 20-25 страницам текста в формате </w:t>
      </w:r>
      <w:r w:rsidRPr="00E7101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Word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. Текст рукописного варианта должен быть читаемым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Текст работы </w:t>
      </w:r>
      <w:r w:rsidRPr="00E710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обязательно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Структура работы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должна иметь следующие обязательные компоненты</w:t>
      </w:r>
      <w:r w:rsidRPr="00E71010">
        <w:rPr>
          <w:rFonts w:ascii="Times New Roman" w:hAnsi="Times New Roman" w:cs="Times New Roman"/>
          <w:sz w:val="24"/>
          <w:szCs w:val="24"/>
        </w:rPr>
        <w:t>: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Содержание (План);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Введение - автор отражает актуальность и значимость темы, формулирует цель и задачи контрольной роботы;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Основная часть -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Заключение - автор формулирует выводы по теме, раскрывает актуальность полученных знаний для практической деятельности.</w:t>
      </w:r>
    </w:p>
    <w:p w:rsidR="00E71010" w:rsidRPr="00E71010" w:rsidRDefault="00E71010" w:rsidP="00E71010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Список использованных нормативных источников и литературы </w:t>
      </w:r>
      <w:r w:rsidRPr="00E71010">
        <w:rPr>
          <w:rFonts w:ascii="Times New Roman" w:hAnsi="Times New Roman" w:cs="Times New Roman"/>
          <w:i/>
          <w:sz w:val="24"/>
          <w:szCs w:val="24"/>
        </w:rPr>
        <w:t>(составляется исключительно из соответствующих постраничных сносок – ссылок на реально использованные источники и литературу, содержащихся в тексте законченной работы)</w:t>
      </w:r>
      <w:r w:rsidRPr="00E71010">
        <w:rPr>
          <w:rFonts w:ascii="Times New Roman" w:hAnsi="Times New Roman" w:cs="Times New Roman"/>
          <w:sz w:val="24"/>
          <w:szCs w:val="24"/>
        </w:rPr>
        <w:t xml:space="preserve">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Нормативные акты располагаются в следующей последовательности: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Международные договоры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Федеральные конституционные законы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Федеральные законы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Кодексы;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Акты Президента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Акты Правительства Российской Федерации;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- Постановления Пленумов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Верховных Судов СССР, РСФСР и РФ, а также иные источники судебной практики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 выполнения контрольной работы можно представить следующим образом: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определение темы контрольной работы;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соответствующей литературы;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написание работы в соответствии с требованиями, предъявляемыми к оформлению;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представление работы на кафедру для ее предварительной оценки преподавателем;</w:t>
      </w:r>
    </w:p>
    <w:p w:rsidR="00E71010" w:rsidRPr="00E71010" w:rsidRDefault="00E71010" w:rsidP="00E71010">
      <w:pPr>
        <w:keepNext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защита контрольной работы.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процесс написания контрольной работы начинается с ознакомления студента с содержанием предложенных теоретических и практических вопросов. На этом этапе от обучающегося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 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Как уже указывалось, контрольная работа преследует следующие учебно-методические цели: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Контрольная работа является одним из основных видов самостоятельной учебной работы студентов-заочников и служит формой контроля за освоением ими учебного материала по дисциплине, их умениями и навыками.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2. Выполнение контрольной работы способствует формированию у слушателей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E71010" w:rsidRPr="00E71010" w:rsidRDefault="00E71010" w:rsidP="00E710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010" w:rsidRPr="00E71010" w:rsidRDefault="00E71010" w:rsidP="00E710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Защита контрольной работы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Критерии оценки контрольной работы: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Владение предметом темы контрольной работы.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Всесторонность и глубина разработки проблемы;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Основательность и полнота использования нормативных источников и научной литературы;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Привлечение нормативных актов и материалов юридической практики;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Самостоятельность и творческий подход к разработке темы;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Достоверность и научная обоснованность выводов и практических предложений;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Логика и последовательность изложения материала;</w:t>
      </w:r>
    </w:p>
    <w:p w:rsidR="00E71010" w:rsidRPr="00E71010" w:rsidRDefault="00E71010" w:rsidP="00E71010">
      <w:pPr>
        <w:keepNext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 требованиям порядка оформления контрольной работы;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студент должен перечислить и 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охарактеризовать основные задачи, поставленные перед ним, раскрыть содержание контрольной работы. В конце доклада делаются выводы. Затем следует перейти к обоснованию тех или иных принятых решений по практическим задачам. </w:t>
      </w:r>
    </w:p>
    <w:p w:rsidR="00E71010" w:rsidRPr="00E71010" w:rsidRDefault="00E71010" w:rsidP="00E7101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>Защищенные контрольные работы слушателям не возвращаются и хранятся в архиве института. Студенты,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Оценка контрольной работы преподавателем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2. Контрольная работа, выполненная несамостоятельно, не зачитывается. В этом случае студенту предлагается ее переделать либо выполнить новый вариант.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</w:t>
      </w:r>
      <w:r w:rsidRPr="00E71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являющаяся дословным переписыванием текста чужой работы</w:t>
      </w:r>
      <w:r w:rsidRPr="00E71010">
        <w:rPr>
          <w:rFonts w:ascii="Times New Roman" w:hAnsi="Times New Roman" w:cs="Times New Roman"/>
          <w:sz w:val="24"/>
          <w:szCs w:val="24"/>
        </w:rPr>
        <w:t xml:space="preserve">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E71010" w:rsidRPr="00E71010" w:rsidRDefault="00E71010" w:rsidP="00E71010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A53587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87">
        <w:rPr>
          <w:rFonts w:ascii="Times New Roman" w:hAnsi="Times New Roman" w:cs="Times New Roman"/>
          <w:b/>
          <w:sz w:val="24"/>
          <w:szCs w:val="24"/>
        </w:rPr>
        <w:t xml:space="preserve">ЗАДАНИЕ ДЛЯ КОНТРОЛЬНОЙ РАБОТЫ </w:t>
      </w:r>
    </w:p>
    <w:p w:rsidR="00E71010" w:rsidRPr="00A53587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87">
        <w:rPr>
          <w:rFonts w:ascii="Times New Roman" w:hAnsi="Times New Roman" w:cs="Times New Roman"/>
          <w:b/>
          <w:sz w:val="24"/>
          <w:szCs w:val="24"/>
        </w:rPr>
        <w:t>ПО ДИСЦИПЛИНЕ «КРИМИНАЛИСТИКА»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задачи и система следственной тактики. 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Понятие и значение тактических операций и тактических комбинаций.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Понятие следственной ситуации, виды следственных ситуаций.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Понятие и значение планирования расследования, принципы планирования. Техника планирования расследования.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 и классификация криминалистических версий, основные правила проверки версий. 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Общие положения тактики осмотра места происшествия. </w:t>
      </w:r>
    </w:p>
    <w:p w:rsidR="00E71010" w:rsidRPr="00E71010" w:rsidRDefault="00E71010" w:rsidP="00E71010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Стадии осмотра места происшествия, тактические приемы осмотра. Методы исследования обстановки места происшествия.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 негативных обстоятельств, их значение при расследовании преступлений. Разоблачение инсценировок.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Фиксация хода и результатов следственного осмотра.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Оперативно-розыскные мероприятия, проводимые параллельно и непосредственно 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при осмотре места происшествия.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 и задачи освидетельствования живых лиц. Тактика освидетельствования, фиксация хода и результатов освидетельствования.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Общие положение тактики допроса.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Тактические приемы допроса. Фиксация хода и результатов допроса.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Подготовка к допросу. Установление психологического контакта с допрашиваемым лицом.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Формирование показаний у допрашиваемого лица.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Допустимые способы воздействия на допрашиваемых лиц.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допроса в конфликтных ситуациях.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Тактико-психологические приемы выявления и пресечения лжи.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Тактика допроса потерпевших и свидетелей.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допроса несовершеннолетних лиц.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Тактика очной ставки.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проведения допроса при ссылке на алиби.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значение и виды следственного эксперимента, тактика следственного эксперимента.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Лица, участвующие в следственном эксперименте, стадии следственного эксперимента. Оценка результатов следственного эксперимента.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Фиксация хода и результатов следственного эксперимента.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Тактика проверки показаний на месте, особенности фиксации хода и результатов проверки показаний на месте.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значение и задачи предъявления для опознания. Виды предъявления для опознания.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предъявления для опознания живых лиц, предметов и трупов. Фиксация хода и результатов предъявления для опознания.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виды и задачи обыска и выемки.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Психологические и этические основы обыска. Подготовка к производству обыска.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Стадии обыска и техническое обеспечение обыска.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проведения обыска в помещении и на местности.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производства обыска в транспортных средствах.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Особенности производства личного обыска.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Понятие, задачи и виды выемки. Тактика производства выемки. </w:t>
      </w:r>
    </w:p>
    <w:p w:rsidR="00E71010" w:rsidRPr="00E71010" w:rsidRDefault="00E71010" w:rsidP="00E71010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Фиксация хода и результатов обыска и выемки.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38.Понятие и задачи контроля и звукозаписи переговоров.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39. Условия соблюдения законности при производстве контроля и звукозаписи переговоров.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40.Понятие специальных знаний. Значение судебных экспертиз в расследовании преступлений.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41.Классификация судебных экспертиз. Виды криминалистических экспертиз.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42.Понятие и виды образцов для сравнительного исследования.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43.Подготовка к назначению судебной экспертизы.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44.Особенности назначения повторной, дополнительной, комиссионной и комплексной экспертиз.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45.Структура заключения эксперта и его оценка.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46.Понятие тактического приема, виды тактических приемов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Варианты заданий для выполнения контрольной работы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по 3 разделу дисциплины «Криминалистика» для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студентов 4 курса ПД ЗФО.</w:t>
      </w:r>
    </w:p>
    <w:p w:rsidR="00E71010" w:rsidRPr="00E71010" w:rsidRDefault="00E71010" w:rsidP="00E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№1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638"/>
        <w:gridCol w:w="720"/>
        <w:gridCol w:w="692"/>
        <w:gridCol w:w="748"/>
        <w:gridCol w:w="669"/>
        <w:gridCol w:w="709"/>
        <w:gridCol w:w="567"/>
        <w:gridCol w:w="567"/>
        <w:gridCol w:w="567"/>
        <w:gridCol w:w="778"/>
      </w:tblGrid>
      <w:tr w:rsidR="00E71010" w:rsidRPr="00E71010" w:rsidTr="003F3134">
        <w:trPr>
          <w:trHeight w:val="660"/>
        </w:trPr>
        <w:tc>
          <w:tcPr>
            <w:tcW w:w="2170" w:type="dxa"/>
            <w:vMerge w:val="restart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Предпоследняя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цифра шифра</w:t>
            </w:r>
          </w:p>
        </w:tc>
        <w:tc>
          <w:tcPr>
            <w:tcW w:w="6655" w:type="dxa"/>
            <w:gridSpan w:val="10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E71010" w:rsidRPr="00E71010" w:rsidTr="003F3134">
        <w:trPr>
          <w:trHeight w:val="329"/>
        </w:trPr>
        <w:tc>
          <w:tcPr>
            <w:tcW w:w="2170" w:type="dxa"/>
            <w:vMerge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1010" w:rsidRPr="00E71010" w:rsidRDefault="00D6374E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1010" w:rsidRPr="00E71010" w:rsidTr="003F3134">
        <w:tc>
          <w:tcPr>
            <w:tcW w:w="2170" w:type="dxa"/>
          </w:tcPr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</w:tcPr>
          <w:p w:rsidR="00E71010" w:rsidRPr="00E71010" w:rsidRDefault="00565434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1010" w:rsidRPr="00E71010" w:rsidRDefault="00E71010" w:rsidP="00E7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Контрольная работа выполняется в соответствии с индивидуальным заданием, выбранным по шифру (см.таб.1) Например, если последние цифры шифра 29, то необходимо ответить на контрольные вопросы  30,54. 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10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10">
        <w:rPr>
          <w:rFonts w:ascii="Times New Roman" w:hAnsi="Times New Roman" w:cs="Times New Roman"/>
          <w:b/>
          <w:sz w:val="24"/>
          <w:szCs w:val="24"/>
        </w:rPr>
        <w:t>ПО КРИМИНАЛИСТИЧЕСКОЙ ТАКТИКЕ ДЛЯ СТУДЕНТОВ 4 КУРСА  ПО ДИСЦИПЛИНЕ ПРАВООХРАНИТЕЛЬНАЯ  ДЕЯТЕЛЬНОСТЬ ЗАОЧНОЙ  ФОРМЫ ОБУЧЕНИЯ.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>Раздел 3. Криминалистическая тактика</w:t>
      </w:r>
    </w:p>
    <w:p w:rsidR="00E71010" w:rsidRPr="00E71010" w:rsidRDefault="00E71010" w:rsidP="00E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1. Понятие тактического приема, рекомендации, комбинации и операции. Критерии допустимости тактических приемов в уголовном судопроизводстве.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2. Понятие, структура и задачи криминалистической тактики, ее связь с другими разделами криминалистики и науками уголовного процесса, логики, психологии, НОТ.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3. Применение группового метода расследования по сложным и многоэпизодным делам.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4. Понятие, значение и классификация следственных ситуаций. Взаимосвязь следственной ситуации и тактического решения.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5. Понятие, виды и задачи следственного осмотра. Общие положения тактики следственного осмотра.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6. Понятие и тактика осмотра места происшествия.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7. Роль версий в исследовании обстановки места происшествия. Распознавание инсценировок.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8. Особенности производства следственного осмотра: местности, помещений, предметов и документов.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9. Осмотр трупа на месте его обнаружения.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10. Тактика проведения освидетельствования.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11. Понятие, задачи и значение допроса и очной ставки.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12. Подготовка и тактические приемы допроса свидетелей и потерпевших.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13. Особенности подготовки и тактические приемы допроса подозреваемых и обвиняемых в конфликтных ситуациях (заявивших о своем алиби, дающих ложные показания, отказавшихся от дачи показаний и др.).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14. Особенности подготовки и тактики допроса несовершеннолетних.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15. Понятие, виды и задачи обыска. Психологические и этические основы обыска.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16. Подготовка и тактические приемы обыска в помещении. Тактические приемы поиска тайников.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17. Особенности проведения личного обыска, обыска на открытой местности и транспортных средств.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18. Понятие и тактика проведения выемки.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lastRenderedPageBreak/>
        <w:t xml:space="preserve">19. Понятие, виды и задачи предъявления для опознания.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20. Тактика предъявления для опознания живых лиц.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21. Тактика предъявления для опознания трупа, животных и предметов (вещей).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22. Понятие, виды и цели следственного эксперимента.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23. Подготовка, тактические условия и приемы проведения следственного эксперимента. Оценка результатов эксперимента.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24. Понятие, виды и задачи проверки показаний на месте.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25. Подготовка и тактические приемы проведения проверки показаний на месте. Фиксация хода и результатов проверки показаний на месте.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26. Понятие и задачи контроля и звукозаписи переговоров. Условия соблюдения законности при производстве контроля и звукозаписи переговоров.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27. Понятие специальных знаний. Значение судебных экспертиз в расследовании преступлений. Классификация судебных экспертиз. Виды криминалистических экспертиз.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28. Организация, структура и функции судебно-экспертных учреждений в системе МВД РФ, Минюста РФ и Министерства здравоохранения социального развития РФ.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29. Понятие и виды образцов для сравнительного исследования.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30. Подготовка к назначению судебной экспертизы. Особенности назначения повторной, дополнительной, комиссионной и комплексной экспертиз.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0">
        <w:rPr>
          <w:rFonts w:ascii="Times New Roman" w:hAnsi="Times New Roman" w:cs="Times New Roman"/>
          <w:sz w:val="24"/>
          <w:szCs w:val="24"/>
        </w:rPr>
        <w:t xml:space="preserve">31. Структура заключения эксперта и его оценка. </w:t>
      </w:r>
    </w:p>
    <w:p w:rsidR="00E71010" w:rsidRPr="00E71010" w:rsidRDefault="00E71010" w:rsidP="00E7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D3" w:rsidRDefault="002563D3" w:rsidP="000A6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B9" w:rsidRPr="002563D3" w:rsidRDefault="002278B9" w:rsidP="000A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2C3" w:rsidRDefault="00C362C3" w:rsidP="000A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2C3" w:rsidRPr="00083ED2" w:rsidRDefault="00C362C3" w:rsidP="000A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ED2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C362C3" w:rsidRDefault="00C362C3" w:rsidP="000A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66C" w:rsidRPr="00BB466C" w:rsidRDefault="00BB466C" w:rsidP="00BB46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B466C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</w:t>
      </w:r>
    </w:p>
    <w:tbl>
      <w:tblPr>
        <w:tblpPr w:leftFromText="180" w:rightFromText="180" w:vertAnchor="text" w:horzAnchor="margin" w:tblpXSpec="center" w:tblpY="342"/>
        <w:tblW w:w="10031" w:type="dxa"/>
        <w:tblLook w:val="01E0"/>
      </w:tblPr>
      <w:tblGrid>
        <w:gridCol w:w="10031"/>
      </w:tblGrid>
      <w:tr w:rsidR="00BB466C" w:rsidRPr="00BB466C" w:rsidTr="00BB466C">
        <w:trPr>
          <w:trHeight w:val="274"/>
        </w:trPr>
        <w:tc>
          <w:tcPr>
            <w:tcW w:w="10031" w:type="dxa"/>
            <w:hideMark/>
          </w:tcPr>
          <w:p w:rsidR="00BB466C" w:rsidRPr="00BB466C" w:rsidRDefault="00BB466C" w:rsidP="0057405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Адельханян, Р.А. Криминалистика. Курс лекций [Электронный ресурс]: учебное пособие для студентов вузов, обучающихся по специальности «Юриспруденция»/ Р.А. Адельханян, Д.И. Аминов, П.В. Федотов. — Электрон.текстовые данные. — М.: ЮНИТИ-ДАНА, 2017. — 239 c. — 978-5-238-02145-4. — Режим доступа: http://www.iprbookshop.ru/71096.html</w:t>
            </w:r>
          </w:p>
        </w:tc>
      </w:tr>
      <w:tr w:rsidR="00BB466C" w:rsidRPr="00BB466C" w:rsidTr="00BB466C">
        <w:trPr>
          <w:trHeight w:val="274"/>
        </w:trPr>
        <w:tc>
          <w:tcPr>
            <w:tcW w:w="10031" w:type="dxa"/>
            <w:hideMark/>
          </w:tcPr>
          <w:p w:rsidR="00BB466C" w:rsidRPr="00BB466C" w:rsidRDefault="00BB466C" w:rsidP="0057405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Криминалистика [Электронный ресурс]: учебник/ Т.С. Волчецкая [и др.]. — Электрон.текстовые данные. — СПб.: Юридический центр Пресс, 2015. — 704 c. — 978-5-94201-718-7. — Режим доступа: http://www.iprbookshop.ru/77121.html</w:t>
            </w:r>
          </w:p>
        </w:tc>
      </w:tr>
      <w:tr w:rsidR="00BB466C" w:rsidRPr="00BB466C" w:rsidTr="00BB466C">
        <w:trPr>
          <w:trHeight w:val="274"/>
        </w:trPr>
        <w:tc>
          <w:tcPr>
            <w:tcW w:w="10031" w:type="dxa"/>
            <w:hideMark/>
          </w:tcPr>
          <w:p w:rsidR="00BB466C" w:rsidRPr="00BB466C" w:rsidRDefault="00BB466C" w:rsidP="0057405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C">
              <w:rPr>
                <w:rFonts w:ascii="Times New Roman" w:hAnsi="Times New Roman" w:cs="Times New Roman"/>
                <w:sz w:val="24"/>
                <w:szCs w:val="24"/>
              </w:rPr>
              <w:t>Криминалистика [Электронный ресурс]: учебник для студентов вузов, обучающихся по направлению подготовки «Юриспруденция»/ Т.В. Аверьянова [и др.]. — 3-е изд. — Электрон.текстовые данные. — М.: ЮНИТИ-ДАНА, 2017. — 799 c. — 978-5-238-02958-0. — Режим доступа: http://www.iprbookshop.ru/71179.html</w:t>
            </w:r>
          </w:p>
        </w:tc>
      </w:tr>
    </w:tbl>
    <w:p w:rsidR="00AE69C5" w:rsidRDefault="00AE69C5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C5" w:rsidRDefault="00AE69C5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B466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Корж, П.А. Криминалистика [Электронный ресурс]: практикум/ П.А. Корж. — Электрон.текстовые данные. — Саратов: Ай Пи Эр Медиа, 2018. — 60 c. — 978-5-4486-0101-9. — Режим доступа: http://www.iprbookshop.ru/71565.html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Криминалистика [Текст]: учебник для бакалавров/ Н.П. Яблоков.-  РИОР: ИНФРА-М, 2014.–  280 с.          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Криминалистика [Текст]: учебник/ Е.Р. Россинская. – М.: Норма: ИНФРА-М, 2012.- 464 с.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Криминалистика [Текст]: учебник/ Л.Я. Драпкин.- М.: Проспект, 2013. – 768 с.                    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Криминалистика [Электронный ресурс]: сборник задач/. — Электрон.текстовые данные. — Ставрополь: Северо-Кавказский федеральный университет, 2015. — 82 c. — 2227-8397. — Режим доступа: http://www.iprbookshop.ru/62948.html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lastRenderedPageBreak/>
        <w:t>Практикум по дисциплине «Криминалистика» [Электронный ресурс]/ Н.Д. Ратникова [и др.]. — Электрон.текстовые данные. — Воронеж: Воронежский Государственный Аграрный Университет им. Императора Петра Первого, 2016. — 100 c. — 2227-8397. — Режим доступа: http://www.iprbookshop.ru/72733.html</w:t>
      </w:r>
    </w:p>
    <w:p w:rsidR="00BB466C" w:rsidRPr="00BB466C" w:rsidRDefault="00BB466C" w:rsidP="0057405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Стацура, А.Г. Криминалистика [Электронный ресурс]: тестовые задания для студентов-бакалавров, обучающихся по направлению подготовки «Юриспруденция»/ А.Г. Стацура. — Электрон.текстовые данные. — Краснодар, Саратов: Южный институт менеджмента, Ай Пи Эр Медиа, 2017. — 61 c. — 2227-8397. — Режим доступа: http://www.iprbookshop.ru/72409.html</w:t>
      </w: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6C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BB466C" w:rsidRPr="00BB466C" w:rsidRDefault="00BB466C" w:rsidP="00574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Шимкин В.Н., Эбзеева З.А. Практикум по предмету «Криминалистика» / Учебно-методическое пособие для студентов. Черкесск, 2015 г.</w:t>
      </w:r>
    </w:p>
    <w:p w:rsidR="00BB466C" w:rsidRPr="00BB466C" w:rsidRDefault="00BB466C" w:rsidP="00574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Шимкин В.Н. Криминалистика/ Учебно-методическое пособие для студентов. Черкесск, 2017 г.</w:t>
      </w:r>
    </w:p>
    <w:p w:rsidR="00BB466C" w:rsidRPr="00BB466C" w:rsidRDefault="00BB466C" w:rsidP="00574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Шимкин В.Н.,Балкаров Р.И. Криминалистика, Уголовное право/Методические рекомендации по написанию, оформлению  и защите курсовой работы для студентов очной и заочной форм обучения. Черкесск 2017г.</w:t>
      </w:r>
    </w:p>
    <w:p w:rsidR="00BB466C" w:rsidRPr="00BB466C" w:rsidRDefault="00BB466C" w:rsidP="00574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Шимкин В.Н. Криминалистика/ Учебно-методическое пособие для обучающихся</w:t>
      </w:r>
      <w:r w:rsidRPr="00BB4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специальности 40.05.02 «Правоохранительная деятельность». Черкесск 2018г.</w:t>
      </w: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6C" w:rsidRPr="00BB466C" w:rsidRDefault="00BB466C" w:rsidP="0057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Официальный сайт Верховного Суда РФ http://www.supcourt.ru/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Конституционного Суда РФ </w:t>
      </w:r>
      <w:hyperlink r:id="rId5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http://www.ksrf.ru</w:t>
        </w:r>
      </w:hyperlink>
      <w:r w:rsidRPr="00BB466C">
        <w:rPr>
          <w:rFonts w:ascii="Times New Roman" w:hAnsi="Times New Roman" w:cs="Times New Roman"/>
          <w:sz w:val="24"/>
          <w:szCs w:val="24"/>
        </w:rPr>
        <w:t>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Генеральной Прокуратуры РФ </w:t>
      </w:r>
      <w:hyperlink r:id="rId6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http://genproc.gov.ru/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внутренних дел РФ </w:t>
      </w:r>
      <w:hyperlink r:id="rId7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www.mvd.ru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 плюс» </w:t>
      </w:r>
      <w:hyperlink r:id="rId8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«Гарант» </w:t>
      </w:r>
      <w:hyperlink r:id="rId9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газеты </w:t>
      </w:r>
      <w:hyperlink r:id="rId10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www.rg.ru</w:t>
        </w:r>
      </w:hyperlink>
      <w:r w:rsidRPr="00BB466C">
        <w:rPr>
          <w:rFonts w:ascii="Times New Roman" w:hAnsi="Times New Roman" w:cs="Times New Roman"/>
          <w:sz w:val="24"/>
          <w:szCs w:val="24"/>
        </w:rPr>
        <w:t>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Собрание законодательства РФ </w:t>
      </w:r>
      <w:hyperlink r:id="rId11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http://www.szrf.ru/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12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www.rsl.ru</w:t>
        </w:r>
      </w:hyperlink>
      <w:r w:rsidRPr="00BB466C">
        <w:rPr>
          <w:rFonts w:ascii="Times New Roman" w:hAnsi="Times New Roman" w:cs="Times New Roman"/>
          <w:sz w:val="24"/>
          <w:szCs w:val="24"/>
        </w:rPr>
        <w:t>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«Юрайт» </w:t>
      </w:r>
      <w:hyperlink r:id="rId13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http://www.urait.ru/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Официальный сайт издательства «Спутник плюс» http://www.sputnikplus.ru/</w:t>
      </w:r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«СПАРК» </w:t>
      </w:r>
      <w:hyperlink r:id="rId14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http://www.phspark.ru/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«Библио-глобус» </w:t>
      </w:r>
      <w:hyperlink r:id="rId15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http://www.biblio-globus.ru/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«Москва» </w:t>
      </w:r>
      <w:hyperlink r:id="rId16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http://www.moscowbooks.ru/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 xml:space="preserve">Официальный сайт Московского государственного университета им. М.В.  Ломоносова </w:t>
      </w:r>
      <w:hyperlink r:id="rId17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http://www.msu.ru/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</w:rPr>
        <w:t>Официальный сайт Московской юридической академии им. О.Е. Кутафина</w:t>
      </w:r>
      <w:hyperlink r:id="rId18" w:history="1">
        <w:r w:rsidRPr="00BB466C">
          <w:rPr>
            <w:rStyle w:val="a4"/>
            <w:rFonts w:ascii="Times New Roman" w:hAnsi="Times New Roman" w:cs="Times New Roman"/>
            <w:sz w:val="24"/>
            <w:szCs w:val="24"/>
          </w:rPr>
          <w:t>http://www.msal.ru/</w:t>
        </w:r>
      </w:hyperlink>
    </w:p>
    <w:p w:rsidR="00BB466C" w:rsidRPr="00BB466C" w:rsidRDefault="00BB466C" w:rsidP="00574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66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B466C">
        <w:rPr>
          <w:rFonts w:ascii="Times New Roman" w:hAnsi="Times New Roman" w:cs="Times New Roman"/>
          <w:sz w:val="24"/>
          <w:szCs w:val="24"/>
        </w:rPr>
        <w:t xml:space="preserve">:// </w:t>
      </w:r>
      <w:r w:rsidRPr="00BB466C">
        <w:rPr>
          <w:rFonts w:ascii="Times New Roman" w:hAnsi="Times New Roman" w:cs="Times New Roman"/>
          <w:sz w:val="24"/>
          <w:szCs w:val="24"/>
          <w:lang w:val="en-US"/>
        </w:rPr>
        <w:t>alexmishut</w:t>
      </w:r>
      <w:r w:rsidRPr="00BB466C">
        <w:rPr>
          <w:rFonts w:ascii="Times New Roman" w:hAnsi="Times New Roman" w:cs="Times New Roman"/>
          <w:sz w:val="24"/>
          <w:szCs w:val="24"/>
        </w:rPr>
        <w:t>.</w:t>
      </w:r>
      <w:r w:rsidRPr="00BB466C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BB466C">
        <w:rPr>
          <w:rFonts w:ascii="Times New Roman" w:hAnsi="Times New Roman" w:cs="Times New Roman"/>
          <w:sz w:val="24"/>
          <w:szCs w:val="24"/>
        </w:rPr>
        <w:t>.</w:t>
      </w:r>
      <w:r w:rsidRPr="00BB466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B466C">
        <w:rPr>
          <w:rFonts w:ascii="Times New Roman" w:hAnsi="Times New Roman" w:cs="Times New Roman"/>
          <w:sz w:val="24"/>
          <w:szCs w:val="24"/>
        </w:rPr>
        <w:t>/</w:t>
      </w: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4585">
        <w:rPr>
          <w:rFonts w:ascii="Times New Roman" w:eastAsia="Times New Roman" w:hAnsi="Times New Roman"/>
          <w:sz w:val="28"/>
          <w:szCs w:val="28"/>
        </w:rPr>
        <w:t>Образец титульного листа контрольной работы</w:t>
      </w: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585" w:rsidRDefault="00164585" w:rsidP="00164585">
      <w:pPr>
        <w:tabs>
          <w:tab w:val="left" w:pos="34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585" w:rsidRDefault="00164585" w:rsidP="0016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НАУКИ И ВЫСШЕГО ОБРАЗОВАНИЯ </w:t>
      </w:r>
    </w:p>
    <w:p w:rsidR="00164585" w:rsidRDefault="00164585" w:rsidP="0016458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164585" w:rsidRDefault="00164585" w:rsidP="00164585">
      <w:pPr>
        <w:spacing w:after="0" w:line="240" w:lineRule="auto"/>
        <w:ind w:left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 ВЫСШЕГО ОБРАЗОВАНИЯ</w:t>
      </w:r>
    </w:p>
    <w:p w:rsidR="00164585" w:rsidRDefault="00164585" w:rsidP="00164585">
      <w:pPr>
        <w:spacing w:after="0" w:line="240" w:lineRule="auto"/>
        <w:ind w:left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Северо – Кавказская государственная академия</w:t>
      </w:r>
      <w:r>
        <w:rPr>
          <w:rFonts w:ascii="Times New Roman" w:hAnsi="Times New Roman"/>
          <w:sz w:val="28"/>
          <w:szCs w:val="28"/>
        </w:rPr>
        <w:t>»</w:t>
      </w:r>
    </w:p>
    <w:p w:rsidR="00164585" w:rsidRDefault="00164585" w:rsidP="0016458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ЮРИДИЧЕСКИЙ ИНСТИТУТ</w:t>
      </w:r>
    </w:p>
    <w:p w:rsidR="00164585" w:rsidRDefault="00164585" w:rsidP="0016458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164585" w:rsidRDefault="00164585" w:rsidP="00164585">
      <w:pPr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164585" w:rsidRDefault="00164585" w:rsidP="00164585">
      <w:pPr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Кафедра «Уголовное право и процесс»</w:t>
      </w:r>
    </w:p>
    <w:p w:rsidR="00164585" w:rsidRDefault="00164585" w:rsidP="0016458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Дисциплина – Криминалистика</w:t>
      </w:r>
    </w:p>
    <w:p w:rsidR="00164585" w:rsidRDefault="00164585" w:rsidP="00164585">
      <w:pP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164585" w:rsidRDefault="00164585" w:rsidP="00164585">
      <w:pP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164585" w:rsidRDefault="00164585" w:rsidP="00164585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КОНТРОЛЬНАЯ РАБОТА</w:t>
      </w:r>
    </w:p>
    <w:p w:rsidR="00164585" w:rsidRDefault="00164585" w:rsidP="00164585">
      <w:pPr>
        <w:tabs>
          <w:tab w:val="left" w:pos="7710"/>
        </w:tabs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Вариант 79</w:t>
      </w: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Выполнил: 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студент 3 курса</w:t>
      </w:r>
      <w:r>
        <w:rPr>
          <w:rFonts w:ascii="Times New Roman" w:hAnsi="Times New Roman"/>
          <w:bCs/>
          <w:sz w:val="28"/>
          <w:szCs w:val="28"/>
        </w:rPr>
        <w:t xml:space="preserve"> ЗФО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специальности 40.05.02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Правоохранительная деятельность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Семенов А.М.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Проверил:</w:t>
      </w:r>
    </w:p>
    <w:p w:rsidR="00164585" w:rsidRDefault="00164585" w:rsidP="0016458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ст. преподаватель Шимкин В.Н.</w:t>
      </w:r>
    </w:p>
    <w:p w:rsidR="00164585" w:rsidRDefault="00164585" w:rsidP="00164585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Default="00164585" w:rsidP="001645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585" w:rsidRPr="002563D3" w:rsidRDefault="00164585" w:rsidP="0016458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Черкесск,  202</w:t>
      </w:r>
      <w:r w:rsidR="00A43DB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64585" w:rsidRPr="00164585" w:rsidRDefault="00164585" w:rsidP="0016458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C362C3" w:rsidRPr="00C362C3" w:rsidRDefault="00C362C3" w:rsidP="000A6D64">
      <w:pPr>
        <w:tabs>
          <w:tab w:val="left" w:pos="34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2C3" w:rsidRPr="00C362C3" w:rsidSect="00E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58AD"/>
    <w:multiLevelType w:val="hybridMultilevel"/>
    <w:tmpl w:val="5A226302"/>
    <w:lvl w:ilvl="0" w:tplc="59269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254BA"/>
    <w:multiLevelType w:val="hybridMultilevel"/>
    <w:tmpl w:val="019AC456"/>
    <w:lvl w:ilvl="0" w:tplc="A5AE90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51260"/>
    <w:multiLevelType w:val="hybridMultilevel"/>
    <w:tmpl w:val="2BB0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65432"/>
    <w:multiLevelType w:val="hybridMultilevel"/>
    <w:tmpl w:val="E55C9A7A"/>
    <w:lvl w:ilvl="0" w:tplc="FC28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3402FC"/>
    <w:multiLevelType w:val="hybridMultilevel"/>
    <w:tmpl w:val="346C7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D17E4"/>
    <w:multiLevelType w:val="hybridMultilevel"/>
    <w:tmpl w:val="9198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A5464"/>
    <w:multiLevelType w:val="hybridMultilevel"/>
    <w:tmpl w:val="C16E1590"/>
    <w:lvl w:ilvl="0" w:tplc="93A010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8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0">
    <w:nsid w:val="5E2F6BC7"/>
    <w:multiLevelType w:val="hybridMultilevel"/>
    <w:tmpl w:val="90D498DC"/>
    <w:lvl w:ilvl="0" w:tplc="689A64DC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E8E7BAE">
      <w:start w:val="1"/>
      <w:numFmt w:val="decimal"/>
      <w:lvlText w:val="%2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0572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8926C8"/>
    <w:multiLevelType w:val="hybridMultilevel"/>
    <w:tmpl w:val="002CD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C48B4"/>
    <w:multiLevelType w:val="hybridMultilevel"/>
    <w:tmpl w:val="DFCC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50E3D"/>
    <w:multiLevelType w:val="hybridMultilevel"/>
    <w:tmpl w:val="09D0CF7A"/>
    <w:lvl w:ilvl="0" w:tplc="22DCA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66AA3"/>
    <w:rsid w:val="0001068E"/>
    <w:rsid w:val="00022179"/>
    <w:rsid w:val="000A6D64"/>
    <w:rsid w:val="000C643E"/>
    <w:rsid w:val="00164585"/>
    <w:rsid w:val="00166AA3"/>
    <w:rsid w:val="00176C5F"/>
    <w:rsid w:val="001C7A71"/>
    <w:rsid w:val="001F4365"/>
    <w:rsid w:val="002278B9"/>
    <w:rsid w:val="002563D3"/>
    <w:rsid w:val="0027336E"/>
    <w:rsid w:val="00404C9C"/>
    <w:rsid w:val="00412152"/>
    <w:rsid w:val="004D289F"/>
    <w:rsid w:val="004E0925"/>
    <w:rsid w:val="00565434"/>
    <w:rsid w:val="00574056"/>
    <w:rsid w:val="00584C14"/>
    <w:rsid w:val="00596472"/>
    <w:rsid w:val="006330D5"/>
    <w:rsid w:val="00663BD8"/>
    <w:rsid w:val="006F5F0C"/>
    <w:rsid w:val="007C0860"/>
    <w:rsid w:val="00824026"/>
    <w:rsid w:val="00835697"/>
    <w:rsid w:val="008947EA"/>
    <w:rsid w:val="008C49AF"/>
    <w:rsid w:val="008F695F"/>
    <w:rsid w:val="00920F33"/>
    <w:rsid w:val="00926AE5"/>
    <w:rsid w:val="009B0632"/>
    <w:rsid w:val="009C567B"/>
    <w:rsid w:val="009E2A7C"/>
    <w:rsid w:val="00A43DBA"/>
    <w:rsid w:val="00A53587"/>
    <w:rsid w:val="00AE69C5"/>
    <w:rsid w:val="00AE78B9"/>
    <w:rsid w:val="00B231F0"/>
    <w:rsid w:val="00B424D8"/>
    <w:rsid w:val="00BB466C"/>
    <w:rsid w:val="00BD45B7"/>
    <w:rsid w:val="00BE1BDA"/>
    <w:rsid w:val="00BF79D6"/>
    <w:rsid w:val="00C362C3"/>
    <w:rsid w:val="00C861AE"/>
    <w:rsid w:val="00CE5144"/>
    <w:rsid w:val="00D107EE"/>
    <w:rsid w:val="00D6374E"/>
    <w:rsid w:val="00DD1620"/>
    <w:rsid w:val="00DD5E26"/>
    <w:rsid w:val="00E31CEB"/>
    <w:rsid w:val="00E47156"/>
    <w:rsid w:val="00E71010"/>
    <w:rsid w:val="00EC3AE4"/>
    <w:rsid w:val="00FC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E4"/>
  </w:style>
  <w:style w:type="paragraph" w:styleId="1">
    <w:name w:val="heading 1"/>
    <w:basedOn w:val="a"/>
    <w:next w:val="a"/>
    <w:link w:val="10"/>
    <w:qFormat/>
    <w:rsid w:val="0001068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2C3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278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362C3"/>
    <w:rPr>
      <w:rFonts w:ascii="Calibri" w:eastAsia="Times New Roman" w:hAnsi="Calibri" w:cs="Times New Roman"/>
      <w:b/>
      <w:bCs/>
      <w:lang w:eastAsia="en-US"/>
    </w:rPr>
  </w:style>
  <w:style w:type="character" w:styleId="a4">
    <w:name w:val="Hyperlink"/>
    <w:basedOn w:val="a0"/>
    <w:uiPriority w:val="99"/>
    <w:rsid w:val="00C362C3"/>
    <w:rPr>
      <w:color w:val="000080"/>
      <w:u w:val="single"/>
    </w:rPr>
  </w:style>
  <w:style w:type="paragraph" w:customStyle="1" w:styleId="Style23">
    <w:name w:val="Style23"/>
    <w:basedOn w:val="a"/>
    <w:uiPriority w:val="99"/>
    <w:rsid w:val="001C7A7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1C7A7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B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urait.ru/" TargetMode="External"/><Relationship Id="rId18" Type="http://schemas.openxmlformats.org/officeDocument/2006/relationships/hyperlink" Target="http://www.msal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mvd.ru/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cowbook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nproc.gov.ru/" TargetMode="External"/><Relationship Id="rId11" Type="http://schemas.openxmlformats.org/officeDocument/2006/relationships/hyperlink" Target="http://www.szrf.ru/" TargetMode="External"/><Relationship Id="rId5" Type="http://schemas.openxmlformats.org/officeDocument/2006/relationships/hyperlink" Target="http://www.ksrf.ru/" TargetMode="External"/><Relationship Id="rId15" Type="http://schemas.openxmlformats.org/officeDocument/2006/relationships/hyperlink" Target="http://www.biblio-globus.ru/" TargetMode="External"/><Relationship Id="rId10" Type="http://schemas.openxmlformats.org/officeDocument/2006/relationships/hyperlink" Target="http://www.rg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phsp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dcterms:created xsi:type="dcterms:W3CDTF">2016-09-15T08:19:00Z</dcterms:created>
  <dcterms:modified xsi:type="dcterms:W3CDTF">2024-04-03T08:20:00Z</dcterms:modified>
</cp:coreProperties>
</file>