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350"/>
        <w:tblW w:w="0" w:type="auto"/>
        <w:tblLook w:val="04A0" w:firstRow="1" w:lastRow="0" w:firstColumn="1" w:lastColumn="0" w:noHBand="0" w:noVBand="1"/>
      </w:tblPr>
      <w:tblGrid>
        <w:gridCol w:w="5771"/>
        <w:gridCol w:w="3800"/>
      </w:tblGrid>
      <w:tr w:rsidR="00B27D77" w:rsidRPr="00445A6F" w14:paraId="7CE7EBA0" w14:textId="77777777" w:rsidTr="00BC3C7A">
        <w:tc>
          <w:tcPr>
            <w:tcW w:w="5771" w:type="dxa"/>
          </w:tcPr>
          <w:p w14:paraId="17736F3D" w14:textId="77777777" w:rsidR="00B27D77" w:rsidRPr="00445A6F" w:rsidRDefault="00B27D77" w:rsidP="00BC3C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45A6F">
              <w:rPr>
                <w:b/>
                <w:caps/>
                <w:sz w:val="28"/>
                <w:szCs w:val="28"/>
              </w:rPr>
              <w:t>Принято:</w:t>
            </w:r>
          </w:p>
          <w:p w14:paraId="427F3580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sz w:val="28"/>
                <w:szCs w:val="28"/>
              </w:rPr>
              <w:t xml:space="preserve">Ученым советом Академии            </w:t>
            </w:r>
          </w:p>
          <w:p w14:paraId="25344E23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sz w:val="28"/>
                <w:szCs w:val="28"/>
              </w:rPr>
              <w:t>«____»_______________</w:t>
            </w:r>
            <w:r w:rsidR="006A212D">
              <w:rPr>
                <w:sz w:val="28"/>
                <w:szCs w:val="28"/>
              </w:rPr>
              <w:t>2023</w:t>
            </w:r>
            <w:r w:rsidRPr="00445A6F">
              <w:rPr>
                <w:sz w:val="28"/>
                <w:szCs w:val="28"/>
              </w:rPr>
              <w:t xml:space="preserve"> г.    </w:t>
            </w:r>
          </w:p>
          <w:p w14:paraId="62A65800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sz w:val="28"/>
                <w:szCs w:val="28"/>
              </w:rPr>
              <w:t xml:space="preserve">Протокол № ____       </w:t>
            </w:r>
          </w:p>
        </w:tc>
        <w:tc>
          <w:tcPr>
            <w:tcW w:w="3800" w:type="dxa"/>
          </w:tcPr>
          <w:p w14:paraId="228AD630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b/>
                <w:sz w:val="28"/>
                <w:szCs w:val="28"/>
              </w:rPr>
              <w:t>УТВЕРЖДАЮ:</w:t>
            </w:r>
          </w:p>
          <w:p w14:paraId="4347AF47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sz w:val="28"/>
                <w:szCs w:val="28"/>
              </w:rPr>
              <w:t>Ректор</w:t>
            </w:r>
          </w:p>
          <w:p w14:paraId="301C0758" w14:textId="77777777" w:rsidR="00B27D77" w:rsidRPr="00445A6F" w:rsidRDefault="00B27D77" w:rsidP="00BC3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445A6F">
              <w:rPr>
                <w:sz w:val="28"/>
                <w:szCs w:val="28"/>
              </w:rPr>
              <w:t>Р.М. Кочкаров</w:t>
            </w:r>
          </w:p>
          <w:p w14:paraId="3E52788F" w14:textId="77777777" w:rsidR="00B27D77" w:rsidRPr="00445A6F" w:rsidRDefault="00B27D77" w:rsidP="006A2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5A6F">
              <w:rPr>
                <w:sz w:val="28"/>
                <w:szCs w:val="28"/>
              </w:rPr>
              <w:t xml:space="preserve">«___» ___________ </w:t>
            </w:r>
            <w:r w:rsidR="006A212D">
              <w:rPr>
                <w:sz w:val="28"/>
                <w:szCs w:val="28"/>
              </w:rPr>
              <w:t>2023</w:t>
            </w:r>
            <w:r w:rsidRPr="00445A6F">
              <w:rPr>
                <w:sz w:val="28"/>
                <w:szCs w:val="28"/>
              </w:rPr>
              <w:t xml:space="preserve"> г.</w:t>
            </w:r>
          </w:p>
        </w:tc>
      </w:tr>
    </w:tbl>
    <w:p w14:paraId="6847459E" w14:textId="77777777" w:rsidR="00B27D77" w:rsidRPr="00445A6F" w:rsidRDefault="00B27D77" w:rsidP="00B27D77">
      <w:pPr>
        <w:spacing w:line="360" w:lineRule="auto"/>
        <w:jc w:val="both"/>
        <w:rPr>
          <w:sz w:val="28"/>
          <w:szCs w:val="28"/>
        </w:rPr>
      </w:pPr>
    </w:p>
    <w:p w14:paraId="1146BF34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6221EA95" w14:textId="77777777" w:rsidR="00B27D77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4A3134EA" w14:textId="77777777" w:rsidR="0090670B" w:rsidRDefault="0090670B" w:rsidP="00B27D77">
      <w:pPr>
        <w:spacing w:line="360" w:lineRule="auto"/>
        <w:jc w:val="both"/>
        <w:rPr>
          <w:b/>
          <w:sz w:val="28"/>
          <w:szCs w:val="28"/>
        </w:rPr>
      </w:pPr>
    </w:p>
    <w:p w14:paraId="5CC7C63B" w14:textId="77777777" w:rsidR="0090670B" w:rsidRPr="00445A6F" w:rsidRDefault="0090670B" w:rsidP="00B27D77">
      <w:pPr>
        <w:spacing w:line="360" w:lineRule="auto"/>
        <w:jc w:val="both"/>
        <w:rPr>
          <w:b/>
          <w:sz w:val="28"/>
          <w:szCs w:val="28"/>
        </w:rPr>
      </w:pPr>
    </w:p>
    <w:p w14:paraId="770C9B60" w14:textId="77777777" w:rsidR="00B27D77" w:rsidRPr="00445A6F" w:rsidRDefault="00B27D77" w:rsidP="00B27D77">
      <w:pPr>
        <w:spacing w:line="360" w:lineRule="auto"/>
        <w:jc w:val="center"/>
        <w:rPr>
          <w:b/>
          <w:caps/>
          <w:sz w:val="28"/>
          <w:szCs w:val="28"/>
        </w:rPr>
      </w:pPr>
      <w:r w:rsidRPr="00445A6F">
        <w:rPr>
          <w:b/>
          <w:caps/>
          <w:sz w:val="28"/>
          <w:szCs w:val="28"/>
        </w:rPr>
        <w:t>ПоЛОЖЕНИЕ</w:t>
      </w:r>
    </w:p>
    <w:p w14:paraId="39B198D4" w14:textId="77777777" w:rsidR="00B27D77" w:rsidRPr="00445A6F" w:rsidRDefault="00B27D77" w:rsidP="00B27D77">
      <w:pPr>
        <w:spacing w:line="360" w:lineRule="auto"/>
        <w:jc w:val="center"/>
        <w:rPr>
          <w:b/>
          <w:caps/>
          <w:sz w:val="28"/>
          <w:szCs w:val="28"/>
        </w:rPr>
      </w:pPr>
    </w:p>
    <w:p w14:paraId="6D40C6AB" w14:textId="77777777" w:rsidR="00B27D77" w:rsidRPr="0008715A" w:rsidRDefault="00B27D77" w:rsidP="00B27D77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08715A">
        <w:rPr>
          <w:b/>
          <w:sz w:val="28"/>
          <w:szCs w:val="28"/>
        </w:rPr>
        <w:t xml:space="preserve">о </w:t>
      </w:r>
      <w:r w:rsidR="006A212D" w:rsidRPr="0008715A">
        <w:rPr>
          <w:b/>
          <w:sz w:val="28"/>
          <w:szCs w:val="28"/>
        </w:rPr>
        <w:t>центре дополнительного профессионального образования, профессиональной переподготовки и дистанционного обучения</w:t>
      </w:r>
    </w:p>
    <w:p w14:paraId="69127D2A" w14:textId="77777777" w:rsidR="00B27D77" w:rsidRPr="0008715A" w:rsidRDefault="00B27D77" w:rsidP="00B27D77">
      <w:pPr>
        <w:spacing w:line="360" w:lineRule="auto"/>
        <w:jc w:val="center"/>
        <w:rPr>
          <w:b/>
          <w:sz w:val="28"/>
          <w:szCs w:val="28"/>
        </w:rPr>
      </w:pPr>
      <w:r w:rsidRPr="0008715A">
        <w:rPr>
          <w:b/>
          <w:sz w:val="28"/>
          <w:szCs w:val="28"/>
        </w:rPr>
        <w:t xml:space="preserve"> </w:t>
      </w:r>
      <w:r w:rsidR="006A212D" w:rsidRPr="0008715A">
        <w:rPr>
          <w:b/>
          <w:sz w:val="28"/>
          <w:szCs w:val="28"/>
        </w:rPr>
        <w:t xml:space="preserve">института </w:t>
      </w:r>
      <w:r w:rsidRPr="0008715A">
        <w:rPr>
          <w:b/>
          <w:sz w:val="28"/>
          <w:szCs w:val="28"/>
        </w:rPr>
        <w:t>открытого образования</w:t>
      </w:r>
      <w:r w:rsidR="006A212D" w:rsidRPr="0008715A">
        <w:rPr>
          <w:b/>
          <w:sz w:val="28"/>
          <w:szCs w:val="28"/>
        </w:rPr>
        <w:t xml:space="preserve"> </w:t>
      </w:r>
      <w:r w:rsidRPr="0008715A">
        <w:rPr>
          <w:b/>
          <w:sz w:val="28"/>
          <w:szCs w:val="28"/>
        </w:rPr>
        <w:t>федерального государственного</w:t>
      </w:r>
      <w:r w:rsidRPr="0008715A">
        <w:rPr>
          <w:b/>
          <w:spacing w:val="1"/>
          <w:sz w:val="28"/>
          <w:szCs w:val="28"/>
        </w:rPr>
        <w:t xml:space="preserve"> </w:t>
      </w:r>
      <w:r w:rsidRPr="0008715A">
        <w:rPr>
          <w:b/>
          <w:sz w:val="28"/>
          <w:szCs w:val="28"/>
        </w:rPr>
        <w:t>бюджетного</w:t>
      </w:r>
      <w:r w:rsidR="006A212D" w:rsidRPr="0008715A">
        <w:rPr>
          <w:b/>
          <w:sz w:val="28"/>
          <w:szCs w:val="28"/>
        </w:rPr>
        <w:t xml:space="preserve"> </w:t>
      </w:r>
      <w:r w:rsidRPr="0008715A">
        <w:rPr>
          <w:b/>
          <w:sz w:val="28"/>
          <w:szCs w:val="28"/>
        </w:rPr>
        <w:t>образовательного учреждения высшего образования</w:t>
      </w:r>
    </w:p>
    <w:p w14:paraId="05589598" w14:textId="77777777" w:rsidR="00B27D77" w:rsidRPr="00445A6F" w:rsidRDefault="00B27D77" w:rsidP="00B27D77">
      <w:pPr>
        <w:spacing w:line="360" w:lineRule="auto"/>
        <w:jc w:val="center"/>
        <w:rPr>
          <w:b/>
          <w:sz w:val="28"/>
          <w:szCs w:val="28"/>
        </w:rPr>
      </w:pPr>
      <w:r w:rsidRPr="0008715A">
        <w:rPr>
          <w:b/>
          <w:sz w:val="28"/>
          <w:szCs w:val="28"/>
        </w:rPr>
        <w:t>«Северо-Кавказская государственная академия»</w:t>
      </w:r>
    </w:p>
    <w:p w14:paraId="326F99D3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7E6CF091" w14:textId="77777777" w:rsidR="00B27D77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3455DE5E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5D408102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0EA200CC" w14:textId="77777777" w:rsidR="00B27D77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78054821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7DAD18C3" w14:textId="77777777" w:rsidR="00B27D77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749BFDED" w14:textId="77777777" w:rsidR="00B27D77" w:rsidRPr="00445A6F" w:rsidRDefault="00B27D77" w:rsidP="00B27D77">
      <w:pPr>
        <w:spacing w:line="360" w:lineRule="auto"/>
        <w:jc w:val="both"/>
        <w:rPr>
          <w:b/>
          <w:sz w:val="28"/>
          <w:szCs w:val="28"/>
        </w:rPr>
      </w:pPr>
    </w:p>
    <w:p w14:paraId="1F696E80" w14:textId="77777777" w:rsidR="00B27D77" w:rsidRPr="00445A6F" w:rsidRDefault="00B27D77" w:rsidP="00B27D77">
      <w:pPr>
        <w:spacing w:line="360" w:lineRule="auto"/>
        <w:jc w:val="center"/>
        <w:rPr>
          <w:b/>
          <w:sz w:val="28"/>
          <w:szCs w:val="28"/>
        </w:rPr>
      </w:pPr>
      <w:r w:rsidRPr="00445A6F">
        <w:rPr>
          <w:b/>
          <w:sz w:val="28"/>
          <w:szCs w:val="28"/>
        </w:rPr>
        <w:t xml:space="preserve">г. Черкесск, </w:t>
      </w:r>
      <w:r w:rsidR="006A212D">
        <w:rPr>
          <w:b/>
          <w:sz w:val="28"/>
          <w:szCs w:val="28"/>
        </w:rPr>
        <w:t>2023</w:t>
      </w:r>
    </w:p>
    <w:p w14:paraId="2AC0F2A7" w14:textId="77777777" w:rsidR="0090670B" w:rsidRDefault="0090670B" w:rsidP="0090670B">
      <w:pPr>
        <w:pStyle w:val="a3"/>
        <w:spacing w:line="360" w:lineRule="auto"/>
        <w:ind w:left="0"/>
        <w:jc w:val="both"/>
        <w:rPr>
          <w:b/>
          <w:bCs/>
          <w:sz w:val="28"/>
          <w:szCs w:val="28"/>
        </w:rPr>
      </w:pPr>
    </w:p>
    <w:p w14:paraId="4729B574" w14:textId="77777777" w:rsidR="00B27D77" w:rsidRDefault="00B27D77" w:rsidP="009B2F0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814CE8">
        <w:rPr>
          <w:b/>
          <w:bCs/>
          <w:sz w:val="28"/>
          <w:szCs w:val="28"/>
        </w:rPr>
        <w:t>ОБЩИЕ ПОЛОЖЕНИЯ</w:t>
      </w:r>
    </w:p>
    <w:p w14:paraId="2622F33E" w14:textId="77777777" w:rsidR="009B2F00" w:rsidRPr="00814CE8" w:rsidRDefault="009B2F00" w:rsidP="009B2F00">
      <w:pPr>
        <w:pStyle w:val="a3"/>
        <w:tabs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p w14:paraId="25DA4BAB" w14:textId="77777777" w:rsidR="00B27D77" w:rsidRPr="00814CE8" w:rsidRDefault="00B27D77" w:rsidP="009B2F00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 xml:space="preserve">Положение о </w:t>
      </w:r>
      <w:r w:rsidR="006A212D" w:rsidRPr="00814CE8">
        <w:rPr>
          <w:sz w:val="28"/>
          <w:szCs w:val="28"/>
        </w:rPr>
        <w:t xml:space="preserve">Центре дополнительного профессионального образования, профессиональной переподготовки и дистанционного обучения института </w:t>
      </w:r>
      <w:r w:rsidRPr="00814CE8">
        <w:rPr>
          <w:sz w:val="28"/>
          <w:szCs w:val="28"/>
        </w:rPr>
        <w:t xml:space="preserve">открытого </w:t>
      </w:r>
      <w:proofErr w:type="gramStart"/>
      <w:r w:rsidRPr="00814CE8">
        <w:rPr>
          <w:sz w:val="28"/>
          <w:szCs w:val="28"/>
        </w:rPr>
        <w:t xml:space="preserve">образования </w:t>
      </w:r>
      <w:r w:rsidR="006A212D" w:rsidRPr="00814CE8">
        <w:rPr>
          <w:sz w:val="28"/>
          <w:szCs w:val="28"/>
        </w:rPr>
        <w:t xml:space="preserve"> </w:t>
      </w:r>
      <w:r w:rsidRPr="00814CE8">
        <w:rPr>
          <w:sz w:val="28"/>
          <w:szCs w:val="28"/>
        </w:rPr>
        <w:t>(</w:t>
      </w:r>
      <w:proofErr w:type="gramEnd"/>
      <w:r w:rsidRPr="00814CE8">
        <w:rPr>
          <w:sz w:val="28"/>
          <w:szCs w:val="28"/>
        </w:rPr>
        <w:t xml:space="preserve">далее – </w:t>
      </w:r>
      <w:r w:rsidR="006A212D" w:rsidRPr="00814CE8">
        <w:rPr>
          <w:sz w:val="28"/>
          <w:szCs w:val="28"/>
        </w:rPr>
        <w:t>Центр ДПО ПК и ДО</w:t>
      </w:r>
      <w:r w:rsidR="003353F5">
        <w:rPr>
          <w:sz w:val="28"/>
          <w:szCs w:val="28"/>
        </w:rPr>
        <w:t>;</w:t>
      </w:r>
      <w:r w:rsidRPr="00814CE8">
        <w:rPr>
          <w:sz w:val="28"/>
          <w:szCs w:val="28"/>
        </w:rPr>
        <w:t xml:space="preserve"> Центр) </w:t>
      </w:r>
      <w:r w:rsidR="006A212D" w:rsidRPr="00814CE8">
        <w:rPr>
          <w:sz w:val="28"/>
          <w:szCs w:val="28"/>
        </w:rPr>
        <w:t xml:space="preserve">федерального </w:t>
      </w:r>
      <w:r w:rsidRPr="00814CE8">
        <w:rPr>
          <w:sz w:val="28"/>
          <w:szCs w:val="28"/>
        </w:rPr>
        <w:t>государственного бюджетного образовательного учреждения высшего образования «Северо-Кавказская государственная академия» (далее - Положение) разработано на основании:</w:t>
      </w:r>
    </w:p>
    <w:p w14:paraId="4295B729" w14:textId="77777777" w:rsidR="00B27D77" w:rsidRPr="003353F5" w:rsidRDefault="00B27D77" w:rsidP="009C0D87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353F5">
        <w:rPr>
          <w:sz w:val="28"/>
          <w:szCs w:val="28"/>
        </w:rPr>
        <w:t>Федерального закона РФ от 29.12.2012 № 273-ФЗ «Об образовании в Российской Федерации»;</w:t>
      </w:r>
    </w:p>
    <w:p w14:paraId="04A08A26" w14:textId="77777777" w:rsidR="00B27D77" w:rsidRPr="00814CE8" w:rsidRDefault="00B27D77" w:rsidP="009C0D87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RPr="00814CE8">
        <w:rPr>
          <w:b w:val="0"/>
          <w:color w:val="000000"/>
          <w:sz w:val="28"/>
          <w:szCs w:val="28"/>
        </w:rPr>
        <w:t>Федерального закона "О правовом положении иностранных граждан в Российской Федерации" от 25.07.2002 N 115-ФЗ;</w:t>
      </w:r>
    </w:p>
    <w:p w14:paraId="1DE076A6" w14:textId="77777777" w:rsidR="00814CE8" w:rsidRDefault="00B27D77" w:rsidP="009C0D87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sz w:val="28"/>
          <w:szCs w:val="28"/>
          <w:shd w:val="clear" w:color="auto" w:fill="FFFFFF"/>
        </w:rPr>
        <w:t>Приказ Министерства образования и науки РФ от 3 октября 2014 г. № 1304 "Об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языке";</w:t>
      </w:r>
    </w:p>
    <w:p w14:paraId="4734838A" w14:textId="77777777" w:rsidR="00B27D77" w:rsidRPr="00814CE8" w:rsidRDefault="00B27D77" w:rsidP="009C0D87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color w:val="000000"/>
          <w:sz w:val="28"/>
          <w:szCs w:val="28"/>
          <w:shd w:val="clear" w:color="auto" w:fill="FFFFFF"/>
        </w:rPr>
        <w:t xml:space="preserve">Приказа МВД России от 29 сентября 2020 г. № 677 “Об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гражданства”; </w:t>
      </w:r>
    </w:p>
    <w:p w14:paraId="44A718AE" w14:textId="77777777" w:rsidR="00B27D77" w:rsidRPr="00814CE8" w:rsidRDefault="00B27D77" w:rsidP="009C0D87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sz w:val="28"/>
          <w:szCs w:val="28"/>
        </w:rPr>
        <w:t xml:space="preserve">Устава Академии; </w:t>
      </w:r>
    </w:p>
    <w:p w14:paraId="596A92FE" w14:textId="77777777" w:rsidR="00B27D77" w:rsidRPr="00814CE8" w:rsidRDefault="00B27D77" w:rsidP="009C0D87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sz w:val="28"/>
          <w:szCs w:val="28"/>
        </w:rPr>
        <w:t>Положения об Институте открытого образования;</w:t>
      </w:r>
    </w:p>
    <w:p w14:paraId="6895F48F" w14:textId="77777777" w:rsidR="00B27D77" w:rsidRPr="00814CE8" w:rsidRDefault="00B27D77" w:rsidP="009B2F00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sz w:val="28"/>
          <w:szCs w:val="28"/>
        </w:rPr>
        <w:lastRenderedPageBreak/>
        <w:t>Положения об оказании дополнительных платных образовательных услуг</w:t>
      </w:r>
      <w:r w:rsidRPr="00814CE8">
        <w:rPr>
          <w:b w:val="0"/>
          <w:color w:val="FF0000"/>
          <w:sz w:val="28"/>
          <w:szCs w:val="28"/>
        </w:rPr>
        <w:t xml:space="preserve"> </w:t>
      </w:r>
      <w:r w:rsidRPr="00814CE8">
        <w:rPr>
          <w:b w:val="0"/>
          <w:sz w:val="28"/>
          <w:szCs w:val="28"/>
        </w:rPr>
        <w:t>ФГБОУ ВО «СКГА»;</w:t>
      </w:r>
    </w:p>
    <w:p w14:paraId="5BD40D6E" w14:textId="77777777" w:rsidR="00B27D77" w:rsidRPr="00814CE8" w:rsidRDefault="00B27D77" w:rsidP="009B2F00">
      <w:pPr>
        <w:pStyle w:val="1"/>
        <w:numPr>
          <w:ilvl w:val="0"/>
          <w:numId w:val="6"/>
        </w:numPr>
        <w:shd w:val="clear" w:color="auto" w:fill="FFFFFF"/>
        <w:tabs>
          <w:tab w:val="left" w:pos="-567"/>
          <w:tab w:val="left" w:pos="567"/>
          <w:tab w:val="right" w:pos="9356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 w:rsidRPr="00814CE8">
        <w:rPr>
          <w:b w:val="0"/>
          <w:sz w:val="28"/>
          <w:szCs w:val="28"/>
        </w:rPr>
        <w:t>иных локальных нормативных актов ФГБОУ ВО «СКГА» (далее</w:t>
      </w:r>
      <w:r w:rsidR="003353F5">
        <w:rPr>
          <w:b w:val="0"/>
          <w:sz w:val="28"/>
          <w:szCs w:val="28"/>
        </w:rPr>
        <w:t xml:space="preserve"> </w:t>
      </w:r>
      <w:r w:rsidRPr="00814CE8">
        <w:rPr>
          <w:b w:val="0"/>
          <w:sz w:val="28"/>
          <w:szCs w:val="28"/>
        </w:rPr>
        <w:t>–Академия).</w:t>
      </w:r>
    </w:p>
    <w:p w14:paraId="71141BFC" w14:textId="77777777" w:rsidR="00B27D77" w:rsidRPr="00CF5A62" w:rsidRDefault="00B27D77" w:rsidP="009B2F00">
      <w:pPr>
        <w:pStyle w:val="a4"/>
        <w:numPr>
          <w:ilvl w:val="1"/>
          <w:numId w:val="4"/>
        </w:numPr>
        <w:tabs>
          <w:tab w:val="left" w:pos="-540"/>
          <w:tab w:val="left" w:pos="567"/>
        </w:tabs>
        <w:spacing w:before="1" w:line="360" w:lineRule="auto"/>
        <w:ind w:left="0" w:right="-186" w:firstLine="0"/>
        <w:rPr>
          <w:sz w:val="28"/>
          <w:szCs w:val="28"/>
        </w:rPr>
      </w:pPr>
      <w:r w:rsidRPr="00CF5A62">
        <w:rPr>
          <w:sz w:val="28"/>
          <w:szCs w:val="28"/>
        </w:rPr>
        <w:t>Правовой статус, функции и полномочия Центра, определяются настоящим Положением, утверждаемым в порядке, установленном Уставом Академии.</w:t>
      </w:r>
    </w:p>
    <w:p w14:paraId="2B828962" w14:textId="77777777" w:rsidR="00CF5A62" w:rsidRPr="00CF5A62" w:rsidRDefault="00B27D77" w:rsidP="00CF5A62">
      <w:pPr>
        <w:pStyle w:val="11"/>
        <w:numPr>
          <w:ilvl w:val="1"/>
          <w:numId w:val="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CF5A62">
        <w:rPr>
          <w:sz w:val="28"/>
          <w:szCs w:val="28"/>
        </w:rPr>
        <w:t xml:space="preserve">Центр </w:t>
      </w:r>
      <w:r w:rsidR="009B2F00" w:rsidRPr="00CF5A62">
        <w:rPr>
          <w:sz w:val="28"/>
          <w:szCs w:val="28"/>
        </w:rPr>
        <w:t>в</w:t>
      </w:r>
      <w:r w:rsidRPr="00CF5A62">
        <w:rPr>
          <w:sz w:val="28"/>
          <w:szCs w:val="28"/>
        </w:rPr>
        <w:t xml:space="preserve"> своей деятельности руководствуется действующим законодательством Российской Федерации, Уставом Академии, решениями Ученого совета Академии, приказами и распоряжениями </w:t>
      </w:r>
      <w:r w:rsidR="009B2F00" w:rsidRPr="00CF5A62">
        <w:rPr>
          <w:sz w:val="28"/>
          <w:szCs w:val="28"/>
        </w:rPr>
        <w:t xml:space="preserve">ректора </w:t>
      </w:r>
      <w:r w:rsidRPr="00CF5A62">
        <w:rPr>
          <w:sz w:val="28"/>
          <w:szCs w:val="28"/>
        </w:rPr>
        <w:t>Академии, Правилами внутреннего трудового распорядка ФГБОУ ВО «СевКавГА», настоящим Положением и иными локальными нормативными актами Академии.</w:t>
      </w:r>
    </w:p>
    <w:p w14:paraId="49DD51BD" w14:textId="77777777" w:rsidR="00CF5A62" w:rsidRPr="00CF5A62" w:rsidRDefault="00D755FD" w:rsidP="00CF5A62">
      <w:pPr>
        <w:pStyle w:val="11"/>
        <w:numPr>
          <w:ilvl w:val="1"/>
          <w:numId w:val="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CF5A62">
        <w:rPr>
          <w:sz w:val="28"/>
          <w:szCs w:val="28"/>
        </w:rPr>
        <w:t xml:space="preserve">Центр создается на основании решения ученого совета Академии и приказа ректора. </w:t>
      </w:r>
    </w:p>
    <w:p w14:paraId="4A959108" w14:textId="77777777" w:rsidR="00D755FD" w:rsidRPr="00CF5A62" w:rsidRDefault="00D755FD" w:rsidP="00CF5A62">
      <w:pPr>
        <w:pStyle w:val="11"/>
        <w:numPr>
          <w:ilvl w:val="1"/>
          <w:numId w:val="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CF5A62">
        <w:rPr>
          <w:sz w:val="28"/>
          <w:szCs w:val="28"/>
        </w:rPr>
        <w:t>Центр в пределах своей компетенции осуществляет взаимоотношения со всеми физическими и юридическими лицами, учебными организациями, органами государственной власти и местного самоуправления, осуществляет международное сотрудничество в области повышения квалификации и профессиональной переподготовки специалистов в порядке, установленном законодательством Российской Федерации.</w:t>
      </w:r>
    </w:p>
    <w:p w14:paraId="66E9C3C9" w14:textId="77777777" w:rsidR="00B27D77" w:rsidRPr="00814CE8" w:rsidRDefault="00B27D77" w:rsidP="009B2F0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14:paraId="3108D4BB" w14:textId="77777777" w:rsidR="00B27D77" w:rsidRPr="00814CE8" w:rsidRDefault="00B27D77" w:rsidP="009B2F00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14CE8">
        <w:rPr>
          <w:b/>
          <w:sz w:val="28"/>
          <w:szCs w:val="28"/>
        </w:rPr>
        <w:t xml:space="preserve">ЦЕЛИ, ЗАДАЧИ И ФУНКЦИИ </w:t>
      </w:r>
      <w:r w:rsidR="003353F5">
        <w:rPr>
          <w:b/>
          <w:sz w:val="28"/>
          <w:szCs w:val="28"/>
        </w:rPr>
        <w:t>ЦЕНТРА</w:t>
      </w:r>
    </w:p>
    <w:p w14:paraId="3AD5D430" w14:textId="77777777" w:rsidR="003353F5" w:rsidRPr="0088133D" w:rsidRDefault="003353F5" w:rsidP="009B2F00">
      <w:pPr>
        <w:pStyle w:val="a3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383A0F81" w14:textId="77777777" w:rsidR="003353F5" w:rsidRPr="003353F5" w:rsidRDefault="003353F5" w:rsidP="00CF5A62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Основные цели Центра</w:t>
      </w:r>
      <w:r>
        <w:rPr>
          <w:sz w:val="28"/>
          <w:szCs w:val="28"/>
        </w:rPr>
        <w:t>:</w:t>
      </w:r>
      <w:r w:rsidRPr="003353F5">
        <w:rPr>
          <w:sz w:val="28"/>
          <w:szCs w:val="28"/>
        </w:rPr>
        <w:t xml:space="preserve"> </w:t>
      </w:r>
    </w:p>
    <w:p w14:paraId="26718814" w14:textId="77777777" w:rsidR="00CF5A62" w:rsidRDefault="00CF5A62" w:rsidP="00CF5A62">
      <w:pPr>
        <w:pStyle w:val="a3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CF5A62">
        <w:rPr>
          <w:sz w:val="28"/>
          <w:szCs w:val="28"/>
        </w:rPr>
        <w:lastRenderedPageBreak/>
        <w:t xml:space="preserve">обучение по очной, очно-заочной (вечерней) и очно-заочной с применением дистанционных образовательных технологий формам обучения по дополнительным образовательным программам профессионального образования в соответствии с государственной лицензией </w:t>
      </w:r>
      <w:r>
        <w:rPr>
          <w:sz w:val="28"/>
          <w:szCs w:val="28"/>
        </w:rPr>
        <w:t>Академии</w:t>
      </w:r>
      <w:r w:rsidRPr="00CF5A62">
        <w:rPr>
          <w:sz w:val="28"/>
          <w:szCs w:val="28"/>
        </w:rPr>
        <w:t xml:space="preserve"> на право ведения образовательной деятельности и государственными образовательными стандартами по направлениям подготовки</w:t>
      </w:r>
      <w:r>
        <w:rPr>
          <w:sz w:val="28"/>
          <w:szCs w:val="28"/>
        </w:rPr>
        <w:t>;</w:t>
      </w:r>
    </w:p>
    <w:p w14:paraId="6C7E344A" w14:textId="77777777" w:rsidR="003353F5" w:rsidRPr="003353F5" w:rsidRDefault="003353F5" w:rsidP="00CF5A62">
      <w:pPr>
        <w:pStyle w:val="a3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удовлетворение потребностей </w:t>
      </w:r>
      <w:r w:rsidR="00CF5A62">
        <w:rPr>
          <w:sz w:val="28"/>
          <w:szCs w:val="28"/>
        </w:rPr>
        <w:t>слушателей</w:t>
      </w:r>
      <w:r w:rsidRPr="003353F5">
        <w:rPr>
          <w:sz w:val="28"/>
          <w:szCs w:val="28"/>
        </w:rPr>
        <w:t xml:space="preserve">  в получении новых знаний о достижениях в соответствующих отраслях науки и техники, </w:t>
      </w:r>
      <w:r w:rsidR="00CF5A62">
        <w:rPr>
          <w:sz w:val="28"/>
          <w:szCs w:val="28"/>
        </w:rPr>
        <w:t xml:space="preserve">основанных на </w:t>
      </w:r>
      <w:r w:rsidRPr="003353F5">
        <w:rPr>
          <w:sz w:val="28"/>
          <w:szCs w:val="28"/>
        </w:rPr>
        <w:t>передовом от</w:t>
      </w:r>
      <w:r w:rsidR="00CF5A62">
        <w:rPr>
          <w:sz w:val="28"/>
          <w:szCs w:val="28"/>
        </w:rPr>
        <w:t>ечественном и зарубежном опыте;</w:t>
      </w:r>
    </w:p>
    <w:p w14:paraId="40A8F098" w14:textId="77777777" w:rsidR="003353F5" w:rsidRPr="003353F5" w:rsidRDefault="003353F5" w:rsidP="00CF5A62">
      <w:pPr>
        <w:pStyle w:val="a3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формирование и развитие системы дистанционного и открытого образования в Академии на основе современных средств телекоммуникации и информационных технологий, координация деятельности кафедр, подразделений и управлений Академии по подготовке и осуществлению образовательных программ различного уровня с использованием элементов электронного обучения и дистанционных образовательных технологий.</w:t>
      </w:r>
    </w:p>
    <w:p w14:paraId="2C22DED9" w14:textId="77777777" w:rsidR="003353F5" w:rsidRPr="003353F5" w:rsidRDefault="003353F5" w:rsidP="009B2F0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50CBE653" w14:textId="77777777" w:rsidR="003353F5" w:rsidRPr="003353F5" w:rsidRDefault="003353F5" w:rsidP="009B2F00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Задачи центра:</w:t>
      </w:r>
    </w:p>
    <w:p w14:paraId="394FE089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выявление потребностей населения и предприятий в дополнительном профессиональном образовании</w:t>
      </w:r>
      <w:r w:rsidR="00CF5A62">
        <w:rPr>
          <w:sz w:val="28"/>
          <w:szCs w:val="28"/>
        </w:rPr>
        <w:t>;</w:t>
      </w:r>
      <w:r w:rsidRPr="003353F5">
        <w:rPr>
          <w:sz w:val="28"/>
          <w:szCs w:val="28"/>
        </w:rPr>
        <w:t xml:space="preserve"> </w:t>
      </w:r>
    </w:p>
    <w:p w14:paraId="4865AE34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проведение повышения квалификации и профессиональной переподготовки специалистов, высвобождаемых работников, незанятого населения и безработных граждан, подготовка их к выполнению новых трудовых функций для достижения конкурентоспособности через ориентацию на междисциплинарность знаний, диверсификацию компетенций и инновации, высокий уровень мобильности, воспитание инновационной и предпринимательской культуры;</w:t>
      </w:r>
    </w:p>
    <w:p w14:paraId="7FD8D0D6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организация и проведение опытно-экспериментальных работ, исследований, консультационная деятельность;</w:t>
      </w:r>
    </w:p>
    <w:p w14:paraId="3BD09AAD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научная экспертиза программ, проектов, рекомендаций, других документов и материалов по профилю его работы; </w:t>
      </w:r>
    </w:p>
    <w:p w14:paraId="4CCABF48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проведение исследований на предмет удовлетворенности потребителей качеством услуг дополнительного профессионального образования; </w:t>
      </w:r>
    </w:p>
    <w:p w14:paraId="1918FE3B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lastRenderedPageBreak/>
        <w:t>осуществление информационно-рекламной деятельности, организация имиджевых и рекламных мероприятий по вопросам деятельности института открытого образования, участие в основных мероприятиях Академии;</w:t>
      </w:r>
    </w:p>
    <w:p w14:paraId="6EDDE570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организация участия Академии в конкурсах на оказание услуг ДПО, ПК и ДО для государственных и муниципальных нужд; </w:t>
      </w:r>
    </w:p>
    <w:p w14:paraId="51B7E8E1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организация рекламных кампаний по набору слушателей программы ДПО, ПК и ДО, в том числе на официальном сайте Академии;</w:t>
      </w:r>
    </w:p>
    <w:p w14:paraId="176DEEDC" w14:textId="77777777" w:rsidR="003353F5" w:rsidRPr="00CF5A62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CF5A62">
        <w:rPr>
          <w:sz w:val="28"/>
          <w:szCs w:val="28"/>
        </w:rPr>
        <w:t>мониторинг рынка образовательных услуг в сфере дополнительного профессионального образования, в том числе с использование</w:t>
      </w:r>
      <w:r w:rsidR="00CF5A62" w:rsidRPr="00CF5A62">
        <w:rPr>
          <w:sz w:val="28"/>
          <w:szCs w:val="28"/>
        </w:rPr>
        <w:t>м</w:t>
      </w:r>
      <w:r w:rsidRPr="00CF5A62">
        <w:rPr>
          <w:sz w:val="28"/>
          <w:szCs w:val="28"/>
        </w:rPr>
        <w:t xml:space="preserve"> электронного обучения и дистанционных образовательных технологий; </w:t>
      </w:r>
    </w:p>
    <w:p w14:paraId="6F712FB5" w14:textId="77777777" w:rsidR="003353F5" w:rsidRPr="003353F5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ведение документации согласно утвержденной номенклатуре дел, в соответствие с действующей инструкцией по делопроизводству. </w:t>
      </w:r>
    </w:p>
    <w:p w14:paraId="64401F06" w14:textId="77777777" w:rsidR="003353F5" w:rsidRPr="00CF5A62" w:rsidRDefault="003353F5" w:rsidP="009B2F00">
      <w:pPr>
        <w:pStyle w:val="a3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CF5A62">
        <w:rPr>
          <w:sz w:val="28"/>
          <w:szCs w:val="28"/>
        </w:rPr>
        <w:t>содействие организации и ведению учебной деятельности с использованием</w:t>
      </w:r>
      <w:r w:rsidR="00CF5A62" w:rsidRPr="00CF5A62">
        <w:rPr>
          <w:sz w:val="28"/>
          <w:szCs w:val="28"/>
        </w:rPr>
        <w:t xml:space="preserve"> </w:t>
      </w:r>
      <w:r w:rsidRPr="00CF5A62">
        <w:rPr>
          <w:sz w:val="28"/>
          <w:szCs w:val="28"/>
        </w:rPr>
        <w:t>электронного обучения и дистанционных образовательных технологий совместно с подразделениями, кафедрами, управлениями, институтами Ака</w:t>
      </w:r>
      <w:r w:rsidR="00CF5A62" w:rsidRPr="00CF5A62">
        <w:rPr>
          <w:sz w:val="28"/>
          <w:szCs w:val="28"/>
        </w:rPr>
        <w:t>демии</w:t>
      </w:r>
      <w:r w:rsidRPr="00CF5A62">
        <w:rPr>
          <w:sz w:val="28"/>
          <w:szCs w:val="28"/>
        </w:rPr>
        <w:t>;</w:t>
      </w:r>
    </w:p>
    <w:p w14:paraId="0AF31528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продвижение, организация и ведение деятельности в области массовых открытых онлайн-курсов, инклюзивного и открытого образования;</w:t>
      </w:r>
    </w:p>
    <w:p w14:paraId="2A7F4931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подготовка профессорско-преподавательского состава к осуществлению образовательного процесса с использованием современных технологий электронного обучения;</w:t>
      </w:r>
    </w:p>
    <w:p w14:paraId="7027B656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организация и контроль ведения учебного процесса </w:t>
      </w:r>
      <w:r w:rsidR="00CF5A62">
        <w:rPr>
          <w:sz w:val="28"/>
          <w:szCs w:val="28"/>
        </w:rPr>
        <w:t>в Академии</w:t>
      </w:r>
      <w:r w:rsidRPr="003353F5">
        <w:rPr>
          <w:sz w:val="28"/>
          <w:szCs w:val="28"/>
        </w:rPr>
        <w:t xml:space="preserve"> с использованием технологий дистанционного обучения;</w:t>
      </w:r>
    </w:p>
    <w:p w14:paraId="3E8B03C5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формирование и развитие единой информационно-образовательной среды для организации процесса дистанционного обучения;</w:t>
      </w:r>
    </w:p>
    <w:p w14:paraId="761C6039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разработка и внедрение в учебный процесс новых образовательных технологий дистанционного обучения;</w:t>
      </w:r>
    </w:p>
    <w:p w14:paraId="39A46BBC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совершенствование и развитие системы дистанционного обучения </w:t>
      </w:r>
      <w:r w:rsidR="00CF5A62">
        <w:rPr>
          <w:sz w:val="28"/>
          <w:szCs w:val="28"/>
        </w:rPr>
        <w:t>Академии</w:t>
      </w:r>
      <w:r w:rsidRPr="003353F5">
        <w:rPr>
          <w:sz w:val="28"/>
          <w:szCs w:val="28"/>
        </w:rPr>
        <w:t>;</w:t>
      </w:r>
    </w:p>
    <w:p w14:paraId="73C5DD0A" w14:textId="77777777" w:rsidR="003353F5" w:rsidRP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совершенствование нормативной базы и локальных актов касательно вопросов электронного обучения, дистанционных образовательных технологий и дистанционного образования;</w:t>
      </w:r>
    </w:p>
    <w:p w14:paraId="08BDCF5C" w14:textId="77777777" w:rsidR="003353F5" w:rsidRDefault="003353F5" w:rsidP="009B2F00">
      <w:pPr>
        <w:pStyle w:val="a3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lastRenderedPageBreak/>
        <w:t>информационно-аналитическое обеспечение перспективного развития дистанционных образовательных услуг: сбор информации; анализ; выбор перспективных направлений развития; выработка рекомендаций.</w:t>
      </w:r>
    </w:p>
    <w:p w14:paraId="74C8A04F" w14:textId="77777777" w:rsidR="003353F5" w:rsidRDefault="003353F5" w:rsidP="009B2F00">
      <w:pPr>
        <w:pStyle w:val="a3"/>
        <w:widowControl/>
        <w:tabs>
          <w:tab w:val="left" w:pos="567"/>
        </w:tabs>
        <w:autoSpaceDE/>
        <w:autoSpaceDN/>
        <w:spacing w:after="200" w:line="276" w:lineRule="auto"/>
        <w:ind w:left="0"/>
        <w:jc w:val="both"/>
        <w:rPr>
          <w:sz w:val="28"/>
          <w:szCs w:val="28"/>
        </w:rPr>
      </w:pPr>
    </w:p>
    <w:p w14:paraId="4FBAF720" w14:textId="77777777" w:rsidR="003353F5" w:rsidRDefault="003353F5" w:rsidP="009B2F00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Функции центра:</w:t>
      </w:r>
    </w:p>
    <w:p w14:paraId="52A76D5A" w14:textId="77777777" w:rsidR="00BC3C7A" w:rsidRPr="00BC3C7A" w:rsidRDefault="00BC3C7A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BC3C7A">
        <w:rPr>
          <w:sz w:val="28"/>
          <w:szCs w:val="28"/>
        </w:rPr>
        <w:t>реализация дополнительных профессиональных образовательных программ: программ повышения квалификации, программ профессиональной переподготовки;</w:t>
      </w:r>
    </w:p>
    <w:p w14:paraId="7C1AF0A8" w14:textId="77777777" w:rsidR="00BC3C7A" w:rsidRPr="00BC3C7A" w:rsidRDefault="00BC3C7A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BC3C7A">
        <w:rPr>
          <w:sz w:val="28"/>
          <w:szCs w:val="28"/>
        </w:rPr>
        <w:t>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образования;</w:t>
      </w:r>
    </w:p>
    <w:p w14:paraId="308F4A81" w14:textId="77777777" w:rsidR="00BC3C7A" w:rsidRPr="00BC3C7A" w:rsidRDefault="00BC3C7A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BC3C7A">
        <w:rPr>
          <w:sz w:val="28"/>
          <w:szCs w:val="28"/>
        </w:rPr>
        <w:t>организационно-техническое и научно-методическое сопровождение мониторинга в сфере образования;</w:t>
      </w:r>
    </w:p>
    <w:p w14:paraId="0429F8E1" w14:textId="77777777" w:rsidR="00BC3C7A" w:rsidRPr="0008715A" w:rsidRDefault="00BC3C7A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08715A">
        <w:rPr>
          <w:sz w:val="28"/>
          <w:szCs w:val="28"/>
        </w:rPr>
        <w:t>организация проведения общественно значимых мероприятий в сфере о</w:t>
      </w:r>
      <w:r w:rsidR="007B7752" w:rsidRPr="0008715A">
        <w:rPr>
          <w:sz w:val="28"/>
          <w:szCs w:val="28"/>
        </w:rPr>
        <w:t>бразования</w:t>
      </w:r>
      <w:r w:rsidRPr="0008715A">
        <w:rPr>
          <w:sz w:val="28"/>
          <w:szCs w:val="28"/>
        </w:rPr>
        <w:t>;</w:t>
      </w:r>
    </w:p>
    <w:p w14:paraId="593D8430" w14:textId="77777777" w:rsidR="007B7752" w:rsidRDefault="007B7752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614DCC">
        <w:rPr>
          <w:sz w:val="28"/>
          <w:szCs w:val="28"/>
        </w:rPr>
        <w:t>осуществление своей деятельности с целью реализации учебных программ для всестороннего удовлетворения образовательных потребностей студентов Академии, повышения их классификации, профессионального уровня и компетенций, освоения</w:t>
      </w:r>
      <w:r>
        <w:rPr>
          <w:sz w:val="28"/>
          <w:szCs w:val="28"/>
        </w:rPr>
        <w:t xml:space="preserve"> </w:t>
      </w:r>
      <w:r w:rsidRPr="00614DCC">
        <w:rPr>
          <w:sz w:val="28"/>
          <w:szCs w:val="28"/>
        </w:rPr>
        <w:t>дополнительных специализаций;</w:t>
      </w:r>
    </w:p>
    <w:p w14:paraId="280504F9" w14:textId="77777777" w:rsidR="003353F5" w:rsidRDefault="003353F5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адаптация</w:t>
      </w:r>
      <w:r w:rsidRPr="003353F5">
        <w:rPr>
          <w:sz w:val="28"/>
          <w:szCs w:val="28"/>
        </w:rPr>
        <w:t xml:space="preserve"> подготовленных преподавателями учебных материалов для</w:t>
      </w:r>
      <w:r>
        <w:rPr>
          <w:sz w:val="28"/>
          <w:szCs w:val="28"/>
        </w:rPr>
        <w:t xml:space="preserve"> </w:t>
      </w:r>
      <w:r w:rsidRPr="003353F5">
        <w:rPr>
          <w:sz w:val="28"/>
          <w:szCs w:val="28"/>
        </w:rPr>
        <w:t>использования в системах открытого, инклюзивного и дистанционного обучения;</w:t>
      </w:r>
    </w:p>
    <w:p w14:paraId="639C8EA2" w14:textId="77777777" w:rsidR="00614DCC" w:rsidRDefault="003353F5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614DCC">
        <w:rPr>
          <w:sz w:val="28"/>
          <w:szCs w:val="28"/>
        </w:rPr>
        <w:t>совершенств</w:t>
      </w:r>
      <w:r w:rsidR="00614DCC" w:rsidRPr="00614DCC">
        <w:rPr>
          <w:sz w:val="28"/>
          <w:szCs w:val="28"/>
        </w:rPr>
        <w:t>ование и повышение</w:t>
      </w:r>
      <w:r w:rsidRPr="00614DCC">
        <w:rPr>
          <w:sz w:val="28"/>
          <w:szCs w:val="28"/>
        </w:rPr>
        <w:t xml:space="preserve"> эффективност</w:t>
      </w:r>
      <w:r w:rsidR="00614DCC" w:rsidRPr="00614DCC">
        <w:rPr>
          <w:sz w:val="28"/>
          <w:szCs w:val="28"/>
        </w:rPr>
        <w:t>и</w:t>
      </w:r>
      <w:r w:rsidRPr="00614DCC">
        <w:rPr>
          <w:sz w:val="28"/>
          <w:szCs w:val="28"/>
        </w:rPr>
        <w:t xml:space="preserve"> использования инновационных</w:t>
      </w:r>
      <w:r w:rsidR="00614DCC" w:rsidRPr="00614DCC">
        <w:rPr>
          <w:sz w:val="28"/>
          <w:szCs w:val="28"/>
        </w:rPr>
        <w:t xml:space="preserve"> </w:t>
      </w:r>
      <w:r w:rsidRPr="00614DCC">
        <w:rPr>
          <w:sz w:val="28"/>
          <w:szCs w:val="28"/>
        </w:rPr>
        <w:t>образовательных технологий и ресурсов;</w:t>
      </w:r>
    </w:p>
    <w:p w14:paraId="0818D650" w14:textId="77777777" w:rsidR="00614DCC" w:rsidRDefault="003353F5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614DCC">
        <w:rPr>
          <w:sz w:val="28"/>
          <w:szCs w:val="28"/>
        </w:rPr>
        <w:t>формир</w:t>
      </w:r>
      <w:r w:rsidR="00614DCC" w:rsidRPr="00614DCC">
        <w:rPr>
          <w:sz w:val="28"/>
          <w:szCs w:val="28"/>
        </w:rPr>
        <w:t>ование</w:t>
      </w:r>
      <w:r w:rsidRPr="00614DCC">
        <w:rPr>
          <w:sz w:val="28"/>
          <w:szCs w:val="28"/>
        </w:rPr>
        <w:t xml:space="preserve"> базы информационных ресурсов дистанционного обучения,</w:t>
      </w:r>
      <w:r w:rsidR="00614DCC" w:rsidRPr="00614DCC">
        <w:rPr>
          <w:sz w:val="28"/>
          <w:szCs w:val="28"/>
        </w:rPr>
        <w:t xml:space="preserve"> </w:t>
      </w:r>
      <w:r w:rsidRPr="00614DCC">
        <w:rPr>
          <w:sz w:val="28"/>
          <w:szCs w:val="28"/>
        </w:rPr>
        <w:t xml:space="preserve">подготовленных </w:t>
      </w:r>
      <w:r w:rsidR="00614DCC" w:rsidRPr="00614DCC">
        <w:rPr>
          <w:sz w:val="28"/>
          <w:szCs w:val="28"/>
        </w:rPr>
        <w:t>Академией</w:t>
      </w:r>
      <w:r w:rsidRPr="00614DCC">
        <w:rPr>
          <w:sz w:val="28"/>
          <w:szCs w:val="28"/>
        </w:rPr>
        <w:t xml:space="preserve"> или при</w:t>
      </w:r>
      <w:r w:rsidR="007B7752">
        <w:rPr>
          <w:sz w:val="28"/>
          <w:szCs w:val="28"/>
        </w:rPr>
        <w:t>обретенных у других организаций;</w:t>
      </w:r>
    </w:p>
    <w:p w14:paraId="3BE27F66" w14:textId="77777777" w:rsidR="00BC3C7A" w:rsidRPr="007B7752" w:rsidRDefault="00BC3C7A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7B7752">
        <w:rPr>
          <w:sz w:val="28"/>
          <w:szCs w:val="28"/>
        </w:rPr>
        <w:t>обеспечивает</w:t>
      </w:r>
      <w:r w:rsidR="003353F5" w:rsidRPr="007B7752">
        <w:rPr>
          <w:sz w:val="28"/>
          <w:szCs w:val="28"/>
        </w:rPr>
        <w:t xml:space="preserve"> предоставление образовательных услуг в области массовых открытых</w:t>
      </w:r>
      <w:r w:rsidRPr="007B7752">
        <w:rPr>
          <w:sz w:val="28"/>
          <w:szCs w:val="28"/>
        </w:rPr>
        <w:t xml:space="preserve"> </w:t>
      </w:r>
      <w:r w:rsidR="003353F5" w:rsidRPr="007B7752">
        <w:rPr>
          <w:sz w:val="28"/>
          <w:szCs w:val="28"/>
        </w:rPr>
        <w:t>онлайн-курсов и открытого образования;</w:t>
      </w:r>
    </w:p>
    <w:p w14:paraId="7B3E38B4" w14:textId="77777777" w:rsidR="00BC3C7A" w:rsidRDefault="003353F5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BC3C7A">
        <w:rPr>
          <w:sz w:val="28"/>
          <w:szCs w:val="28"/>
        </w:rPr>
        <w:t xml:space="preserve">организует и управляет работой по внедрению </w:t>
      </w:r>
      <w:r w:rsidR="00BC3C7A" w:rsidRPr="00BC3C7A">
        <w:rPr>
          <w:sz w:val="28"/>
          <w:szCs w:val="28"/>
        </w:rPr>
        <w:t>дистанционных образовательных технологий</w:t>
      </w:r>
      <w:r w:rsidRPr="00BC3C7A">
        <w:rPr>
          <w:sz w:val="28"/>
          <w:szCs w:val="28"/>
        </w:rPr>
        <w:t xml:space="preserve"> </w:t>
      </w:r>
      <w:r w:rsidR="00BC3C7A" w:rsidRPr="00BC3C7A">
        <w:rPr>
          <w:sz w:val="28"/>
          <w:szCs w:val="28"/>
        </w:rPr>
        <w:t>в учебный процесс</w:t>
      </w:r>
      <w:r w:rsidRPr="00BC3C7A">
        <w:rPr>
          <w:sz w:val="28"/>
          <w:szCs w:val="28"/>
        </w:rPr>
        <w:t>, в том числе в рамках развития инклюзивного</w:t>
      </w:r>
      <w:r w:rsidR="00BC3C7A">
        <w:rPr>
          <w:sz w:val="28"/>
          <w:szCs w:val="28"/>
        </w:rPr>
        <w:t xml:space="preserve"> </w:t>
      </w:r>
      <w:r w:rsidRPr="00BC3C7A">
        <w:rPr>
          <w:sz w:val="28"/>
          <w:szCs w:val="28"/>
        </w:rPr>
        <w:t>образования;</w:t>
      </w:r>
    </w:p>
    <w:p w14:paraId="1D124AA1" w14:textId="77777777" w:rsidR="003353F5" w:rsidRPr="00BC3C7A" w:rsidRDefault="003353F5" w:rsidP="009B2F0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BC3C7A">
        <w:rPr>
          <w:sz w:val="28"/>
          <w:szCs w:val="28"/>
        </w:rPr>
        <w:lastRenderedPageBreak/>
        <w:t xml:space="preserve">анализирует эффективность </w:t>
      </w:r>
      <w:r w:rsidR="007B7752">
        <w:rPr>
          <w:sz w:val="28"/>
          <w:szCs w:val="28"/>
        </w:rPr>
        <w:t>оказания образовательных услуг</w:t>
      </w:r>
      <w:r w:rsidR="00D755FD">
        <w:rPr>
          <w:sz w:val="28"/>
          <w:szCs w:val="28"/>
        </w:rPr>
        <w:t>,</w:t>
      </w:r>
      <w:r w:rsidR="007B7752">
        <w:rPr>
          <w:sz w:val="28"/>
          <w:szCs w:val="28"/>
        </w:rPr>
        <w:t xml:space="preserve"> в том числе путем </w:t>
      </w:r>
      <w:r w:rsidRPr="00BC3C7A">
        <w:rPr>
          <w:sz w:val="28"/>
          <w:szCs w:val="28"/>
        </w:rPr>
        <w:t xml:space="preserve">применения </w:t>
      </w:r>
      <w:r w:rsidR="00BC3C7A" w:rsidRPr="00BC3C7A">
        <w:rPr>
          <w:sz w:val="28"/>
          <w:szCs w:val="28"/>
        </w:rPr>
        <w:t xml:space="preserve">дистанционных образовательных технологий </w:t>
      </w:r>
      <w:r w:rsidRPr="00BC3C7A">
        <w:rPr>
          <w:sz w:val="28"/>
          <w:szCs w:val="28"/>
        </w:rPr>
        <w:t xml:space="preserve">в учебном процессе </w:t>
      </w:r>
      <w:r w:rsidR="00BC3C7A">
        <w:rPr>
          <w:sz w:val="28"/>
          <w:szCs w:val="28"/>
        </w:rPr>
        <w:t>Академии</w:t>
      </w:r>
      <w:r w:rsidR="007B7752">
        <w:rPr>
          <w:sz w:val="28"/>
          <w:szCs w:val="28"/>
        </w:rPr>
        <w:t>.</w:t>
      </w:r>
    </w:p>
    <w:p w14:paraId="61C5B211" w14:textId="77777777" w:rsidR="003353F5" w:rsidRPr="003353F5" w:rsidRDefault="003353F5" w:rsidP="009B2F0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784D1D20" w14:textId="77777777" w:rsidR="003353F5" w:rsidRPr="003353F5" w:rsidRDefault="003353F5" w:rsidP="009B2F00">
      <w:pPr>
        <w:pStyle w:val="a3"/>
        <w:widowControl/>
        <w:numPr>
          <w:ilvl w:val="0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3353F5">
        <w:rPr>
          <w:b/>
          <w:sz w:val="28"/>
          <w:szCs w:val="28"/>
        </w:rPr>
        <w:t xml:space="preserve">ОСНОВНЫЕ НАПРАВЛЕНИЯ ДЕЯТЕЛЬНОСТИ </w:t>
      </w:r>
    </w:p>
    <w:p w14:paraId="4163447E" w14:textId="77777777" w:rsidR="003353F5" w:rsidRPr="003353F5" w:rsidRDefault="003353F5" w:rsidP="009B2F0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14:paraId="184776F5" w14:textId="77777777" w:rsidR="003353F5" w:rsidRPr="003353F5" w:rsidRDefault="003353F5" w:rsidP="009B2F00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Центр реализует дополнительные образовательные программы, к которым относятся курсы повышения квалификации, стажировка, профессиональная переподготовка для выполнения нового вида профессиональной деятельности и  профессиональная переподготовка для получения специалистами дополнительной квалификации в рамках основных образовательных программ Академии. </w:t>
      </w:r>
    </w:p>
    <w:p w14:paraId="08AB5F09" w14:textId="77777777" w:rsidR="003353F5" w:rsidRPr="003353F5" w:rsidRDefault="003353F5" w:rsidP="009B2F00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14:paraId="3169A16E" w14:textId="77777777" w:rsidR="003353F5" w:rsidRPr="003353F5" w:rsidRDefault="003353F5" w:rsidP="009B2F00">
      <w:pPr>
        <w:pStyle w:val="a3"/>
        <w:widowControl/>
        <w:numPr>
          <w:ilvl w:val="1"/>
          <w:numId w:val="10"/>
        </w:numPr>
        <w:tabs>
          <w:tab w:val="left" w:pos="567"/>
        </w:tabs>
        <w:autoSpaceDE/>
        <w:autoSpaceDN/>
        <w:spacing w:after="200" w:line="276" w:lineRule="auto"/>
        <w:ind w:left="0" w:firstLine="0"/>
        <w:jc w:val="both"/>
        <w:rPr>
          <w:sz w:val="28"/>
          <w:szCs w:val="28"/>
        </w:rPr>
      </w:pPr>
      <w:r w:rsidRPr="003353F5">
        <w:rPr>
          <w:sz w:val="28"/>
          <w:szCs w:val="28"/>
        </w:rPr>
        <w:t xml:space="preserve">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содержания программ переподготовки и уровню требований к специалистам. </w:t>
      </w:r>
    </w:p>
    <w:p w14:paraId="3C62C58A" w14:textId="77777777" w:rsidR="00B27D77" w:rsidRPr="00814CE8" w:rsidRDefault="00B27D77" w:rsidP="009B2F00">
      <w:pPr>
        <w:pStyle w:val="a4"/>
        <w:tabs>
          <w:tab w:val="left" w:pos="-540"/>
          <w:tab w:val="left" w:pos="567"/>
        </w:tabs>
        <w:spacing w:before="1" w:line="360" w:lineRule="auto"/>
        <w:ind w:left="0" w:right="-186" w:firstLine="0"/>
        <w:rPr>
          <w:sz w:val="28"/>
          <w:szCs w:val="28"/>
          <w:highlight w:val="yellow"/>
        </w:rPr>
      </w:pPr>
    </w:p>
    <w:p w14:paraId="34410B09" w14:textId="77777777" w:rsidR="00B27D77" w:rsidRPr="00814CE8" w:rsidRDefault="00B27D77" w:rsidP="009B2F00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4CE8">
        <w:rPr>
          <w:b/>
          <w:sz w:val="28"/>
          <w:szCs w:val="28"/>
        </w:rPr>
        <w:t xml:space="preserve">ОРГАНИЗАЦИОННАЯ СТРУКТУРА И  УПРАВЛЕНИЕ  ЦЕНТРОМ </w:t>
      </w:r>
    </w:p>
    <w:p w14:paraId="3E51322F" w14:textId="77777777" w:rsidR="00D755FD" w:rsidRDefault="00B27D77" w:rsidP="009B2F00">
      <w:pPr>
        <w:pStyle w:val="a3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t>Организационная структура и штатное расписание  Центра утверждаются в ус</w:t>
      </w:r>
      <w:r w:rsidR="00D755FD" w:rsidRPr="00D755FD">
        <w:rPr>
          <w:sz w:val="28"/>
          <w:szCs w:val="28"/>
        </w:rPr>
        <w:t>тановленном в Академии порядке.</w:t>
      </w:r>
    </w:p>
    <w:p w14:paraId="4BFF0DB7" w14:textId="77777777" w:rsidR="00D755FD" w:rsidRPr="0008715A" w:rsidRDefault="00D755FD" w:rsidP="009B2F00">
      <w:pPr>
        <w:pStyle w:val="a3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8715A">
        <w:rPr>
          <w:sz w:val="28"/>
          <w:szCs w:val="28"/>
        </w:rPr>
        <w:t xml:space="preserve">В структуру Центра входят: </w:t>
      </w:r>
    </w:p>
    <w:p w14:paraId="12BDFAC1" w14:textId="77777777" w:rsidR="00D755FD" w:rsidRPr="0008715A" w:rsidRDefault="00D755FD" w:rsidP="009B2F00">
      <w:pPr>
        <w:pStyle w:val="11"/>
        <w:numPr>
          <w:ilvl w:val="0"/>
          <w:numId w:val="18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 w:rsidRPr="0008715A">
        <w:rPr>
          <w:sz w:val="28"/>
          <w:szCs w:val="28"/>
        </w:rPr>
        <w:t>методический отдел;</w:t>
      </w:r>
    </w:p>
    <w:p w14:paraId="1D49665A" w14:textId="77777777" w:rsidR="00D755FD" w:rsidRPr="0008715A" w:rsidRDefault="0008715A" w:rsidP="009B2F00">
      <w:pPr>
        <w:pStyle w:val="11"/>
        <w:numPr>
          <w:ilvl w:val="0"/>
          <w:numId w:val="18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755FD" w:rsidRPr="0008715A">
        <w:rPr>
          <w:sz w:val="28"/>
          <w:szCs w:val="28"/>
        </w:rPr>
        <w:t>пециалист по дополнительному профессиональному образованию;</w:t>
      </w:r>
    </w:p>
    <w:p w14:paraId="23E852EE" w14:textId="77777777" w:rsidR="00D755FD" w:rsidRPr="0008715A" w:rsidRDefault="00D755FD" w:rsidP="009B2F00">
      <w:pPr>
        <w:pStyle w:val="11"/>
        <w:numPr>
          <w:ilvl w:val="0"/>
          <w:numId w:val="18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 w:rsidRPr="0008715A">
        <w:rPr>
          <w:sz w:val="28"/>
          <w:szCs w:val="28"/>
        </w:rPr>
        <w:t>специалист по довузовскому обучению;</w:t>
      </w:r>
    </w:p>
    <w:p w14:paraId="22C22BD6" w14:textId="77777777" w:rsidR="00D755FD" w:rsidRPr="0008715A" w:rsidRDefault="00D755FD" w:rsidP="009B2F00">
      <w:pPr>
        <w:pStyle w:val="11"/>
        <w:numPr>
          <w:ilvl w:val="0"/>
          <w:numId w:val="18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 w:rsidRPr="0008715A">
        <w:rPr>
          <w:sz w:val="28"/>
          <w:szCs w:val="28"/>
        </w:rPr>
        <w:t>администратор электронных образовательных систем.</w:t>
      </w:r>
    </w:p>
    <w:p w14:paraId="0E186D23" w14:textId="1C7743C1" w:rsidR="00D755FD" w:rsidRPr="00D755FD" w:rsidRDefault="00B27D77" w:rsidP="009B2F00">
      <w:pPr>
        <w:pStyle w:val="a3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lastRenderedPageBreak/>
        <w:t xml:space="preserve">Непосредственное руководство деятельностью </w:t>
      </w:r>
      <w:proofErr w:type="gramStart"/>
      <w:r w:rsidR="00D755FD" w:rsidRPr="00D755FD">
        <w:rPr>
          <w:sz w:val="28"/>
          <w:szCs w:val="28"/>
        </w:rPr>
        <w:t xml:space="preserve">Центра  </w:t>
      </w:r>
      <w:r w:rsidRPr="00D755FD">
        <w:rPr>
          <w:sz w:val="28"/>
          <w:szCs w:val="28"/>
        </w:rPr>
        <w:t>осуществляет</w:t>
      </w:r>
      <w:proofErr w:type="gramEnd"/>
      <w:r w:rsidRPr="00D755FD">
        <w:rPr>
          <w:sz w:val="28"/>
          <w:szCs w:val="28"/>
        </w:rPr>
        <w:t xml:space="preserve"> </w:t>
      </w:r>
      <w:r w:rsidR="008E26A5">
        <w:rPr>
          <w:sz w:val="28"/>
          <w:szCs w:val="28"/>
        </w:rPr>
        <w:t>Руководитель,</w:t>
      </w:r>
      <w:r w:rsidR="00D755FD" w:rsidRPr="00D755FD">
        <w:rPr>
          <w:sz w:val="28"/>
          <w:szCs w:val="28"/>
        </w:rPr>
        <w:t xml:space="preserve"> назначаемый и освобождаемый от должности приказом ректора Академии</w:t>
      </w:r>
      <w:r w:rsidRPr="00D755FD">
        <w:rPr>
          <w:sz w:val="28"/>
          <w:szCs w:val="28"/>
        </w:rPr>
        <w:t xml:space="preserve">. Общее руководство деятельностью </w:t>
      </w:r>
      <w:r w:rsidR="00D755FD" w:rsidRPr="00D755FD">
        <w:rPr>
          <w:sz w:val="28"/>
          <w:szCs w:val="28"/>
        </w:rPr>
        <w:t>Центра</w:t>
      </w:r>
      <w:r w:rsidRPr="00D755FD">
        <w:rPr>
          <w:sz w:val="28"/>
          <w:szCs w:val="28"/>
        </w:rPr>
        <w:t xml:space="preserve"> осуществляет </w:t>
      </w:r>
      <w:r w:rsidR="00D755FD" w:rsidRPr="00D755FD">
        <w:rPr>
          <w:sz w:val="28"/>
          <w:szCs w:val="28"/>
        </w:rPr>
        <w:t xml:space="preserve">заместитель </w:t>
      </w:r>
      <w:r w:rsidRPr="00D755FD">
        <w:rPr>
          <w:sz w:val="28"/>
          <w:szCs w:val="28"/>
        </w:rPr>
        <w:t>директор</w:t>
      </w:r>
      <w:r w:rsidR="00D755FD" w:rsidRPr="00D755FD">
        <w:rPr>
          <w:sz w:val="28"/>
          <w:szCs w:val="28"/>
        </w:rPr>
        <w:t>а</w:t>
      </w:r>
      <w:r w:rsidRPr="00D755FD">
        <w:rPr>
          <w:sz w:val="28"/>
          <w:szCs w:val="28"/>
        </w:rPr>
        <w:t xml:space="preserve"> Института открытого образования. Контроль над деятельностью Центра осуществляет </w:t>
      </w:r>
      <w:r w:rsidR="00D755FD" w:rsidRPr="00D755FD">
        <w:rPr>
          <w:sz w:val="28"/>
          <w:szCs w:val="28"/>
        </w:rPr>
        <w:t xml:space="preserve">Директор </w:t>
      </w:r>
      <w:r w:rsidR="008E26A5" w:rsidRPr="00D755FD">
        <w:rPr>
          <w:sz w:val="28"/>
          <w:szCs w:val="28"/>
        </w:rPr>
        <w:t xml:space="preserve">Института </w:t>
      </w:r>
      <w:r w:rsidR="00D755FD" w:rsidRPr="00D755FD">
        <w:rPr>
          <w:sz w:val="28"/>
          <w:szCs w:val="28"/>
        </w:rPr>
        <w:t>открытого образования</w:t>
      </w:r>
      <w:r w:rsidRPr="00D755FD">
        <w:rPr>
          <w:sz w:val="28"/>
          <w:szCs w:val="28"/>
        </w:rPr>
        <w:t xml:space="preserve">. </w:t>
      </w:r>
    </w:p>
    <w:p w14:paraId="5A1F9AA0" w14:textId="77777777" w:rsidR="00B27D77" w:rsidRPr="00D755FD" w:rsidRDefault="00D755FD" w:rsidP="009B2F00">
      <w:pPr>
        <w:pStyle w:val="a3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27D77" w:rsidRPr="00D755FD">
        <w:rPr>
          <w:sz w:val="28"/>
          <w:szCs w:val="28"/>
        </w:rPr>
        <w:t>Центра имеет право:</w:t>
      </w:r>
    </w:p>
    <w:p w14:paraId="097BCDD6" w14:textId="77777777" w:rsidR="00D755FD" w:rsidRDefault="00B27D77" w:rsidP="009B2F00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>запрашивать и получать от структурных подразделений Академии и других организаций информацию, сведения, документы, справочные и другие материалы</w:t>
      </w:r>
      <w:r w:rsidR="00D755FD">
        <w:rPr>
          <w:sz w:val="28"/>
          <w:szCs w:val="28"/>
        </w:rPr>
        <w:t>,</w:t>
      </w:r>
      <w:r w:rsidRPr="00814CE8">
        <w:rPr>
          <w:sz w:val="28"/>
          <w:szCs w:val="28"/>
        </w:rPr>
        <w:t xml:space="preserve"> </w:t>
      </w:r>
      <w:r w:rsidR="00D755FD">
        <w:rPr>
          <w:sz w:val="28"/>
          <w:szCs w:val="28"/>
        </w:rPr>
        <w:t>необходимые для</w:t>
      </w:r>
      <w:r w:rsidRPr="00814CE8">
        <w:rPr>
          <w:sz w:val="28"/>
          <w:szCs w:val="28"/>
        </w:rPr>
        <w:t xml:space="preserve"> </w:t>
      </w:r>
      <w:r w:rsidR="00D755FD">
        <w:rPr>
          <w:sz w:val="28"/>
          <w:szCs w:val="28"/>
        </w:rPr>
        <w:t xml:space="preserve">организации и </w:t>
      </w:r>
      <w:r w:rsidRPr="00814CE8">
        <w:rPr>
          <w:sz w:val="28"/>
          <w:szCs w:val="28"/>
        </w:rPr>
        <w:t>оптимизации работы Центра;</w:t>
      </w:r>
    </w:p>
    <w:p w14:paraId="6D9438D2" w14:textId="77777777" w:rsidR="00D755FD" w:rsidRDefault="00B27D77" w:rsidP="009B2F00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t>участвовать в совещаниях, проводимых в Академии, по вопросам, касающимся деятельности Центра;</w:t>
      </w:r>
    </w:p>
    <w:p w14:paraId="6A54C553" w14:textId="77777777" w:rsidR="00D755FD" w:rsidRDefault="00B27D77" w:rsidP="009B2F00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t xml:space="preserve">предоставлять </w:t>
      </w:r>
      <w:r w:rsidR="00D755FD">
        <w:rPr>
          <w:sz w:val="28"/>
          <w:szCs w:val="28"/>
        </w:rPr>
        <w:t>директору</w:t>
      </w:r>
      <w:r w:rsidRPr="00D755FD">
        <w:rPr>
          <w:sz w:val="28"/>
          <w:szCs w:val="28"/>
        </w:rPr>
        <w:t xml:space="preserve"> Института открытого образования кандидатуры работников </w:t>
      </w:r>
      <w:r w:rsidR="00D755FD">
        <w:rPr>
          <w:sz w:val="28"/>
          <w:szCs w:val="28"/>
        </w:rPr>
        <w:t>Центра,</w:t>
      </w:r>
      <w:r w:rsidR="00D755FD" w:rsidRPr="00D755FD">
        <w:rPr>
          <w:sz w:val="28"/>
          <w:szCs w:val="28"/>
        </w:rPr>
        <w:t xml:space="preserve"> </w:t>
      </w:r>
      <w:r w:rsidRPr="00D755FD">
        <w:rPr>
          <w:sz w:val="28"/>
          <w:szCs w:val="28"/>
        </w:rPr>
        <w:t xml:space="preserve">из числа штатных работников Академии и сторонних лиц, для реализации образовательного процесса, включения их в план повышения квалификации, обучения, и применять к ним иные меры поощрения и наложения взысканий в случае </w:t>
      </w:r>
      <w:r w:rsidR="00D755FD">
        <w:rPr>
          <w:sz w:val="28"/>
          <w:szCs w:val="28"/>
        </w:rPr>
        <w:t xml:space="preserve">возникновения </w:t>
      </w:r>
      <w:r w:rsidRPr="00D755FD">
        <w:rPr>
          <w:sz w:val="28"/>
          <w:szCs w:val="28"/>
        </w:rPr>
        <w:t>необходимости;</w:t>
      </w:r>
    </w:p>
    <w:p w14:paraId="5122F6DD" w14:textId="77777777" w:rsidR="00D755FD" w:rsidRDefault="00B27D77" w:rsidP="009B2F00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t>пользоваться иными правами в соответствии с локальными актами Академии.</w:t>
      </w:r>
    </w:p>
    <w:p w14:paraId="456563D6" w14:textId="77777777" w:rsidR="00B27D77" w:rsidRPr="00D755FD" w:rsidRDefault="00B27D77" w:rsidP="009B2F00">
      <w:pPr>
        <w:pStyle w:val="a3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55FD">
        <w:rPr>
          <w:sz w:val="28"/>
          <w:szCs w:val="28"/>
        </w:rPr>
        <w:t xml:space="preserve">На руководителя  Центра  возлагается ответственность за </w:t>
      </w:r>
      <w:r w:rsidR="00D755FD">
        <w:rPr>
          <w:sz w:val="28"/>
          <w:szCs w:val="28"/>
        </w:rPr>
        <w:t xml:space="preserve">не исполнение и/или </w:t>
      </w:r>
      <w:r w:rsidRPr="00D755FD">
        <w:rPr>
          <w:sz w:val="28"/>
          <w:szCs w:val="28"/>
        </w:rPr>
        <w:t>ненадлежащее исполнение своих должностных обязанностей, предусмотренных должностной инструкцией, настоящим Положением в пределах, определенных трудовым законодательством Российской Федерации.</w:t>
      </w:r>
    </w:p>
    <w:p w14:paraId="5DB3E3A1" w14:textId="77777777" w:rsidR="00B27D77" w:rsidRPr="00814CE8" w:rsidRDefault="00B27D77" w:rsidP="009B2F00">
      <w:pPr>
        <w:pStyle w:val="110"/>
        <w:tabs>
          <w:tab w:val="left" w:pos="567"/>
          <w:tab w:val="left" w:pos="1278"/>
        </w:tabs>
        <w:spacing w:line="360" w:lineRule="auto"/>
        <w:ind w:left="0" w:right="141"/>
        <w:jc w:val="both"/>
        <w:rPr>
          <w:sz w:val="28"/>
          <w:szCs w:val="28"/>
        </w:rPr>
      </w:pPr>
    </w:p>
    <w:p w14:paraId="59307DFD" w14:textId="77777777" w:rsidR="00B27D77" w:rsidRPr="00814CE8" w:rsidRDefault="00B27D77" w:rsidP="009B2F00">
      <w:pPr>
        <w:pStyle w:val="Heading11"/>
        <w:numPr>
          <w:ilvl w:val="0"/>
          <w:numId w:val="3"/>
        </w:numPr>
        <w:tabs>
          <w:tab w:val="left" w:pos="-540"/>
          <w:tab w:val="left" w:pos="540"/>
          <w:tab w:val="left" w:pos="567"/>
          <w:tab w:val="left" w:pos="900"/>
        </w:tabs>
        <w:spacing w:line="360" w:lineRule="auto"/>
        <w:ind w:left="0" w:right="-186" w:firstLine="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 xml:space="preserve"> ОРГАНИЗАЦИЯ ОБРАЗОВАТЕЛЬНОГО</w:t>
      </w:r>
      <w:r w:rsidRPr="00814CE8">
        <w:rPr>
          <w:spacing w:val="-9"/>
          <w:sz w:val="28"/>
          <w:szCs w:val="28"/>
        </w:rPr>
        <w:t xml:space="preserve"> </w:t>
      </w:r>
      <w:r w:rsidRPr="00814CE8">
        <w:rPr>
          <w:sz w:val="28"/>
          <w:szCs w:val="28"/>
        </w:rPr>
        <w:t xml:space="preserve">ПРОЦЕССА </w:t>
      </w:r>
    </w:p>
    <w:p w14:paraId="345E3F55" w14:textId="77777777" w:rsidR="000100F2" w:rsidRDefault="00B27D77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D755FD">
        <w:rPr>
          <w:sz w:val="28"/>
          <w:szCs w:val="28"/>
        </w:rPr>
        <w:t>Организация учебного процесса осуществляется в соответствии с учебными планами, в том числе индивидуальными, расписаниями занятий, которые разрабатываются и утверждаются Академией самостоятельно.</w:t>
      </w:r>
    </w:p>
    <w:p w14:paraId="1EB0735A" w14:textId="77777777" w:rsidR="000100F2" w:rsidRPr="0008715A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8715A">
        <w:rPr>
          <w:sz w:val="28"/>
          <w:szCs w:val="28"/>
        </w:rPr>
        <w:t xml:space="preserve">Слушателями Центра являются лица, зачисленные на обучение соответствующим приказом ректора на основании заключенных договоров </w:t>
      </w:r>
      <w:r w:rsidR="006256B2" w:rsidRPr="0008715A">
        <w:rPr>
          <w:sz w:val="28"/>
          <w:szCs w:val="28"/>
        </w:rPr>
        <w:t>об образовании</w:t>
      </w:r>
      <w:r w:rsidRPr="0008715A">
        <w:rPr>
          <w:sz w:val="28"/>
          <w:szCs w:val="28"/>
        </w:rPr>
        <w:t>.</w:t>
      </w:r>
    </w:p>
    <w:p w14:paraId="72460481" w14:textId="77777777" w:rsid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Слушателю на время обучения может выдаваться справка, свидетельствующая о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сроках его пребывания на учебе в Центре.</w:t>
      </w:r>
    </w:p>
    <w:p w14:paraId="0327CDA4" w14:textId="77777777" w:rsidR="000100F2" w:rsidRP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Слушатели Центра имеют право:</w:t>
      </w:r>
    </w:p>
    <w:p w14:paraId="2908BAF6" w14:textId="77777777" w:rsidR="000100F2" w:rsidRDefault="000100F2" w:rsidP="009B2F00">
      <w:pPr>
        <w:pStyle w:val="11"/>
        <w:numPr>
          <w:ilvl w:val="0"/>
          <w:numId w:val="20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пользоваться библиотекой, читальными залами, вычислительными центрами,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спортивно-оздоровительными базами и медицинскими учреждениями;</w:t>
      </w:r>
    </w:p>
    <w:p w14:paraId="4EF9338E" w14:textId="77777777" w:rsidR="000100F2" w:rsidRDefault="000100F2" w:rsidP="009B2F00">
      <w:pPr>
        <w:pStyle w:val="11"/>
        <w:numPr>
          <w:ilvl w:val="0"/>
          <w:numId w:val="20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участвовать в формировании содержания образовательных программ и выбирать по согласованию с руководителем Центра дисциплины для факультативной и индивидуальной форм обучения;</w:t>
      </w:r>
    </w:p>
    <w:p w14:paraId="493BA44E" w14:textId="77777777" w:rsidR="000100F2" w:rsidRDefault="000100F2" w:rsidP="009B2F00">
      <w:pPr>
        <w:pStyle w:val="11"/>
        <w:numPr>
          <w:ilvl w:val="0"/>
          <w:numId w:val="20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пользоваться в порядке, установленном Уставом Академии, имеющейся в Академии учебной и методической документацией по вопросам профессиональной деятельности, а также информационным фондом и услугами других подразделений;</w:t>
      </w:r>
    </w:p>
    <w:p w14:paraId="101B1663" w14:textId="77777777" w:rsidR="000100F2" w:rsidRDefault="000100F2" w:rsidP="009B2F00">
      <w:pPr>
        <w:pStyle w:val="11"/>
        <w:numPr>
          <w:ilvl w:val="0"/>
          <w:numId w:val="20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принимать участие в конференциях и семинарах, представлять к публикации в изданиях</w:t>
      </w:r>
      <w:r>
        <w:rPr>
          <w:sz w:val="28"/>
          <w:szCs w:val="28"/>
        </w:rPr>
        <w:t xml:space="preserve"> образовательной организации </w:t>
      </w:r>
      <w:r w:rsidRPr="000100F2">
        <w:rPr>
          <w:sz w:val="28"/>
          <w:szCs w:val="28"/>
        </w:rPr>
        <w:t>свои рефераты, аттестационные работы и другие материалы;</w:t>
      </w:r>
    </w:p>
    <w:p w14:paraId="7A368377" w14:textId="77777777" w:rsidR="000100F2" w:rsidRPr="000100F2" w:rsidRDefault="000100F2" w:rsidP="009B2F00">
      <w:pPr>
        <w:pStyle w:val="11"/>
        <w:numPr>
          <w:ilvl w:val="0"/>
          <w:numId w:val="20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обжаловать приказы и распоряжения администрации Академии в порядке,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lastRenderedPageBreak/>
        <w:t>установленном законодательством Российской Федерации.</w:t>
      </w:r>
    </w:p>
    <w:p w14:paraId="185E7294" w14:textId="77777777" w:rsid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Оценка уровня знаний слушателей Центра проводится по результатам текущего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контроля знаний и итоговой аттестации. Проведение итоговой аттестации слушателей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осуществляется специально создаваемыми комиссиями, составы которых утверждаются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 xml:space="preserve">приказом ректора </w:t>
      </w:r>
      <w:r>
        <w:rPr>
          <w:sz w:val="28"/>
          <w:szCs w:val="28"/>
        </w:rPr>
        <w:t>Академии</w:t>
      </w:r>
      <w:r w:rsidRPr="000100F2">
        <w:rPr>
          <w:sz w:val="28"/>
          <w:szCs w:val="28"/>
        </w:rPr>
        <w:t>.</w:t>
      </w:r>
    </w:p>
    <w:p w14:paraId="7A5E6577" w14:textId="68EEAAA9" w:rsid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Освоение образовательных программ профессиональной переподготовки и повышения квалификации завершается обязательной итоговой аттестацией, если аттестация предусмотрена</w:t>
      </w:r>
      <w:r w:rsidR="00603FD1">
        <w:rPr>
          <w:sz w:val="28"/>
          <w:szCs w:val="28"/>
        </w:rPr>
        <w:t>я</w:t>
      </w:r>
      <w:r w:rsidRPr="000100F2">
        <w:rPr>
          <w:sz w:val="28"/>
          <w:szCs w:val="28"/>
        </w:rPr>
        <w:t xml:space="preserve"> программой ДПО.</w:t>
      </w:r>
    </w:p>
    <w:p w14:paraId="12676DEF" w14:textId="77777777" w:rsidR="000100F2" w:rsidRP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Для проведения итоговой аттестации по программам профессиональной переподготовки создается Итоговая аттестационная комиссия, председатель которой утверждается на Ученом совете Академии, состав – приказом ректора Академии.</w:t>
      </w:r>
    </w:p>
    <w:p w14:paraId="24F12C4A" w14:textId="77777777" w:rsidR="000100F2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Слушателям, успешно завершившим обучение, выдаются документы</w:t>
      </w:r>
      <w:r>
        <w:rPr>
          <w:sz w:val="28"/>
          <w:szCs w:val="28"/>
        </w:rPr>
        <w:t xml:space="preserve"> об образовании, в порядке, установленном действующим законодательством об образовании.</w:t>
      </w:r>
    </w:p>
    <w:p w14:paraId="533CCAC7" w14:textId="77777777" w:rsidR="00096ED0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100F2">
        <w:rPr>
          <w:sz w:val="28"/>
          <w:szCs w:val="28"/>
        </w:rPr>
        <w:t>При невыполнении требований уче</w:t>
      </w:r>
      <w:r>
        <w:rPr>
          <w:sz w:val="28"/>
          <w:szCs w:val="28"/>
        </w:rPr>
        <w:t xml:space="preserve">бного плана, а также при грубом </w:t>
      </w:r>
      <w:r w:rsidRPr="000100F2">
        <w:rPr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правил внутреннего распорядка слушатель отчисляется с выдачей соответствующей справки о</w:t>
      </w:r>
      <w:r>
        <w:rPr>
          <w:sz w:val="28"/>
          <w:szCs w:val="28"/>
        </w:rPr>
        <w:t xml:space="preserve"> </w:t>
      </w:r>
      <w:r w:rsidRPr="000100F2">
        <w:rPr>
          <w:sz w:val="28"/>
          <w:szCs w:val="28"/>
        </w:rPr>
        <w:t>пребывании на учебе.</w:t>
      </w:r>
    </w:p>
    <w:p w14:paraId="5E3C2176" w14:textId="77777777" w:rsidR="00096ED0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96ED0">
        <w:rPr>
          <w:sz w:val="28"/>
          <w:szCs w:val="28"/>
        </w:rPr>
        <w:t>Права, обязанности, порядок приема на работу и увольнения преподавателей и</w:t>
      </w:r>
      <w:r w:rsidR="00096ED0" w:rsidRP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сотрудников Центра, трудовые отношения определяются законодательством Российской</w:t>
      </w:r>
      <w:r w:rsid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Федерации.</w:t>
      </w:r>
    </w:p>
    <w:p w14:paraId="43DC9EA8" w14:textId="076FF75B" w:rsidR="00096ED0" w:rsidRDefault="000100F2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096ED0">
        <w:rPr>
          <w:sz w:val="28"/>
          <w:szCs w:val="28"/>
        </w:rPr>
        <w:t xml:space="preserve">Наряду со штатными преподавателями </w:t>
      </w:r>
      <w:r w:rsidR="008E26A5">
        <w:rPr>
          <w:sz w:val="28"/>
          <w:szCs w:val="28"/>
        </w:rPr>
        <w:t>Академии</w:t>
      </w:r>
      <w:r w:rsidRPr="00096ED0">
        <w:rPr>
          <w:sz w:val="28"/>
          <w:szCs w:val="28"/>
        </w:rPr>
        <w:t xml:space="preserve"> учебный процесс могут</w:t>
      </w:r>
      <w:r w:rsidR="00096ED0" w:rsidRP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осуществлять ведущие ученые, специалисты и работники предприятий (объединений),</w:t>
      </w:r>
      <w:r w:rsidR="00096ED0" w:rsidRP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организаций и учреждений, представители федеральных органов исполнительной власти на</w:t>
      </w:r>
      <w:r w:rsidR="00096ED0" w:rsidRP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условиях штатного совместительства или почасовой оплаты труда и путем заключения</w:t>
      </w:r>
      <w:r w:rsidR="00096ED0" w:rsidRP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 xml:space="preserve">гражданско-правовых договоров </w:t>
      </w:r>
      <w:r w:rsidRPr="00096ED0">
        <w:rPr>
          <w:sz w:val="28"/>
          <w:szCs w:val="28"/>
        </w:rPr>
        <w:lastRenderedPageBreak/>
        <w:t>в порядке, установленном законодательством Российской</w:t>
      </w:r>
      <w:r w:rsidR="00096ED0"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Федерации.</w:t>
      </w:r>
    </w:p>
    <w:p w14:paraId="01BF775D" w14:textId="77777777" w:rsidR="006256B2" w:rsidRDefault="00096ED0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>Слушатели</w:t>
      </w:r>
      <w:r w:rsidR="00B27D77" w:rsidRPr="00096ED0">
        <w:rPr>
          <w:sz w:val="28"/>
          <w:szCs w:val="28"/>
        </w:rPr>
        <w:t xml:space="preserve"> обязаны овладевать знаниями, выполнять требования настоящего Положения и соблюдать правила внутреннего распорядка и нормы поведения, беречь имущество Академии. </w:t>
      </w:r>
    </w:p>
    <w:p w14:paraId="2952E694" w14:textId="77777777" w:rsidR="00096ED0" w:rsidRPr="006256B2" w:rsidRDefault="00096ED0" w:rsidP="009B2F00">
      <w:pPr>
        <w:pStyle w:val="11"/>
        <w:numPr>
          <w:ilvl w:val="1"/>
          <w:numId w:val="3"/>
        </w:numPr>
        <w:tabs>
          <w:tab w:val="left" w:pos="-540"/>
          <w:tab w:val="left" w:pos="142"/>
          <w:tab w:val="left" w:pos="284"/>
          <w:tab w:val="left" w:pos="540"/>
          <w:tab w:val="left" w:pos="567"/>
          <w:tab w:val="left" w:pos="900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Повышение квалификации и профессиональная переподготовка специалистов осуществляются по очной, очно-заочной, заочной форме, а также с применением электронного обучения, дистанционных образовательных технологий.</w:t>
      </w:r>
    </w:p>
    <w:p w14:paraId="6C6493A8" w14:textId="27160DE2" w:rsidR="00096ED0" w:rsidRPr="00096ED0" w:rsidRDefault="00603FD1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96ED0" w:rsidRPr="00096ED0">
        <w:rPr>
          <w:sz w:val="28"/>
          <w:szCs w:val="28"/>
        </w:rPr>
        <w:t>Сроки и формы обучения устанавливаются Центром в соответствии с потребностями</w:t>
      </w:r>
      <w:r w:rsidR="00096ED0">
        <w:rPr>
          <w:sz w:val="28"/>
          <w:szCs w:val="28"/>
        </w:rPr>
        <w:t xml:space="preserve"> </w:t>
      </w:r>
      <w:r w:rsidR="00096ED0" w:rsidRPr="00096ED0">
        <w:rPr>
          <w:sz w:val="28"/>
          <w:szCs w:val="28"/>
        </w:rPr>
        <w:t>заказчика на основан</w:t>
      </w:r>
      <w:r w:rsidR="00096ED0">
        <w:rPr>
          <w:sz w:val="28"/>
          <w:szCs w:val="28"/>
        </w:rPr>
        <w:t>ии заключенного с ним договора.</w:t>
      </w:r>
    </w:p>
    <w:p w14:paraId="69818758" w14:textId="77777777" w:rsidR="00096ED0" w:rsidRDefault="00096ED0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096ED0">
        <w:rPr>
          <w:sz w:val="28"/>
          <w:szCs w:val="28"/>
        </w:rPr>
        <w:t>Учебный процесс в Центре может осуществляться в течение всего календарного</w:t>
      </w:r>
      <w:r>
        <w:rPr>
          <w:sz w:val="28"/>
          <w:szCs w:val="28"/>
        </w:rPr>
        <w:t xml:space="preserve"> </w:t>
      </w:r>
      <w:r w:rsidRPr="00096ED0">
        <w:rPr>
          <w:sz w:val="28"/>
          <w:szCs w:val="28"/>
        </w:rPr>
        <w:t>года.</w:t>
      </w:r>
    </w:p>
    <w:p w14:paraId="293229CA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Центр самостоятельно определяет порядок приема слушателей и их ответственность за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качество результатов обучения на условиях, определяемых локальными нормативными актами</w:t>
      </w:r>
      <w:r>
        <w:rPr>
          <w:sz w:val="28"/>
          <w:szCs w:val="28"/>
        </w:rPr>
        <w:t xml:space="preserve"> Академии.</w:t>
      </w:r>
    </w:p>
    <w:p w14:paraId="0479F6AA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Содержание дополнительной профессиональной программы и (или) отдельных ее компонентов (дисциплин (модулей), практик, стажировок), определяется Академией самостоятельно и направлено на достижение целей программы, планируемых результатов ее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освоения.</w:t>
      </w:r>
    </w:p>
    <w:p w14:paraId="55F887C9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 xml:space="preserve">единиц по дополнительной профессиональной программе устанавливается </w:t>
      </w:r>
      <w:r>
        <w:rPr>
          <w:sz w:val="28"/>
          <w:szCs w:val="28"/>
        </w:rPr>
        <w:t>Институтом открытого образования</w:t>
      </w:r>
      <w:r w:rsidRPr="006256B2">
        <w:rPr>
          <w:sz w:val="28"/>
          <w:szCs w:val="28"/>
        </w:rPr>
        <w:t>.</w:t>
      </w:r>
    </w:p>
    <w:p w14:paraId="3A7E146B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</w:t>
      </w:r>
      <w:r w:rsidRPr="006256B2">
        <w:rPr>
          <w:sz w:val="28"/>
          <w:szCs w:val="28"/>
        </w:rPr>
        <w:lastRenderedPageBreak/>
        <w:t>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деятельности обучающихся и формы аттестации.</w:t>
      </w:r>
    </w:p>
    <w:p w14:paraId="11E22404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Дополнительные профессиональные программы в зависимости от цели обучения подразделяются на программы повышения квалификации и программы профессиональной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переподготовки.</w:t>
      </w:r>
    </w:p>
    <w:p w14:paraId="2B8C6A72" w14:textId="77777777" w:rsid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качественное изменение которых осуществляется в результате обучения.</w:t>
      </w:r>
    </w:p>
    <w:p w14:paraId="44DC6BB5" w14:textId="77777777" w:rsidR="006256B2" w:rsidRPr="006256B2" w:rsidRDefault="006256B2" w:rsidP="009B2F00">
      <w:pPr>
        <w:pStyle w:val="11"/>
        <w:numPr>
          <w:ilvl w:val="1"/>
          <w:numId w:val="3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В структуре программы профессиональной переподготовки должны быть</w:t>
      </w:r>
    </w:p>
    <w:p w14:paraId="571CE5DB" w14:textId="77777777" w:rsidR="006256B2" w:rsidRPr="006256B2" w:rsidRDefault="006256B2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представлены:</w:t>
      </w:r>
    </w:p>
    <w:p w14:paraId="0AAADA01" w14:textId="77777777" w:rsidR="006256B2" w:rsidRPr="006256B2" w:rsidRDefault="006256B2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— характеристика новой квалификации и связанных с ней видов профессиональной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деятельности, трудовых функций и (или) уровней квалификации;</w:t>
      </w:r>
    </w:p>
    <w:p w14:paraId="577A0ADD" w14:textId="77777777" w:rsidR="006256B2" w:rsidRPr="006256B2" w:rsidRDefault="006256B2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— характеристика компетенций, подлежащих совершенствованию, и (или) перечень новых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компетенций, формирующихся в результате освоения программы.</w:t>
      </w:r>
    </w:p>
    <w:p w14:paraId="7FFFAA74" w14:textId="77777777" w:rsidR="006256B2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Программы профессиональной переподготовки разрабатываются на основании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установленных квалификационных требований, профессиональных стандартов и требований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соответствующих федеральных государственных образовательных стандартов среднего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профессионального и (или) высшего образования к результатам освоения образовательных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программ.</w:t>
      </w:r>
    </w:p>
    <w:p w14:paraId="0E3B331B" w14:textId="77777777" w:rsidR="006256B2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lastRenderedPageBreak/>
        <w:t>Структура дополнительной профессиональной программы может включать в себя дополнительные разделы, содержание которых определяется Институт</w:t>
      </w:r>
      <w:r>
        <w:rPr>
          <w:sz w:val="28"/>
          <w:szCs w:val="28"/>
        </w:rPr>
        <w:t>ом</w:t>
      </w:r>
      <w:r w:rsidRPr="006256B2">
        <w:rPr>
          <w:sz w:val="28"/>
          <w:szCs w:val="28"/>
        </w:rPr>
        <w:t xml:space="preserve"> открытого образования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самостоятельно.</w:t>
      </w:r>
    </w:p>
    <w:p w14:paraId="10245C2B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</w:t>
      </w:r>
      <w:r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Институтом открытого образования</w:t>
      </w:r>
      <w:r w:rsidRPr="006256B2">
        <w:rPr>
          <w:sz w:val="28"/>
          <w:szCs w:val="28"/>
        </w:rPr>
        <w:t xml:space="preserve"> самостоятельно.</w:t>
      </w:r>
    </w:p>
    <w:p w14:paraId="5DF08A6D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>Формы обучения и сроки освоения дополнительной профессиональной программы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определяются образовательной программой и (или) договором об образовании. Срок освоения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дополнительной профессиональной программы должен обеспечивать возможность достижения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планируемых результатов и получение новой компетенции (квалификации), заявленных в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программе. При этом минимально допустимый срок освоения программ повышения квалификации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не может быть менее 16 часов, а срок освоения программ профессиональной переподготовки -</w:t>
      </w:r>
      <w:r w:rsid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менее 250 часов.</w:t>
      </w:r>
    </w:p>
    <w:p w14:paraId="6FFB6943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>Допускается обучение по индивидуальному учебному плану, а также полностью или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частично в форме стажировки.</w:t>
      </w:r>
    </w:p>
    <w:p w14:paraId="1B021E3C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 xml:space="preserve">Учебный процесс </w:t>
      </w:r>
      <w:r w:rsidR="009B2F00">
        <w:rPr>
          <w:sz w:val="28"/>
          <w:szCs w:val="28"/>
        </w:rPr>
        <w:t xml:space="preserve">Центра </w:t>
      </w:r>
      <w:r w:rsidRPr="009B2F00">
        <w:rPr>
          <w:sz w:val="28"/>
          <w:szCs w:val="28"/>
        </w:rPr>
        <w:t xml:space="preserve"> осуществляется в течение всего календарного года,</w:t>
      </w:r>
      <w:r w:rsid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составляется учебное расписание, ведется контроль выполнения учебных планов и программ.</w:t>
      </w:r>
    </w:p>
    <w:p w14:paraId="3B4EB70B" w14:textId="77777777" w:rsidR="009B2F00" w:rsidRDefault="009B2F00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>Центр</w:t>
      </w:r>
      <w:r w:rsidR="006256B2" w:rsidRPr="009B2F00">
        <w:rPr>
          <w:sz w:val="28"/>
          <w:szCs w:val="28"/>
        </w:rPr>
        <w:t xml:space="preserve"> для реализации дополнительных профессиональных программ устанавлива</w:t>
      </w:r>
      <w:r w:rsidRPr="009B2F00">
        <w:rPr>
          <w:sz w:val="28"/>
          <w:szCs w:val="28"/>
        </w:rPr>
        <w:t>е</w:t>
      </w:r>
      <w:r w:rsidR="006256B2" w:rsidRPr="009B2F00">
        <w:rPr>
          <w:sz w:val="28"/>
          <w:szCs w:val="28"/>
        </w:rPr>
        <w:t>т</w:t>
      </w:r>
      <w:r w:rsidRPr="009B2F00"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следующие виды учебных занятий и учебных работ: лекции, практические и семинарские занятия,</w:t>
      </w:r>
      <w:r w:rsidRPr="009B2F00"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лабораторные работы,</w:t>
      </w:r>
      <w:r w:rsidRPr="009B2F00"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круглые столы, мастер-классы, мастерские, деловые игры, ролевые игры</w:t>
      </w:r>
      <w:r w:rsidRPr="009B2F00">
        <w:rPr>
          <w:sz w:val="28"/>
          <w:szCs w:val="28"/>
        </w:rPr>
        <w:t xml:space="preserve">, </w:t>
      </w:r>
      <w:r w:rsidR="006256B2" w:rsidRPr="009B2F00">
        <w:rPr>
          <w:sz w:val="28"/>
          <w:szCs w:val="28"/>
        </w:rPr>
        <w:t xml:space="preserve">тренинги, семинары </w:t>
      </w:r>
      <w:r w:rsidR="006256B2" w:rsidRPr="009B2F00">
        <w:rPr>
          <w:sz w:val="28"/>
          <w:szCs w:val="28"/>
        </w:rPr>
        <w:lastRenderedPageBreak/>
        <w:t>по обмену опытом, выездные занятия, консультации, выполнение</w:t>
      </w:r>
      <w:r w:rsidRPr="009B2F00"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аттестационной, дипломной, проектной работы и другие виды учебных занятий и учебных работ,</w:t>
      </w:r>
      <w:r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определенные учебным планом.</w:t>
      </w:r>
    </w:p>
    <w:p w14:paraId="55D0F344" w14:textId="77777777" w:rsidR="006256B2" w:rsidRP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>Для всех видов аудиторных занятий академический час устанавливается</w:t>
      </w:r>
    </w:p>
    <w:p w14:paraId="4C11627A" w14:textId="77777777" w:rsidR="009B2F00" w:rsidRDefault="009B2F00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продолжительностью 45 минут.</w:t>
      </w:r>
    </w:p>
    <w:p w14:paraId="51FBB5F1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6256B2">
        <w:rPr>
          <w:sz w:val="28"/>
          <w:szCs w:val="28"/>
        </w:rPr>
        <w:t>При проведении обучения учебные группы формируются с учетом уровня образования,</w:t>
      </w:r>
      <w:r w:rsidR="009B2F00">
        <w:rPr>
          <w:sz w:val="28"/>
          <w:szCs w:val="28"/>
        </w:rPr>
        <w:t xml:space="preserve"> </w:t>
      </w:r>
      <w:r w:rsidRPr="006256B2">
        <w:rPr>
          <w:sz w:val="28"/>
          <w:szCs w:val="28"/>
        </w:rPr>
        <w:t>занимаемой должности и стажа практической работы слушателей.</w:t>
      </w:r>
    </w:p>
    <w:p w14:paraId="407FAD4D" w14:textId="77777777" w:rsidR="009B2F00" w:rsidRDefault="006256B2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 xml:space="preserve">Наряду со штатными преподавателями академии учебный процесс в </w:t>
      </w:r>
      <w:r w:rsidR="009B2F00" w:rsidRPr="009B2F00">
        <w:rPr>
          <w:sz w:val="28"/>
          <w:szCs w:val="28"/>
        </w:rPr>
        <w:t>Центре</w:t>
      </w:r>
      <w:r w:rsidRPr="009B2F00">
        <w:rPr>
          <w:sz w:val="28"/>
          <w:szCs w:val="28"/>
        </w:rPr>
        <w:t xml:space="preserve"> могут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осуществлять специалисты других учреждений и организаций, ученые, представители органов</w:t>
      </w:r>
      <w:r w:rsidR="009B2F00" w:rsidRP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исполнительной власти на условиях штатного совместительства или почасовой оплаты труда в</w:t>
      </w:r>
      <w:r w:rsidR="009B2F00">
        <w:rPr>
          <w:sz w:val="28"/>
          <w:szCs w:val="28"/>
        </w:rPr>
        <w:t xml:space="preserve"> </w:t>
      </w:r>
      <w:r w:rsidRPr="009B2F00">
        <w:rPr>
          <w:sz w:val="28"/>
          <w:szCs w:val="28"/>
        </w:rPr>
        <w:t>порядке, установленном законодательством РФ.</w:t>
      </w:r>
    </w:p>
    <w:p w14:paraId="7D283923" w14:textId="77777777" w:rsidR="006256B2" w:rsidRPr="009B2F00" w:rsidRDefault="009B2F00" w:rsidP="009B2F00">
      <w:pPr>
        <w:pStyle w:val="11"/>
        <w:numPr>
          <w:ilvl w:val="1"/>
          <w:numId w:val="24"/>
        </w:numPr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9B2F00">
        <w:rPr>
          <w:sz w:val="28"/>
          <w:szCs w:val="28"/>
        </w:rPr>
        <w:t xml:space="preserve">Центр </w:t>
      </w:r>
      <w:r w:rsidR="006256B2" w:rsidRPr="009B2F00">
        <w:rPr>
          <w:sz w:val="28"/>
          <w:szCs w:val="28"/>
        </w:rPr>
        <w:t>выполняет учебно-методическую работу, организует выпуск учебных планов и</w:t>
      </w:r>
      <w:r>
        <w:rPr>
          <w:sz w:val="28"/>
          <w:szCs w:val="28"/>
        </w:rPr>
        <w:t xml:space="preserve"> </w:t>
      </w:r>
      <w:r w:rsidR="006256B2" w:rsidRPr="009B2F00">
        <w:rPr>
          <w:sz w:val="28"/>
          <w:szCs w:val="28"/>
        </w:rPr>
        <w:t>программ, обеспечение слушателей учебными пособиям</w:t>
      </w:r>
      <w:r>
        <w:rPr>
          <w:sz w:val="28"/>
          <w:szCs w:val="28"/>
        </w:rPr>
        <w:t>.</w:t>
      </w:r>
    </w:p>
    <w:p w14:paraId="0B24EF93" w14:textId="77777777" w:rsidR="006256B2" w:rsidRDefault="006256B2" w:rsidP="009B2F00">
      <w:pPr>
        <w:pStyle w:val="11"/>
        <w:tabs>
          <w:tab w:val="left" w:pos="-540"/>
          <w:tab w:val="left" w:pos="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</w:p>
    <w:p w14:paraId="2307979F" w14:textId="77777777" w:rsidR="00B27D77" w:rsidRPr="00814CE8" w:rsidRDefault="00B27D77" w:rsidP="009B2F00">
      <w:pPr>
        <w:pStyle w:val="a3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14CE8">
        <w:rPr>
          <w:b/>
          <w:sz w:val="28"/>
          <w:szCs w:val="28"/>
        </w:rPr>
        <w:t>ЗАКЛЮЧИТЕЛЬНОЕ ПОЛОЖЕНИЕ</w:t>
      </w:r>
    </w:p>
    <w:p w14:paraId="75507198" w14:textId="77777777" w:rsidR="00B27D77" w:rsidRPr="00814CE8" w:rsidRDefault="00B27D77" w:rsidP="009B2F00">
      <w:pPr>
        <w:pStyle w:val="a3"/>
        <w:numPr>
          <w:ilvl w:val="1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>Изменения и дополнения в</w:t>
      </w:r>
      <w:r w:rsidR="009B2F00">
        <w:rPr>
          <w:sz w:val="28"/>
          <w:szCs w:val="28"/>
        </w:rPr>
        <w:t xml:space="preserve"> настоящее</w:t>
      </w:r>
      <w:r w:rsidRPr="00814CE8">
        <w:rPr>
          <w:sz w:val="28"/>
          <w:szCs w:val="28"/>
        </w:rPr>
        <w:t xml:space="preserve"> Положение </w:t>
      </w:r>
      <w:r w:rsidR="009B2F00">
        <w:rPr>
          <w:sz w:val="28"/>
          <w:szCs w:val="28"/>
        </w:rPr>
        <w:t xml:space="preserve">принимаются Учёным советом Академии, утверждаются </w:t>
      </w:r>
      <w:r w:rsidRPr="00814CE8">
        <w:rPr>
          <w:sz w:val="28"/>
          <w:szCs w:val="28"/>
        </w:rPr>
        <w:t xml:space="preserve">Ректором Академии. </w:t>
      </w:r>
    </w:p>
    <w:p w14:paraId="2A22D552" w14:textId="77777777" w:rsidR="009B2F00" w:rsidRDefault="00B27D77" w:rsidP="009B2F00">
      <w:pPr>
        <w:pStyle w:val="a3"/>
        <w:numPr>
          <w:ilvl w:val="1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 xml:space="preserve">Деятельность  </w:t>
      </w:r>
      <w:r w:rsidR="009B2F00">
        <w:rPr>
          <w:sz w:val="28"/>
          <w:szCs w:val="28"/>
        </w:rPr>
        <w:t xml:space="preserve">Центра </w:t>
      </w:r>
      <w:r w:rsidRPr="00814CE8">
        <w:rPr>
          <w:sz w:val="28"/>
          <w:szCs w:val="28"/>
        </w:rPr>
        <w:t xml:space="preserve">может быть прекращена в результате </w:t>
      </w:r>
      <w:r w:rsidR="009B2F00">
        <w:rPr>
          <w:sz w:val="28"/>
          <w:szCs w:val="28"/>
        </w:rPr>
        <w:t xml:space="preserve">его </w:t>
      </w:r>
      <w:r w:rsidRPr="00814CE8">
        <w:rPr>
          <w:sz w:val="28"/>
          <w:szCs w:val="28"/>
        </w:rPr>
        <w:t xml:space="preserve">реорганизации или ликвидации. Данное решение принимается в порядке предусмотренном </w:t>
      </w:r>
      <w:proofErr w:type="gramStart"/>
      <w:r w:rsidRPr="00814CE8">
        <w:rPr>
          <w:sz w:val="28"/>
          <w:szCs w:val="28"/>
        </w:rPr>
        <w:t>Уставом  Академии</w:t>
      </w:r>
      <w:proofErr w:type="gramEnd"/>
      <w:r w:rsidRPr="00814CE8">
        <w:rPr>
          <w:sz w:val="28"/>
          <w:szCs w:val="28"/>
        </w:rPr>
        <w:t>.</w:t>
      </w:r>
    </w:p>
    <w:p w14:paraId="155E836F" w14:textId="77777777" w:rsidR="0002048E" w:rsidRDefault="0002048E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E4E83A" w14:textId="77777777" w:rsidR="0002048E" w:rsidRDefault="0002048E" w:rsidP="0002048E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14:paraId="19ADEE09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</w:t>
      </w:r>
    </w:p>
    <w:p w14:paraId="40919780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2C6DE73D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УР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Г.Ю. Нагорная</w:t>
      </w:r>
    </w:p>
    <w:p w14:paraId="0F4CCB8E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1029C980" w14:textId="77777777" w:rsidR="0002048E" w:rsidRP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02048E">
        <w:rPr>
          <w:rStyle w:val="af0"/>
          <w:b w:val="0"/>
          <w:sz w:val="26"/>
          <w:szCs w:val="26"/>
        </w:rPr>
        <w:t>Проректор по НРИиМС</w:t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  <w:t>Д.М. Эдиев</w:t>
      </w:r>
    </w:p>
    <w:p w14:paraId="2E23EED8" w14:textId="77777777" w:rsidR="0002048E" w:rsidRP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338EA8EA" w14:textId="77777777" w:rsidR="0002048E" w:rsidRP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02048E">
        <w:rPr>
          <w:rStyle w:val="af0"/>
          <w:b w:val="0"/>
          <w:sz w:val="26"/>
          <w:szCs w:val="26"/>
        </w:rPr>
        <w:t>Проректор по МП</w:t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</w:r>
      <w:r w:rsidRPr="0002048E">
        <w:rPr>
          <w:rStyle w:val="af0"/>
          <w:b w:val="0"/>
          <w:sz w:val="26"/>
          <w:szCs w:val="26"/>
        </w:rPr>
        <w:tab/>
        <w:t>Э.Н. Дармилова</w:t>
      </w:r>
    </w:p>
    <w:p w14:paraId="02F2E7B0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3BAEF3C6" w14:textId="77777777" w:rsidR="0002048E" w:rsidRPr="003B045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B045E">
        <w:rPr>
          <w:sz w:val="26"/>
          <w:szCs w:val="26"/>
        </w:rPr>
        <w:t>лавный бухгалтер</w:t>
      </w:r>
      <w:r w:rsidRPr="003B045E">
        <w:rPr>
          <w:sz w:val="26"/>
          <w:szCs w:val="26"/>
        </w:rPr>
        <w:tab/>
      </w:r>
      <w:r w:rsidRPr="003B045E">
        <w:rPr>
          <w:sz w:val="26"/>
          <w:szCs w:val="26"/>
        </w:rPr>
        <w:tab/>
      </w:r>
      <w:r w:rsidRPr="003B045E">
        <w:rPr>
          <w:sz w:val="26"/>
          <w:szCs w:val="26"/>
        </w:rPr>
        <w:tab/>
      </w:r>
      <w:r w:rsidRPr="003B045E">
        <w:rPr>
          <w:sz w:val="26"/>
          <w:szCs w:val="26"/>
        </w:rPr>
        <w:tab/>
      </w:r>
      <w:r w:rsidRPr="003B045E">
        <w:rPr>
          <w:sz w:val="26"/>
          <w:szCs w:val="26"/>
        </w:rPr>
        <w:tab/>
      </w:r>
      <w:r w:rsidRPr="003B045E">
        <w:rPr>
          <w:sz w:val="26"/>
          <w:szCs w:val="26"/>
        </w:rPr>
        <w:tab/>
        <w:t>А-А.М. Казанчиков</w:t>
      </w:r>
    </w:p>
    <w:p w14:paraId="41CACC8C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1C15EAA2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ПУ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О.М. Мамбетова</w:t>
      </w:r>
    </w:p>
    <w:p w14:paraId="0FD6FF2E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46082F46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ФЭУ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Т.С-У. Аджиева</w:t>
      </w:r>
    </w:p>
    <w:p w14:paraId="430A66AC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0111B0F3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О.П. Фетисова</w:t>
      </w:r>
    </w:p>
    <w:p w14:paraId="1EBE134D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7CF72D36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Л.У. Семенова</w:t>
      </w:r>
    </w:p>
    <w:p w14:paraId="318E7DD2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427DB3A3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Профкома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26A5">
        <w:rPr>
          <w:sz w:val="26"/>
          <w:szCs w:val="26"/>
        </w:rPr>
        <w:t>М.К. Бежанов</w:t>
      </w:r>
    </w:p>
    <w:p w14:paraId="6B613F97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0CD179B9" w14:textId="77777777" w:rsidR="0002048E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Института </w:t>
      </w:r>
    </w:p>
    <w:p w14:paraId="5B37570B" w14:textId="77777777" w:rsidR="0002048E" w:rsidRPr="004D36F3" w:rsidRDefault="0002048E" w:rsidP="0002048E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Открытого образования                                                         </w:t>
      </w:r>
      <w:r w:rsidRPr="006C45EE">
        <w:rPr>
          <w:sz w:val="26"/>
          <w:szCs w:val="26"/>
        </w:rPr>
        <w:t>М.К. Бежанов</w:t>
      </w:r>
    </w:p>
    <w:p w14:paraId="75131A9B" w14:textId="77777777" w:rsidR="0002048E" w:rsidRDefault="0002048E" w:rsidP="0002048E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sectPr w:rsidR="0002048E" w:rsidSect="00BC3C7A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0DBF" w14:textId="77777777" w:rsidR="009B26C0" w:rsidRDefault="009B26C0" w:rsidP="00640793">
      <w:r>
        <w:separator/>
      </w:r>
    </w:p>
  </w:endnote>
  <w:endnote w:type="continuationSeparator" w:id="0">
    <w:p w14:paraId="6BE1653D" w14:textId="77777777" w:rsidR="009B26C0" w:rsidRDefault="009B26C0" w:rsidP="006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7054" w14:textId="77777777" w:rsidR="009B26C0" w:rsidRDefault="009B26C0" w:rsidP="00640793">
      <w:r>
        <w:separator/>
      </w:r>
    </w:p>
  </w:footnote>
  <w:footnote w:type="continuationSeparator" w:id="0">
    <w:p w14:paraId="436330C7" w14:textId="77777777" w:rsidR="009B26C0" w:rsidRDefault="009B26C0" w:rsidP="0064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0"/>
      <w:gridCol w:w="8428"/>
    </w:tblGrid>
    <w:tr w:rsidR="00BC3C7A" w:rsidRPr="0091651A" w14:paraId="65647C33" w14:textId="77777777" w:rsidTr="00BC3C7A">
      <w:trPr>
        <w:trHeight w:val="553"/>
      </w:trPr>
      <w:tc>
        <w:tcPr>
          <w:tcW w:w="1490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14:paraId="78A486F7" w14:textId="77777777" w:rsidR="00BC3C7A" w:rsidRPr="0091651A" w:rsidRDefault="00BC3C7A" w:rsidP="00BC3C7A">
          <w:pPr>
            <w:widowControl/>
            <w:tabs>
              <w:tab w:val="center" w:pos="4677"/>
              <w:tab w:val="right" w:pos="9355"/>
            </w:tabs>
            <w:jc w:val="center"/>
            <w:rPr>
              <w:rFonts w:eastAsia="Calibri"/>
              <w:bCs/>
              <w:sz w:val="26"/>
              <w:szCs w:val="26"/>
            </w:rPr>
          </w:pPr>
          <w:r>
            <w:rPr>
              <w:noProof/>
              <w:lang w:eastAsia="ru-RU"/>
            </w:rPr>
            <w:drawing>
              <wp:inline distT="0" distB="0" distL="0" distR="0" wp14:anchorId="14EA837B" wp14:editId="03C2B45E">
                <wp:extent cx="898498" cy="898498"/>
                <wp:effectExtent l="0" t="0" r="0" b="0"/>
                <wp:docPr id="12" name="Рисунок 3" descr="https://ncsa.ru/includ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includ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938" cy="896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ADAB60D" w14:textId="77777777" w:rsidR="00BC3C7A" w:rsidRPr="0091651A" w:rsidRDefault="00BC3C7A" w:rsidP="00BC3C7A">
          <w:pPr>
            <w:widowControl/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sz w:val="20"/>
              <w:szCs w:val="20"/>
            </w:rPr>
          </w:pPr>
          <w:r w:rsidRPr="0091651A">
            <w:rPr>
              <w:rFonts w:eastAsia="Calibri"/>
              <w:b/>
              <w:bCs/>
              <w:sz w:val="20"/>
              <w:szCs w:val="20"/>
            </w:rPr>
            <w:t>Министерство науки и высшего образования Российской Федерации</w:t>
          </w:r>
        </w:p>
        <w:p w14:paraId="13870889" w14:textId="77777777" w:rsidR="00BC3C7A" w:rsidRPr="00877E17" w:rsidRDefault="00BC3C7A" w:rsidP="00BC3C7A">
          <w:pPr>
            <w:widowControl/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sz w:val="20"/>
              <w:szCs w:val="20"/>
            </w:rPr>
          </w:pPr>
          <w:r w:rsidRPr="0091651A">
            <w:rPr>
              <w:rFonts w:eastAsia="Calibri"/>
              <w:b/>
              <w:bCs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3E5F3441" w14:textId="77777777" w:rsidR="00BC3C7A" w:rsidRPr="0091651A" w:rsidRDefault="00BC3C7A" w:rsidP="00BC3C7A">
          <w:pPr>
            <w:widowControl/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sz w:val="26"/>
              <w:szCs w:val="26"/>
            </w:rPr>
          </w:pPr>
          <w:r w:rsidRPr="0091651A">
            <w:rPr>
              <w:rFonts w:eastAsia="Calibri"/>
              <w:b/>
              <w:bCs/>
              <w:sz w:val="20"/>
              <w:szCs w:val="20"/>
            </w:rPr>
            <w:t>высшего образования «Северо-Кавказская государственная академия»</w:t>
          </w:r>
        </w:p>
      </w:tc>
    </w:tr>
    <w:tr w:rsidR="00BC3C7A" w:rsidRPr="0091651A" w14:paraId="232D66E5" w14:textId="77777777" w:rsidTr="00BC3C7A">
      <w:trPr>
        <w:trHeight w:val="301"/>
      </w:trPr>
      <w:tc>
        <w:tcPr>
          <w:tcW w:w="1490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14:paraId="5AFDA185" w14:textId="77777777" w:rsidR="00BC3C7A" w:rsidRPr="0091651A" w:rsidRDefault="00BC3C7A" w:rsidP="00BC3C7A">
          <w:pPr>
            <w:widowControl/>
            <w:tabs>
              <w:tab w:val="center" w:pos="4677"/>
              <w:tab w:val="right" w:pos="9355"/>
            </w:tabs>
            <w:jc w:val="both"/>
            <w:rPr>
              <w:rFonts w:eastAsia="Calibri"/>
              <w:bCs/>
              <w:sz w:val="26"/>
              <w:szCs w:val="26"/>
            </w:rPr>
          </w:pP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4F2A41DC" w14:textId="77777777" w:rsidR="00BC3C7A" w:rsidRPr="0091651A" w:rsidRDefault="00BC3C7A" w:rsidP="00BC3C7A">
          <w:pPr>
            <w:widowControl/>
            <w:ind w:left="70" w:right="136"/>
            <w:jc w:val="center"/>
            <w:rPr>
              <w:rFonts w:eastAsia="Calibri"/>
              <w:bCs/>
              <w:i/>
            </w:rPr>
          </w:pPr>
          <w:r>
            <w:rPr>
              <w:bCs/>
              <w:i/>
              <w:iCs/>
            </w:rPr>
            <w:t>Институт открытого образования</w:t>
          </w:r>
        </w:p>
      </w:tc>
    </w:tr>
    <w:tr w:rsidR="00BC3C7A" w:rsidRPr="0091651A" w14:paraId="1904D81F" w14:textId="77777777" w:rsidTr="00BC3C7A">
      <w:trPr>
        <w:trHeight w:val="300"/>
      </w:trPr>
      <w:tc>
        <w:tcPr>
          <w:tcW w:w="1490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14:paraId="1FD12E18" w14:textId="77777777" w:rsidR="00BC3C7A" w:rsidRPr="0091651A" w:rsidRDefault="00BC3C7A" w:rsidP="00BC3C7A">
          <w:pPr>
            <w:widowControl/>
            <w:tabs>
              <w:tab w:val="center" w:pos="4677"/>
              <w:tab w:val="right" w:pos="9355"/>
            </w:tabs>
            <w:jc w:val="both"/>
            <w:rPr>
              <w:rFonts w:eastAsia="Calibri"/>
              <w:bCs/>
              <w:sz w:val="26"/>
              <w:szCs w:val="26"/>
            </w:rPr>
          </w:pP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36E20C76" w14:textId="77777777" w:rsidR="00BC3C7A" w:rsidRDefault="00BC3C7A" w:rsidP="00814CE8">
          <w:pPr>
            <w:widowControl/>
            <w:ind w:left="70" w:right="136"/>
            <w:jc w:val="center"/>
            <w:rPr>
              <w:bCs/>
              <w:i/>
              <w:iCs/>
            </w:rPr>
          </w:pPr>
          <w:r>
            <w:rPr>
              <w:bCs/>
              <w:i/>
              <w:iCs/>
            </w:rPr>
            <w:t>П</w:t>
          </w:r>
          <w:r w:rsidRPr="0091651A">
            <w:rPr>
              <w:bCs/>
              <w:i/>
              <w:iCs/>
            </w:rPr>
            <w:t xml:space="preserve">оложение </w:t>
          </w:r>
          <w:r w:rsidRPr="00814CE8">
            <w:rPr>
              <w:bCs/>
              <w:i/>
              <w:iCs/>
            </w:rPr>
            <w:t>о Центре дополнительного профессионального образования, профессиональной переподготовки и дистанционного обучения института открытого образования  федерального государственного бюджетного образовательного учреждения высшего образования «Северо-Кавказская государственная академия»</w:t>
          </w:r>
        </w:p>
      </w:tc>
    </w:tr>
  </w:tbl>
  <w:p w14:paraId="69E3DB26" w14:textId="77777777" w:rsidR="00BC3C7A" w:rsidRDefault="00BC3C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F1"/>
    <w:multiLevelType w:val="multilevel"/>
    <w:tmpl w:val="04F0B6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D82CEE"/>
    <w:multiLevelType w:val="multilevel"/>
    <w:tmpl w:val="AA8A2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DA2F86"/>
    <w:multiLevelType w:val="hybridMultilevel"/>
    <w:tmpl w:val="D0AE266A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BA4"/>
    <w:multiLevelType w:val="hybridMultilevel"/>
    <w:tmpl w:val="82EADBA0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55C1"/>
    <w:multiLevelType w:val="multilevel"/>
    <w:tmpl w:val="1074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F42CC6"/>
    <w:multiLevelType w:val="multilevel"/>
    <w:tmpl w:val="5C84A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6" w15:restartNumberingAfterBreak="0">
    <w:nsid w:val="1CF64BDD"/>
    <w:multiLevelType w:val="hybridMultilevel"/>
    <w:tmpl w:val="4C804310"/>
    <w:lvl w:ilvl="0" w:tplc="179032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24A3690"/>
    <w:multiLevelType w:val="multilevel"/>
    <w:tmpl w:val="5C84A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8" w15:restartNumberingAfterBreak="0">
    <w:nsid w:val="264558C4"/>
    <w:multiLevelType w:val="hybridMultilevel"/>
    <w:tmpl w:val="5F9ECB38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5E0"/>
    <w:multiLevelType w:val="multilevel"/>
    <w:tmpl w:val="0D8297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0" w15:restartNumberingAfterBreak="0">
    <w:nsid w:val="35082722"/>
    <w:multiLevelType w:val="multilevel"/>
    <w:tmpl w:val="5C84A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11" w15:restartNumberingAfterBreak="0">
    <w:nsid w:val="350D60DE"/>
    <w:multiLevelType w:val="multilevel"/>
    <w:tmpl w:val="1074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782F3C"/>
    <w:multiLevelType w:val="hybridMultilevel"/>
    <w:tmpl w:val="7DE4FE02"/>
    <w:lvl w:ilvl="0" w:tplc="17903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DF0864"/>
    <w:multiLevelType w:val="multilevel"/>
    <w:tmpl w:val="CEE2548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14" w15:restartNumberingAfterBreak="0">
    <w:nsid w:val="39F947DB"/>
    <w:multiLevelType w:val="hybridMultilevel"/>
    <w:tmpl w:val="9A40FE92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803"/>
    <w:multiLevelType w:val="multilevel"/>
    <w:tmpl w:val="04F0B6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5B7907"/>
    <w:multiLevelType w:val="hybridMultilevel"/>
    <w:tmpl w:val="9FA2716C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440"/>
    <w:multiLevelType w:val="hybridMultilevel"/>
    <w:tmpl w:val="191C8F16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0695A"/>
    <w:multiLevelType w:val="hybridMultilevel"/>
    <w:tmpl w:val="BFFE2236"/>
    <w:lvl w:ilvl="0" w:tplc="1790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6101"/>
    <w:multiLevelType w:val="multilevel"/>
    <w:tmpl w:val="5C84A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20" w15:restartNumberingAfterBreak="0">
    <w:nsid w:val="5A4A01B6"/>
    <w:multiLevelType w:val="hybridMultilevel"/>
    <w:tmpl w:val="B8CA8C4C"/>
    <w:lvl w:ilvl="0" w:tplc="1790327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A7D4756"/>
    <w:multiLevelType w:val="multilevel"/>
    <w:tmpl w:val="CEE2548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22" w15:restartNumberingAfterBreak="0">
    <w:nsid w:val="62937E41"/>
    <w:multiLevelType w:val="hybridMultilevel"/>
    <w:tmpl w:val="9FBEDC34"/>
    <w:lvl w:ilvl="0" w:tplc="17903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F91F22"/>
    <w:multiLevelType w:val="multilevel"/>
    <w:tmpl w:val="04F0B6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6F418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0401109">
    <w:abstractNumId w:val="11"/>
  </w:num>
  <w:num w:numId="2" w16cid:durableId="937179396">
    <w:abstractNumId w:val="9"/>
  </w:num>
  <w:num w:numId="3" w16cid:durableId="322511737">
    <w:abstractNumId w:val="19"/>
  </w:num>
  <w:num w:numId="4" w16cid:durableId="1130980965">
    <w:abstractNumId w:val="1"/>
  </w:num>
  <w:num w:numId="5" w16cid:durableId="1906526466">
    <w:abstractNumId w:val="24"/>
  </w:num>
  <w:num w:numId="6" w16cid:durableId="964190940">
    <w:abstractNumId w:val="2"/>
  </w:num>
  <w:num w:numId="7" w16cid:durableId="347023573">
    <w:abstractNumId w:val="4"/>
  </w:num>
  <w:num w:numId="8" w16cid:durableId="1294949352">
    <w:abstractNumId w:val="16"/>
  </w:num>
  <w:num w:numId="9" w16cid:durableId="846676104">
    <w:abstractNumId w:val="3"/>
  </w:num>
  <w:num w:numId="10" w16cid:durableId="648174040">
    <w:abstractNumId w:val="23"/>
  </w:num>
  <w:num w:numId="11" w16cid:durableId="1032414417">
    <w:abstractNumId w:val="22"/>
  </w:num>
  <w:num w:numId="12" w16cid:durableId="1875069841">
    <w:abstractNumId w:val="6"/>
  </w:num>
  <w:num w:numId="13" w16cid:durableId="1102795374">
    <w:abstractNumId w:val="12"/>
  </w:num>
  <w:num w:numId="14" w16cid:durableId="816382496">
    <w:abstractNumId w:val="14"/>
  </w:num>
  <w:num w:numId="15" w16cid:durableId="1365600324">
    <w:abstractNumId w:val="0"/>
  </w:num>
  <w:num w:numId="16" w16cid:durableId="2067679847">
    <w:abstractNumId w:val="20"/>
  </w:num>
  <w:num w:numId="17" w16cid:durableId="506018145">
    <w:abstractNumId w:val="15"/>
  </w:num>
  <w:num w:numId="18" w16cid:durableId="1549493674">
    <w:abstractNumId w:val="8"/>
  </w:num>
  <w:num w:numId="19" w16cid:durableId="272447973">
    <w:abstractNumId w:val="18"/>
  </w:num>
  <w:num w:numId="20" w16cid:durableId="1625884312">
    <w:abstractNumId w:val="17"/>
  </w:num>
  <w:num w:numId="21" w16cid:durableId="239144723">
    <w:abstractNumId w:val="5"/>
  </w:num>
  <w:num w:numId="22" w16cid:durableId="1476409055">
    <w:abstractNumId w:val="10"/>
  </w:num>
  <w:num w:numId="23" w16cid:durableId="1504317525">
    <w:abstractNumId w:val="7"/>
  </w:num>
  <w:num w:numId="24" w16cid:durableId="788668798">
    <w:abstractNumId w:val="21"/>
  </w:num>
  <w:num w:numId="25" w16cid:durableId="213582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D77"/>
    <w:rsid w:val="000100F2"/>
    <w:rsid w:val="0002048E"/>
    <w:rsid w:val="0008715A"/>
    <w:rsid w:val="00096ED0"/>
    <w:rsid w:val="00163E9B"/>
    <w:rsid w:val="001946BC"/>
    <w:rsid w:val="003353F5"/>
    <w:rsid w:val="004C67EC"/>
    <w:rsid w:val="0056445E"/>
    <w:rsid w:val="00603FD1"/>
    <w:rsid w:val="00614DCC"/>
    <w:rsid w:val="00616B48"/>
    <w:rsid w:val="006256B2"/>
    <w:rsid w:val="00640793"/>
    <w:rsid w:val="006A212D"/>
    <w:rsid w:val="006E7E0E"/>
    <w:rsid w:val="007B7752"/>
    <w:rsid w:val="00814CE8"/>
    <w:rsid w:val="008E26A5"/>
    <w:rsid w:val="0090670B"/>
    <w:rsid w:val="009B26C0"/>
    <w:rsid w:val="009B2F00"/>
    <w:rsid w:val="009C0D87"/>
    <w:rsid w:val="00AC5EC3"/>
    <w:rsid w:val="00B27D77"/>
    <w:rsid w:val="00B60093"/>
    <w:rsid w:val="00BC3C7A"/>
    <w:rsid w:val="00CF5A62"/>
    <w:rsid w:val="00D755FD"/>
    <w:rsid w:val="00D82382"/>
    <w:rsid w:val="00DB2338"/>
    <w:rsid w:val="00E52E75"/>
    <w:rsid w:val="00E75258"/>
    <w:rsid w:val="00F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A0F"/>
  <w15:docId w15:val="{CFD4FCF1-D5BA-43A6-84E0-DE35340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7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7D7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7D77"/>
    <w:pPr>
      <w:ind w:left="720"/>
      <w:contextualSpacing/>
    </w:pPr>
  </w:style>
  <w:style w:type="paragraph" w:customStyle="1" w:styleId="11">
    <w:name w:val="Абзац списка1"/>
    <w:basedOn w:val="a"/>
    <w:rsid w:val="00B27D77"/>
    <w:pPr>
      <w:ind w:left="122" w:firstLine="707"/>
      <w:jc w:val="both"/>
    </w:pPr>
    <w:rPr>
      <w:rFonts w:eastAsia="Calibri"/>
    </w:rPr>
  </w:style>
  <w:style w:type="paragraph" w:styleId="a4">
    <w:name w:val="Body Text"/>
    <w:basedOn w:val="a"/>
    <w:link w:val="a5"/>
    <w:rsid w:val="00B27D77"/>
    <w:pPr>
      <w:ind w:left="122" w:firstLine="707"/>
      <w:jc w:val="both"/>
    </w:pPr>
    <w:rPr>
      <w:rFonts w:eastAsia="Calibri"/>
      <w:sz w:val="26"/>
      <w:szCs w:val="26"/>
    </w:rPr>
  </w:style>
  <w:style w:type="character" w:customStyle="1" w:styleId="a5">
    <w:name w:val="Основной текст Знак"/>
    <w:basedOn w:val="a0"/>
    <w:link w:val="a4"/>
    <w:rsid w:val="00B27D77"/>
    <w:rPr>
      <w:rFonts w:ascii="Times New Roman" w:eastAsia="Calibri" w:hAnsi="Times New Roman" w:cs="Times New Roman"/>
      <w:sz w:val="26"/>
      <w:szCs w:val="26"/>
    </w:rPr>
  </w:style>
  <w:style w:type="paragraph" w:customStyle="1" w:styleId="Heading11">
    <w:name w:val="Heading 11"/>
    <w:basedOn w:val="a"/>
    <w:rsid w:val="00B27D77"/>
    <w:pPr>
      <w:ind w:left="1996" w:hanging="260"/>
      <w:outlineLvl w:val="1"/>
    </w:pPr>
    <w:rPr>
      <w:rFonts w:eastAsia="Calibri"/>
      <w:b/>
      <w:bCs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B27D77"/>
    <w:pPr>
      <w:ind w:left="1457"/>
      <w:outlineLvl w:val="1"/>
    </w:pPr>
    <w:rPr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B27D77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7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7D77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7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D7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_"/>
    <w:basedOn w:val="a0"/>
    <w:link w:val="121"/>
    <w:uiPriority w:val="99"/>
    <w:locked/>
    <w:rsid w:val="009067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0670B"/>
    <w:pPr>
      <w:shd w:val="clear" w:color="auto" w:fill="FFFFFF"/>
      <w:autoSpaceDE/>
      <w:autoSpaceDN/>
      <w:spacing w:after="300" w:line="240" w:lineRule="atLeast"/>
      <w:ind w:hanging="1180"/>
      <w:jc w:val="both"/>
      <w:outlineLvl w:val="0"/>
    </w:pPr>
    <w:rPr>
      <w:rFonts w:eastAsiaTheme="minorHAnsi"/>
      <w:b/>
      <w:bCs/>
      <w:sz w:val="28"/>
      <w:szCs w:val="28"/>
    </w:rPr>
  </w:style>
  <w:style w:type="character" w:customStyle="1" w:styleId="120">
    <w:name w:val="Заголовок №1 (2)"/>
    <w:basedOn w:val="12"/>
    <w:uiPriority w:val="99"/>
    <w:rsid w:val="0090670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E752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5258"/>
    <w:rPr>
      <w:rFonts w:ascii="Times New Roman" w:eastAsia="Times New Roman" w:hAnsi="Times New Roman" w:cs="Times New Roman"/>
    </w:rPr>
  </w:style>
  <w:style w:type="paragraph" w:styleId="ac">
    <w:name w:val="Normal (Web)"/>
    <w:basedOn w:val="a"/>
    <w:rsid w:val="00E752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rsid w:val="00E7525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6A21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212D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0204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048E"/>
    <w:pPr>
      <w:shd w:val="clear" w:color="auto" w:fill="FFFFFF"/>
      <w:autoSpaceDE/>
      <w:autoSpaceDN/>
      <w:spacing w:after="1200" w:line="274" w:lineRule="exact"/>
      <w:jc w:val="center"/>
    </w:pPr>
  </w:style>
  <w:style w:type="character" w:styleId="af0">
    <w:name w:val="Strong"/>
    <w:basedOn w:val="a0"/>
    <w:uiPriority w:val="22"/>
    <w:qFormat/>
    <w:rsid w:val="00020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Svetlana.Gogueva</dc:creator>
  <cp:lastModifiedBy>Бежанов Аслан Магометович</cp:lastModifiedBy>
  <cp:revision>2</cp:revision>
  <cp:lastPrinted>2021-12-24T12:40:00Z</cp:lastPrinted>
  <dcterms:created xsi:type="dcterms:W3CDTF">2023-06-27T13:24:00Z</dcterms:created>
  <dcterms:modified xsi:type="dcterms:W3CDTF">2023-06-27T13:24:00Z</dcterms:modified>
</cp:coreProperties>
</file>