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4A" w:rsidRDefault="00805D4A"/>
    <w:p w:rsidR="003C7C12" w:rsidRDefault="00805D4A" w:rsidP="003C7C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:rsidR="00805D4A" w:rsidRPr="003C7C12" w:rsidRDefault="00805D4A" w:rsidP="003C7C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C12">
        <w:rPr>
          <w:rFonts w:ascii="Times New Roman" w:hAnsi="Times New Roman" w:cs="Times New Roman"/>
          <w:b/>
          <w:sz w:val="28"/>
          <w:szCs w:val="28"/>
        </w:rPr>
        <w:t>«</w:t>
      </w:r>
      <w:r w:rsidR="003C7C12" w:rsidRPr="003C7C12">
        <w:rPr>
          <w:rFonts w:ascii="Times New Roman" w:hAnsi="Times New Roman" w:cs="Times New Roman"/>
          <w:b/>
          <w:sz w:val="28"/>
          <w:szCs w:val="28"/>
        </w:rPr>
        <w:t>Северо-Кавказская государственная академия</w:t>
      </w:r>
      <w:r w:rsidRPr="003C7C12">
        <w:rPr>
          <w:rFonts w:ascii="Times New Roman" w:hAnsi="Times New Roman" w:cs="Times New Roman"/>
          <w:b/>
          <w:sz w:val="28"/>
          <w:szCs w:val="28"/>
        </w:rPr>
        <w:t>»</w:t>
      </w:r>
    </w:p>
    <w:p w:rsidR="00805D4A" w:rsidRDefault="00805D4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7C12" w:rsidTr="003C7C12">
        <w:trPr>
          <w:trHeight w:val="2338"/>
        </w:trPr>
        <w:tc>
          <w:tcPr>
            <w:tcW w:w="4785" w:type="dxa"/>
          </w:tcPr>
          <w:p w:rsidR="003C7C12" w:rsidRPr="003C7C12" w:rsidRDefault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3C7C12" w:rsidRPr="003C7C12" w:rsidRDefault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</w:t>
            </w:r>
          </w:p>
          <w:p w:rsidR="003C7C12" w:rsidRPr="003C7C12" w:rsidRDefault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овета академии</w:t>
            </w:r>
          </w:p>
          <w:p w:rsidR="003C7C12" w:rsidRPr="003C7C12" w:rsidRDefault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C7C12" w:rsidRPr="003C7C12" w:rsidRDefault="003C7C12" w:rsidP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786" w:type="dxa"/>
          </w:tcPr>
          <w:p w:rsidR="003C7C12" w:rsidRPr="003C7C12" w:rsidRDefault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C7C12" w:rsidRPr="003C7C12" w:rsidRDefault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Ректор академии</w:t>
            </w:r>
          </w:p>
          <w:p w:rsidR="003C7C12" w:rsidRPr="003C7C12" w:rsidRDefault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Кочкаров Р.М.</w:t>
            </w:r>
          </w:p>
          <w:p w:rsidR="003C7C12" w:rsidRPr="003C7C12" w:rsidRDefault="003C7C12" w:rsidP="003C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C7C12">
              <w:rPr>
                <w:rFonts w:ascii="Times New Roman" w:hAnsi="Times New Roman" w:cs="Times New Roman"/>
                <w:sz w:val="28"/>
                <w:szCs w:val="28"/>
              </w:rPr>
              <w:t xml:space="preserve">  2022 г.</w:t>
            </w:r>
          </w:p>
        </w:tc>
      </w:tr>
    </w:tbl>
    <w:p w:rsidR="00805D4A" w:rsidRPr="009716F0" w:rsidRDefault="00805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7C12" w:rsidRPr="009716F0" w:rsidRDefault="009716F0" w:rsidP="00971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6F0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3C7C12" w:rsidRDefault="003C7C12" w:rsidP="003C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12">
        <w:rPr>
          <w:rFonts w:ascii="Times New Roman" w:hAnsi="Times New Roman" w:cs="Times New Roman"/>
          <w:b/>
          <w:bCs/>
          <w:sz w:val="28"/>
          <w:szCs w:val="28"/>
        </w:rPr>
        <w:t>безопасности персональных данных, обрабатываемых в информационных системах персональных данных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0386" w:rsidRDefault="003C7C12" w:rsidP="003C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12">
        <w:rPr>
          <w:rFonts w:ascii="Times New Roman" w:hAnsi="Times New Roman" w:cs="Times New Roman"/>
          <w:b/>
          <w:bCs/>
          <w:sz w:val="28"/>
          <w:szCs w:val="28"/>
        </w:rPr>
        <w:t xml:space="preserve">ФГБОУ ВО "СЕВКАВГА", </w:t>
      </w:r>
    </w:p>
    <w:p w:rsidR="00805D4A" w:rsidRPr="003C7C12" w:rsidRDefault="003C7C12" w:rsidP="003C7C12">
      <w:pPr>
        <w:jc w:val="center"/>
        <w:rPr>
          <w:sz w:val="28"/>
          <w:szCs w:val="28"/>
        </w:rPr>
      </w:pPr>
      <w:r w:rsidRPr="003C7C12">
        <w:rPr>
          <w:rFonts w:ascii="Times New Roman" w:hAnsi="Times New Roman" w:cs="Times New Roman"/>
          <w:b/>
          <w:bCs/>
          <w:sz w:val="28"/>
          <w:szCs w:val="28"/>
        </w:rPr>
        <w:t>СЕВЕРО-КАВКАЗСКАЯ ГОСУДАРСТВЕННАЯ АКАДЕМИЯ, СКГА</w:t>
      </w:r>
    </w:p>
    <w:p w:rsidR="00805D4A" w:rsidRDefault="00805D4A"/>
    <w:p w:rsidR="00805D4A" w:rsidRDefault="00805D4A"/>
    <w:p w:rsidR="00805D4A" w:rsidRDefault="00805D4A"/>
    <w:p w:rsidR="005E0386" w:rsidRDefault="005E0386"/>
    <w:p w:rsidR="00805D4A" w:rsidRDefault="00805D4A"/>
    <w:p w:rsidR="00805D4A" w:rsidRDefault="005E0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:</w:t>
      </w:r>
    </w:p>
    <w:p w:rsidR="005E0386" w:rsidRPr="005E0386" w:rsidRDefault="005E0386" w:rsidP="005E0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5E0386" w:rsidRPr="005E0386" w:rsidRDefault="005E0386" w:rsidP="005E0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0386">
        <w:rPr>
          <w:rFonts w:ascii="Times New Roman" w:hAnsi="Times New Roman" w:cs="Times New Roman"/>
          <w:sz w:val="28"/>
          <w:szCs w:val="28"/>
        </w:rPr>
        <w:t>аботников академии</w:t>
      </w:r>
    </w:p>
    <w:p w:rsidR="00805D4A" w:rsidRPr="005E0386" w:rsidRDefault="005E0386" w:rsidP="005E0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Бежанов М.К.</w:t>
      </w:r>
    </w:p>
    <w:p w:rsidR="005E0386" w:rsidRPr="005E0386" w:rsidRDefault="005E0386" w:rsidP="005E0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0386">
        <w:rPr>
          <w:rFonts w:ascii="Times New Roman" w:hAnsi="Times New Roman" w:cs="Times New Roman"/>
          <w:sz w:val="28"/>
          <w:szCs w:val="28"/>
        </w:rPr>
        <w:t>___ 2022 г.</w:t>
      </w:r>
    </w:p>
    <w:p w:rsidR="00805D4A" w:rsidRDefault="00805D4A" w:rsidP="005E0386">
      <w:pPr>
        <w:spacing w:after="0"/>
      </w:pPr>
    </w:p>
    <w:p w:rsidR="00805D4A" w:rsidRPr="005E0386" w:rsidRDefault="005E0386" w:rsidP="005E03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E0386">
        <w:rPr>
          <w:rFonts w:ascii="Times New Roman" w:hAnsi="Times New Roman" w:cs="Times New Roman"/>
          <w:sz w:val="24"/>
          <w:szCs w:val="24"/>
        </w:rPr>
        <w:t xml:space="preserve">. Черкесск </w:t>
      </w:r>
    </w:p>
    <w:p w:rsidR="005E0386" w:rsidRPr="005E0386" w:rsidRDefault="005E0386" w:rsidP="005E0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386">
        <w:rPr>
          <w:rFonts w:ascii="Times New Roman" w:hAnsi="Times New Roman" w:cs="Times New Roman"/>
          <w:sz w:val="24"/>
          <w:szCs w:val="24"/>
        </w:rPr>
        <w:t>2022 г.</w:t>
      </w:r>
    </w:p>
    <w:p w:rsidR="00A85698" w:rsidRPr="005E0386" w:rsidRDefault="00A85698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Определения</w:t>
      </w:r>
    </w:p>
    <w:p w:rsidR="009938ED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термины и их</w:t>
      </w:r>
      <w:r w:rsidR="005E0386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определения.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Автоматизированная обработка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с помощью средств вычислительной техники.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Безопасность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—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Блокирование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Доступ к информации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возможность получения информации и ее использования.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Защищаемая информация</w:t>
      </w:r>
      <w:r w:rsidRPr="005E0386">
        <w:rPr>
          <w:rFonts w:ascii="Times New Roman" w:hAnsi="Times New Roman" w:cs="Times New Roman"/>
          <w:sz w:val="28"/>
          <w:szCs w:val="28"/>
        </w:rPr>
        <w:t>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Идентификация</w:t>
      </w:r>
      <w:r w:rsidRPr="005E0386">
        <w:rPr>
          <w:rFonts w:ascii="Times New Roman" w:hAnsi="Times New Roman" w:cs="Times New Roman"/>
          <w:sz w:val="28"/>
          <w:szCs w:val="28"/>
        </w:rPr>
        <w:t>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Информационная технология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 угрозы безопасности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субъект доступа, материальный объект или физическое явление, являющиеся причиной возникновения угрозы безопасности персональных данных.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Контролируемая зона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Конфиденциальность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распространять их без согласия субъекта персональных данных или наличия иного законного основания.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Нарушитель безопасности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 xml:space="preserve">Несанкционированный доступ (несанкционированные действия) </w:t>
      </w:r>
      <w:r w:rsidRPr="005E0386">
        <w:rPr>
          <w:rFonts w:ascii="Times New Roman" w:hAnsi="Times New Roman" w:cs="Times New Roman"/>
          <w:sz w:val="28"/>
          <w:szCs w:val="28"/>
        </w:rPr>
        <w:t>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Носитель информации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Обезличивание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 xml:space="preserve">Объект вычислительной </w:t>
      </w:r>
      <w:r w:rsidRPr="005E0386">
        <w:rPr>
          <w:rFonts w:ascii="Times New Roman" w:hAnsi="Times New Roman" w:cs="Times New Roman"/>
          <w:sz w:val="28"/>
          <w:szCs w:val="28"/>
        </w:rPr>
        <w:t>техники - стационарный или подвижный объект, который представляет собой комплекс средств вычислительной техники, предназначенный для выполнения определенных функций обработки информации. К объектам вычислительной техники относятся автоматизированные системы, автоматизированные рабочие места, информационно-вычислительные центры и другие комплексы средств вычислительной техники. К объектам вычислительной техники могут быть отнесены также отдельные средства вычислительной техники, выполняющие самостоятельные функции обработки информации.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Оператор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AC5A22" w:rsidRPr="005E0386" w:rsidRDefault="00AC5A22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A22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Пользователь информационной системы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-лицо,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участвующее в функционировании информационной системы персональных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данных или использующее результаты ее функционирования.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Пользователь информационной системы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— лицо, участвующее в функционировании информационной системы персональных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данных или использующее результаты ее функционирования.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Правила разграничения доступа</w:t>
      </w:r>
      <w:r w:rsidRPr="005E0386">
        <w:rPr>
          <w:rFonts w:ascii="Times New Roman" w:hAnsi="Times New Roman" w:cs="Times New Roman"/>
          <w:sz w:val="28"/>
          <w:szCs w:val="28"/>
        </w:rPr>
        <w:t>- совокупность правил, регламентирующих права доступа субъектов доступа к объектам доступа.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Предоставление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Программное несанкционированное (программно-математическое) воздействие на ресурсы воздействие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автоматизированной информационной системы, осуществляемое с использованием вредоносных программ.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Распространение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неопределенному кругу лиц.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 xml:space="preserve">Ресурс информационной системы </w:t>
      </w:r>
      <w:r w:rsidRPr="005E0386">
        <w:rPr>
          <w:rFonts w:ascii="Times New Roman" w:hAnsi="Times New Roman" w:cs="Times New Roman"/>
          <w:sz w:val="28"/>
          <w:szCs w:val="28"/>
        </w:rPr>
        <w:t>- именованный элемент системного, прикладного или аппаратного обеспечения функционирования информационной системы.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Система защиты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совокупность органов и (или) исполнителей, используемой ими техники защиты информации, а также объектов, организованная и функционирующая по правилам и нормам, установленным соответствующими документами в области защиты персональных данных.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Средство криптографической защиты информации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средство защиты информации, реализующее алгоритмы криптографического преобразования информации.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Субъект доступа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лицо или процесс, действия которого регламентируются правилами разграничения доступа.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Субъекты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работники, обучающиеся, участники единого государственного экзамена (за исключением обучающихся), граждане, привлекаемые к проведению государственной итоговой аттестации, члены предметных комиссий, общественные наблюдатели, слушатели и другие лица.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Технический канал утечки информации (средства обработки), информации</w:t>
      </w:r>
      <w:r w:rsidRPr="005E0386">
        <w:rPr>
          <w:rFonts w:ascii="Times New Roman" w:hAnsi="Times New Roman" w:cs="Times New Roman"/>
          <w:sz w:val="28"/>
          <w:szCs w:val="28"/>
        </w:rPr>
        <w:t>- совокупность носителя физической среды распространения информативного сигнала и средств, которыми добывается защищаемая информация.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информационной системы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 xml:space="preserve">Угрозы безопасности персональных данных </w:t>
      </w:r>
      <w:r w:rsidRPr="005E0386">
        <w:rPr>
          <w:rFonts w:ascii="Times New Roman" w:hAnsi="Times New Roman" w:cs="Times New Roman"/>
          <w:sz w:val="28"/>
          <w:szCs w:val="28"/>
        </w:rPr>
        <w:t>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обработке в информационной системе персональных данных.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Уничтожение персональных данных</w:t>
      </w:r>
      <w:r w:rsidRPr="005E0386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Утечка (защищаемой) информации</w:t>
      </w:r>
      <w:r w:rsidRPr="005E0386">
        <w:rPr>
          <w:rFonts w:ascii="Times New Roman" w:hAnsi="Times New Roman" w:cs="Times New Roman"/>
          <w:sz w:val="28"/>
          <w:szCs w:val="28"/>
        </w:rPr>
        <w:t>- неконтролируемое распространение информации через физическую среду до осуществляющего перехват информации.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Целостность информации</w:t>
      </w:r>
      <w:r w:rsidRPr="005E0386">
        <w:rPr>
          <w:rFonts w:ascii="Times New Roman" w:hAnsi="Times New Roman" w:cs="Times New Roman"/>
          <w:sz w:val="28"/>
          <w:szCs w:val="28"/>
        </w:rPr>
        <w:t>– способность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A85698" w:rsidRPr="005E0386" w:rsidRDefault="00A85698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Настоящая Политика безопасности персональных данных, обрабатываемых в информационных системах персональных данных ФГБОУ ВО "СЕВКАВГА", СЕВЕРО-КАВКАЗСКАЯ ГОСУДАРСТВЕННАЯ АКАДЕМИЯ, СКГА (далее -Политика), является официальным документом и разработана в соответствии с целями, задачами и принципами обеспечения безопасности персональных данных изложенных в Концепции безопасности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персональных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данных, обрабатываемых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в информационных системах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ФГБОУ ВО "СЕВКАВГА", СЕВЕРО-КАВКАЗСКАЯ ГОСУДАРСТВЕННАЯ АКАДЕМИЯ, СКГА.</w:t>
      </w:r>
    </w:p>
    <w:p w:rsidR="00A85698" w:rsidRPr="005E0386" w:rsidRDefault="00A8569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 Политике определены требования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к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работникам, замещающим должности в ФГБОУ ВО "СЕВКАВГА", СЕВЕРО-КАВКАЗСКАЯ ГОСУДАРСТВЕННАЯ АКАДЕМИЯ, СКГА</w:t>
      </w:r>
      <w:r w:rsidR="00E168C5" w:rsidRPr="005E0386">
        <w:rPr>
          <w:rFonts w:ascii="Times New Roman" w:hAnsi="Times New Roman" w:cs="Times New Roman"/>
          <w:sz w:val="28"/>
          <w:szCs w:val="28"/>
        </w:rPr>
        <w:t xml:space="preserve">, степень ответственности работников, структура и необходимый уровень защищенности, статус и должностные обязанности работников, ответственных за обеспечение безопасности персональных данных в информационных системах </w:t>
      </w:r>
      <w:r w:rsidR="00E168C5" w:rsidRPr="005E0386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</w:t>
      </w:r>
      <w:r w:rsidRPr="005E0386">
        <w:rPr>
          <w:rFonts w:ascii="Times New Roman" w:hAnsi="Times New Roman" w:cs="Times New Roman"/>
          <w:sz w:val="28"/>
          <w:szCs w:val="28"/>
        </w:rPr>
        <w:t>ФГБОУ ВО "СЕВКАВГА", СЕВЕРО-КАВКАЗСКАЯ ГОСУДАРСТВЕННАЯ АКАДЕМИЯ, СКГА</w:t>
      </w:r>
      <w:r w:rsidR="00E168C5" w:rsidRPr="005E0386">
        <w:rPr>
          <w:rFonts w:ascii="Times New Roman" w:hAnsi="Times New Roman" w:cs="Times New Roman"/>
          <w:sz w:val="28"/>
          <w:szCs w:val="28"/>
        </w:rPr>
        <w:t>.</w:t>
      </w:r>
    </w:p>
    <w:p w:rsidR="00E168C5" w:rsidRPr="005E0386" w:rsidRDefault="00E168C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Целью настоящей Политики является обеспечение безопасности персональных данных от всех видов угроз, внешних и внутренних, умышленных и непреднамеренных, минимизация ущерба от возможной реализации угроз безопасности персональных данных.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Информация и связанные с ней ресурсы должны быть доступны только для авторизованных пользователей. В информационных системах персональных данных должно осуществляться своевременное обнаружение угроз и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реагирование на угрозы безопасности персональных данных.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 необходимо исключить возможность преднамеренных или случайных, частичных или полных несанкционированных модификаций или уничтожения данных.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Перечень персональных данных, подлежащих защите, определен в Положении о порядке обработки и обеспечении безопасности информации конфиденциального характера, в том числе персональных данных, в ФГБОУ ВО "СЕВКАВГА", СЕВЕРО-КАВКАЗСКАЯ ГОСУДАРСТВЕННАЯ АКАДЕМИЯ, СКГА.</w:t>
      </w:r>
    </w:p>
    <w:p w:rsidR="00E168C5" w:rsidRPr="005E0386" w:rsidRDefault="00E168C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Система защиты персональных данных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Система защиты персональных данных строится на основании:</w:t>
      </w:r>
    </w:p>
    <w:p w:rsidR="00E168C5" w:rsidRPr="005E0386" w:rsidRDefault="00E168C5" w:rsidP="005E038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Перечня персональных данных, подлежащих защите;</w:t>
      </w:r>
    </w:p>
    <w:p w:rsidR="00E168C5" w:rsidRPr="005E0386" w:rsidRDefault="00E168C5" w:rsidP="005E038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Перечня информационных систем персональных данных;</w:t>
      </w:r>
    </w:p>
    <w:p w:rsidR="00E168C5" w:rsidRPr="005E0386" w:rsidRDefault="00E168C5" w:rsidP="005E038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lastRenderedPageBreak/>
        <w:t>Акта определения уровня защищенности персональных данных при их обработке в информационной системе персональных данных;</w:t>
      </w:r>
    </w:p>
    <w:p w:rsidR="00E168C5" w:rsidRPr="005E0386" w:rsidRDefault="00E168C5" w:rsidP="005E038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Частной модели угроз и нарушителя безопасности персональных данных;</w:t>
      </w:r>
    </w:p>
    <w:p w:rsidR="00E168C5" w:rsidRPr="005E0386" w:rsidRDefault="00E168C5" w:rsidP="005E0386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Руководящих документов ФСТЭК России и ФСБ России.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На основании этих документов определяется необходимый уровень защищенности персональных данных в информационной системе персональных данных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ФГБОУ ВО "СЕВКАВГА", СЕВЕРО-КАВКАЗСКАЯ ГОСУДАРСТВЕННАЯ АКАДЕМИЯ, СКГА. Для каждой информационной системы персональных данных должен быть составлен список используемых технических средств, а также программного обеспечения участвующего в обработке персональных данных, подлежащих защите.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 зависимости от уровня защищенности персональных данных в информационной системе персональных данных и актуальных угроз, система защиты персональных данных может включать следующие технические и программные средства:</w:t>
      </w:r>
    </w:p>
    <w:p w:rsidR="00E168C5" w:rsidRPr="005E0386" w:rsidRDefault="00E168C5" w:rsidP="005E038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антивирусные средства для объектов вычислительной техники;</w:t>
      </w:r>
    </w:p>
    <w:p w:rsidR="00E168C5" w:rsidRPr="005E0386" w:rsidRDefault="00E168C5" w:rsidP="005E038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средства межсетевого экранирования;</w:t>
      </w:r>
    </w:p>
    <w:p w:rsidR="00E168C5" w:rsidRPr="005E0386" w:rsidRDefault="00E168C5" w:rsidP="005E0386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средства криптографической защиты защищаемой информации по каналам связи.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Так же в список должны быть включены функции защиты, обеспечиваемые штатными средствами информационной системы персональных данных и операционных систем, прикладным программным обеспечением и специальными комплексами, реализующими средства защиты. Список функций защиты может включать:</w:t>
      </w:r>
    </w:p>
    <w:p w:rsidR="00E168C5" w:rsidRPr="005E0386" w:rsidRDefault="00E168C5" w:rsidP="005E038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управление доступом и разграничение доступа пользователей;</w:t>
      </w:r>
    </w:p>
    <w:p w:rsidR="00E168C5" w:rsidRPr="005E0386" w:rsidRDefault="00E168C5" w:rsidP="005E038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регистрацию и учет действий с информацией;</w:t>
      </w:r>
    </w:p>
    <w:p w:rsidR="00E168C5" w:rsidRPr="005E0386" w:rsidRDefault="00E168C5" w:rsidP="005E038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lastRenderedPageBreak/>
        <w:t>обеспечение целостности данных;</w:t>
      </w:r>
    </w:p>
    <w:p w:rsidR="00E168C5" w:rsidRPr="005E0386" w:rsidRDefault="00E168C5" w:rsidP="005E0386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обнаружение вторжений.</w:t>
      </w:r>
    </w:p>
    <w:p w:rsidR="00E168C5" w:rsidRPr="005E0386" w:rsidRDefault="00E168C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Список используемых средств должен поддерживаться в актуальном состоянии. Все изменения состава системы защиты персональных данных или элементов информационных систем персональных данных должны быть согласованы с Ответственным </w:t>
      </w:r>
      <w:r w:rsidR="00F55D75" w:rsidRPr="005E0386">
        <w:rPr>
          <w:rFonts w:ascii="Times New Roman" w:hAnsi="Times New Roman" w:cs="Times New Roman"/>
          <w:sz w:val="28"/>
          <w:szCs w:val="28"/>
        </w:rPr>
        <w:t xml:space="preserve">за обеспечение безопасности ПДн в ИСПДн в </w:t>
      </w:r>
      <w:r w:rsidRPr="005E0386">
        <w:rPr>
          <w:rFonts w:ascii="Times New Roman" w:hAnsi="Times New Roman" w:cs="Times New Roman"/>
          <w:sz w:val="28"/>
          <w:szCs w:val="28"/>
        </w:rPr>
        <w:t>ФГБОУ ВО "СЕВКАВГА", СЕВЕРО-КАВКАЗСКАЯ ГОСУДАРСТВЕННАЯ АКАДЕМИЯ, СКГА</w:t>
      </w:r>
      <w:r w:rsidR="00F55D75" w:rsidRPr="005E0386">
        <w:rPr>
          <w:rFonts w:ascii="Times New Roman" w:hAnsi="Times New Roman" w:cs="Times New Roman"/>
          <w:sz w:val="28"/>
          <w:szCs w:val="28"/>
        </w:rPr>
        <w:t xml:space="preserve">, которым является </w:t>
      </w:r>
      <w:r w:rsidRPr="005E0386">
        <w:rPr>
          <w:rFonts w:ascii="Times New Roman" w:hAnsi="Times New Roman" w:cs="Times New Roman"/>
          <w:sz w:val="28"/>
          <w:szCs w:val="28"/>
        </w:rPr>
        <w:t>Начальник отдела информационной безопасности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Тоторкулов Азрет Ачахматович</w:t>
      </w:r>
      <w:r w:rsidR="00F55D75" w:rsidRPr="005E0386">
        <w:rPr>
          <w:rFonts w:ascii="Times New Roman" w:hAnsi="Times New Roman" w:cs="Times New Roman"/>
          <w:sz w:val="28"/>
          <w:szCs w:val="28"/>
        </w:rPr>
        <w:t>.</w:t>
      </w: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Требования к подсистемам системы защиты персональных данных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Система защиты персональных данных включает в себя следующие подсистемы:</w:t>
      </w:r>
    </w:p>
    <w:p w:rsidR="00F55D75" w:rsidRPr="005E0386" w:rsidRDefault="00F55D75" w:rsidP="005E0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управления доступом, регистрации и учета;</w:t>
      </w:r>
    </w:p>
    <w:p w:rsidR="00F55D75" w:rsidRPr="005E0386" w:rsidRDefault="00F55D75" w:rsidP="005E0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обеспечения целостности и доступности;</w:t>
      </w:r>
    </w:p>
    <w:p w:rsidR="00F55D75" w:rsidRPr="005E0386" w:rsidRDefault="00F55D75" w:rsidP="005E0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антивирусной защиты;</w:t>
      </w:r>
    </w:p>
    <w:p w:rsidR="00F55D75" w:rsidRPr="005E0386" w:rsidRDefault="00F55D75" w:rsidP="005E0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межсетевого экранирования;</w:t>
      </w:r>
    </w:p>
    <w:p w:rsidR="00F55D75" w:rsidRPr="005E0386" w:rsidRDefault="00F55D75" w:rsidP="005E0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анализа защищенности;</w:t>
      </w:r>
    </w:p>
    <w:p w:rsidR="00F55D75" w:rsidRPr="005E0386" w:rsidRDefault="00F55D75" w:rsidP="005E0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обнаружения вторжений;</w:t>
      </w:r>
    </w:p>
    <w:p w:rsidR="00F55D75" w:rsidRPr="005E0386" w:rsidRDefault="00F55D75" w:rsidP="005E0386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криптографической защиты.</w:t>
      </w:r>
    </w:p>
    <w:p w:rsidR="00F55D75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Подсистемы системы защиты персональных данных имеют различный функционал в зависимости от уровня защищенности персональных данных при их обработке в информационной системе персональных данных, определенного в Акте определения уровня защищенности персональных данных при их обработке в информационной системе персональных данных.</w:t>
      </w:r>
    </w:p>
    <w:p w:rsidR="00FD3610" w:rsidRDefault="00FD3610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610" w:rsidRPr="005E0386" w:rsidRDefault="00FD3610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Подсистемы управления доступом, регистрации и учета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управления доступом, регистрации и учета предназначена для реализации следующих функций:</w:t>
      </w:r>
    </w:p>
    <w:p w:rsidR="00F55D75" w:rsidRPr="005E0386" w:rsidRDefault="00F55D75" w:rsidP="005E0386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идентификации и проверки подлинности субъектов доступа при входе в информационную систему персональных данных;</w:t>
      </w:r>
    </w:p>
    <w:p w:rsidR="00F55D75" w:rsidRPr="005E0386" w:rsidRDefault="00F55D75" w:rsidP="005E0386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идентификации терминалов, узлов сети, каналов связи, внешних устройств по логическим именам; идентификации программ, томов, каталогов, файлов, записей, полей записей по именам;</w:t>
      </w:r>
    </w:p>
    <w:p w:rsidR="00F55D75" w:rsidRPr="005E0386" w:rsidRDefault="00F55D75" w:rsidP="005E0386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регистрации входа (выхода) субъектов доступа в систему (из системы), либо регистрации загрузки и инициализации операционной системы и ее останова;</w:t>
      </w:r>
    </w:p>
    <w:p w:rsidR="00F55D75" w:rsidRPr="005E0386" w:rsidRDefault="00F55D75" w:rsidP="005E0386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F55D75" w:rsidRPr="005E0386" w:rsidRDefault="00F55D75" w:rsidP="005E0386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управления доступом может быть реализована с помощью штатных средств обработки персональных данных (операционных систем, приложений). Так же может быть внедрено специальное техническое средство или их комплекс,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Подсистема обеспечения целостности и доступности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Подсистема обеспечения целостности и доступности предназначена для обеспечения целостности и доступности персональных данных, программных и аппаратных средств информационных систем персональных </w:t>
      </w:r>
      <w:r w:rsidRPr="005E0386">
        <w:rPr>
          <w:rFonts w:ascii="Times New Roman" w:hAnsi="Times New Roman" w:cs="Times New Roman"/>
          <w:sz w:val="28"/>
          <w:szCs w:val="28"/>
        </w:rPr>
        <w:lastRenderedPageBreak/>
        <w:t>данных ФГБОУ ВО "СЕВКАВГА", СЕВЕРО-КАВКАЗСКАЯ ГОСУДАРСТВЕННАЯ АКАДЕМИЯ, СКГА, а так же средств защиты, при случайной или намеренной модификации.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реализуется с помощью организации резервного копирования обрабатываемых данных, а также резервированием ключевых элементов информационных систем персональных данных.</w:t>
      </w: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Подсистема антивирусной защиты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антивирусной защиты предназначена для обеспечения антивирусной защиты объектов вычислительной техники ФГБОУ ВО "СЕВКАВГА", СЕВЕРО-КАВКАЗСКАЯ ГОСУДАРСТВЕННАЯ АКАДЕМИЯ, СКГА.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Средства антивирусной защиты предназначены для реализации следующих функций:</w:t>
      </w:r>
    </w:p>
    <w:p w:rsidR="00F55D75" w:rsidRPr="005E0386" w:rsidRDefault="00F55D75" w:rsidP="005E0386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резидентный антивирусный мониторинг;</w:t>
      </w:r>
    </w:p>
    <w:p w:rsidR="00F55D75" w:rsidRPr="005E0386" w:rsidRDefault="00F55D75" w:rsidP="005E0386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антивирусное сканирование;</w:t>
      </w:r>
    </w:p>
    <w:p w:rsidR="00F55D75" w:rsidRPr="005E0386" w:rsidRDefault="00F55D75" w:rsidP="005E0386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скрипт-блокирование;</w:t>
      </w:r>
    </w:p>
    <w:p w:rsidR="00F55D75" w:rsidRPr="005E0386" w:rsidRDefault="00F55D75" w:rsidP="005E0386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централизованная/удаленная установка/деинсталляция антивирусного продукта, настройка, администрирование, просмотр отчетов и статистической информации по работе продукта;</w:t>
      </w:r>
    </w:p>
    <w:p w:rsidR="00F55D75" w:rsidRPr="005E0386" w:rsidRDefault="00F55D75" w:rsidP="005E0386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автоматизированное обновление антивирусных баз;</w:t>
      </w:r>
    </w:p>
    <w:p w:rsidR="00F55D75" w:rsidRPr="005E0386" w:rsidRDefault="00F55D75" w:rsidP="005E0386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F55D75" w:rsidRPr="005E0386" w:rsidRDefault="00F55D75" w:rsidP="005E0386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автоматический запуск сразу после загрузки операционной системы.</w:t>
      </w:r>
    </w:p>
    <w:p w:rsidR="00F55D75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реализуется путем внедрения специального антивирусного программного обеспечения во все элементы информационных систем персональных данных.</w:t>
      </w:r>
    </w:p>
    <w:p w:rsidR="00FD3610" w:rsidRPr="005E0386" w:rsidRDefault="00FD3610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Подсистема межсетевого экранирования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межсетевого экранирования предназначена для следующих функций: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фильтрации открытого и зашифрованного </w:t>
      </w:r>
      <w:r w:rsidRPr="005E03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386">
        <w:rPr>
          <w:rFonts w:ascii="Times New Roman" w:hAnsi="Times New Roman" w:cs="Times New Roman"/>
          <w:sz w:val="28"/>
          <w:szCs w:val="28"/>
        </w:rPr>
        <w:t>Р-трафика;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фиксации во внутренних журналах информации реализации (закрытого) о проходящем открытом и закрытом </w:t>
      </w:r>
      <w:r w:rsidRPr="005E03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0386">
        <w:rPr>
          <w:rFonts w:ascii="Times New Roman" w:hAnsi="Times New Roman" w:cs="Times New Roman"/>
          <w:sz w:val="28"/>
          <w:szCs w:val="28"/>
        </w:rPr>
        <w:t>Р-трафике;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контроля целостности своей программной и информационной части;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регистрации и учета запрашиваемых сервисов прикладного уровня;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блокирования доступа неидентифицированного объекта или субъекта, подлинность которого при аутентификации не подтвердилась, методами, устойчивыми к перехвату;</w:t>
      </w:r>
    </w:p>
    <w:p w:rsidR="00F55D75" w:rsidRPr="005E0386" w:rsidRDefault="00F55D75" w:rsidP="005E0386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контроля за сетевой активностью приложений и обнаружения сетевых атак.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реализуется внедрением программно-аппаратных комплексов межсетевого экранирования на границе сети.</w:t>
      </w: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Подсистема анализа защищенности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анализа защищенности, должна обеспечивать выявление уязвимостей, связанных с ошибками в конфигурации программного обеспечения информационной системы персональных данных, которые могут быть использованы нарушителем для реализации атаки на систему.</w:t>
      </w:r>
    </w:p>
    <w:p w:rsidR="00526519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526519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Подсистема обнаружения вторжений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Подсистема обнаружения вторжений, должна обеспечивать выявление сетевых атак на элементы </w:t>
      </w:r>
      <w:r w:rsidR="00241925" w:rsidRPr="005E0386">
        <w:rPr>
          <w:rFonts w:ascii="Times New Roman" w:hAnsi="Times New Roman" w:cs="Times New Roman"/>
          <w:sz w:val="28"/>
          <w:szCs w:val="28"/>
        </w:rPr>
        <w:t>информац</w:t>
      </w:r>
      <w:r w:rsidRPr="005E0386">
        <w:rPr>
          <w:rFonts w:ascii="Times New Roman" w:hAnsi="Times New Roman" w:cs="Times New Roman"/>
          <w:sz w:val="28"/>
          <w:szCs w:val="28"/>
        </w:rPr>
        <w:t>ионной системы персональных данных, подключенные к сетям общего пользования и (или) международного обмена.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Функционал подсистемы может быть реализован программными и программно-аппаратными средствами.</w:t>
      </w:r>
    </w:p>
    <w:p w:rsidR="00F52692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Подсистема криптографической защиты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Подсистема криптографической защиты предназначена для исключения несанкционированного доступа к защищаемой информации в информационных системах персональных данных, при ее передаче по каналам связи сетей общего пользования и (или) международного обмена.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Подсистема реализуется внедрением криптографических программно­аппаратных комплексов. </w:t>
      </w:r>
    </w:p>
    <w:p w:rsidR="00F52692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Пользователи информационных систем персональных данных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 Концепции безопасности персональных данных определены основные категории пользователей. На основании этих категорий должна быть произведена типизация пользователей информационных систем персональных данных определен их уровень доступа и возможности.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 ФГБОУ ВО "СЕВКАВГА", СЕВЕРО-КАВКАЗСКАЯ ГОСУДАРСТВЕННАЯ АКАДЕМИЯ, СКГА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можно выделить следующие группы пользователей, участвующих в обработке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>персональных данных:</w:t>
      </w:r>
    </w:p>
    <w:p w:rsidR="00F52692" w:rsidRPr="005E0386" w:rsidRDefault="00F55D75" w:rsidP="005E0386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Администратор информационной системы персональных данных;</w:t>
      </w:r>
    </w:p>
    <w:p w:rsidR="00F55D75" w:rsidRPr="005E0386" w:rsidRDefault="00F55D75" w:rsidP="005E0386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Оператор информационной системы персональных данных.</w:t>
      </w:r>
    </w:p>
    <w:p w:rsidR="00F52692" w:rsidRPr="00FD3610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10">
        <w:rPr>
          <w:rFonts w:ascii="Times New Roman" w:hAnsi="Times New Roman" w:cs="Times New Roman"/>
          <w:b/>
          <w:sz w:val="28"/>
          <w:szCs w:val="28"/>
        </w:rPr>
        <w:t xml:space="preserve">Администратор информационной системы персональных данных 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lastRenderedPageBreak/>
        <w:t>Администратор информационной системы персональных данных, ответственный за настройку, внедрение и сопровождение информационной системы персональных данных. Обеспечивает функционирование подсистемы управления доступом информационной системы персональных данных и уполномочен осуществлять предоставление и разграничение доступа конечного пользователя (оператора информационной системы персональных данных) к элементам, хранящим персональные данные.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Администратор информационной системы персональных данных обладает следующим уровнем доступа и знаний:</w:t>
      </w:r>
    </w:p>
    <w:p w:rsidR="00F52692" w:rsidRPr="005E0386" w:rsidRDefault="00F55D75" w:rsidP="005E0386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обладает полной информацией о системном и прикладном программном обеспечении информационной системы персональных данных;</w:t>
      </w:r>
    </w:p>
    <w:p w:rsidR="00F52692" w:rsidRPr="005E0386" w:rsidRDefault="00F55D75" w:rsidP="005E0386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обладает полной информацией о технических средствах и конфигурации информационной системы персональных данных;</w:t>
      </w:r>
    </w:p>
    <w:p w:rsidR="00F52692" w:rsidRPr="005E0386" w:rsidRDefault="00F55D75" w:rsidP="005E0386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имеет доступ ко всем техническим средствам обработки информации и данным в информационной системе персональных данных;</w:t>
      </w:r>
    </w:p>
    <w:p w:rsidR="00F52692" w:rsidRPr="005E0386" w:rsidRDefault="00F55D75" w:rsidP="005E0386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обладает возможностями внесения изменений в программное обеспечение информационной системы персональных данных на стадии ее разработки, внедрения и сопровождения;</w:t>
      </w:r>
    </w:p>
    <w:p w:rsidR="00F52692" w:rsidRPr="005E0386" w:rsidRDefault="00F55D75" w:rsidP="005E0386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обладает правами конфигурирования и административной настройки технических средств информационной системы персональных данных. </w:t>
      </w:r>
    </w:p>
    <w:p w:rsidR="00F52692" w:rsidRPr="005E0386" w:rsidRDefault="00F52692" w:rsidP="005E038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92" w:rsidRPr="00FD3610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610">
        <w:rPr>
          <w:rFonts w:ascii="Times New Roman" w:hAnsi="Times New Roman" w:cs="Times New Roman"/>
          <w:b/>
          <w:sz w:val="28"/>
          <w:szCs w:val="28"/>
        </w:rPr>
        <w:t xml:space="preserve">Оператор информационной системы персональных данных 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Оператор информационной системы персональных данных, работникФГБОУ ВО "СЕВКАВГА", СЕВЕРО-КАВКАЗСКАЯ ГОСУДАРСТВЕННАЯ АКАДЕМИЯ, СКГАосуществляющий обработку персональных данных. Обработка персональных данных включает: возможность просмотра персональных данных, ручной ввод персональных </w:t>
      </w:r>
      <w:r w:rsidRPr="005E0386">
        <w:rPr>
          <w:rFonts w:ascii="Times New Roman" w:hAnsi="Times New Roman" w:cs="Times New Roman"/>
          <w:sz w:val="28"/>
          <w:szCs w:val="28"/>
        </w:rPr>
        <w:lastRenderedPageBreak/>
        <w:t xml:space="preserve">данных в информационную систему персональных данных, </w:t>
      </w:r>
      <w:r w:rsidR="00F52692" w:rsidRPr="005E0386">
        <w:rPr>
          <w:rFonts w:ascii="Times New Roman" w:hAnsi="Times New Roman" w:cs="Times New Roman"/>
          <w:sz w:val="28"/>
          <w:szCs w:val="28"/>
        </w:rPr>
        <w:t>формирование</w:t>
      </w:r>
      <w:r w:rsidRPr="005E0386">
        <w:rPr>
          <w:rFonts w:ascii="Times New Roman" w:hAnsi="Times New Roman" w:cs="Times New Roman"/>
          <w:sz w:val="28"/>
          <w:szCs w:val="28"/>
        </w:rPr>
        <w:t xml:space="preserve"> справок и отчетов по информации, полученной из информационной системы персональных данных.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Оператор информационной системы персональных данных обладает следующим уровнем доступа и знаний:</w:t>
      </w:r>
    </w:p>
    <w:p w:rsidR="00F52692" w:rsidRPr="005E0386" w:rsidRDefault="00F55D75" w:rsidP="005E0386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обладает всеми необходимыми атрибутами (например, паролем), обеспечивающими доступ к некоторому подмножеству персональных данных;</w:t>
      </w:r>
    </w:p>
    <w:p w:rsidR="00F55D75" w:rsidRPr="005E0386" w:rsidRDefault="00F55D75" w:rsidP="005E0386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располагает конфиденциальными данными, к которым имеет доступ.</w:t>
      </w:r>
    </w:p>
    <w:p w:rsidR="00F52692" w:rsidRPr="005E0386" w:rsidRDefault="00F52692" w:rsidP="005E038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692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Администратор информационной безопасности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Администратор информационной безопасности, ответственный за функционирование системы защиты персональных данных, включая обслуживание и настройку административной, серверной и клиентской компонент.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Администратор информационной безопасности обладает следующим уровнем доступа и знаний:</w:t>
      </w:r>
    </w:p>
    <w:p w:rsidR="00F52692" w:rsidRPr="005E0386" w:rsidRDefault="00F55D75" w:rsidP="005E0386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обладает полной информацией об информационных системах персональных данных;</w:t>
      </w:r>
    </w:p>
    <w:p w:rsidR="00F52692" w:rsidRPr="005E0386" w:rsidRDefault="00F55D75" w:rsidP="005E0386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имеет доступ к средствам защиты информации и протоколирования и к части ключевых элементов информационной системы персональных данных;</w:t>
      </w:r>
    </w:p>
    <w:p w:rsidR="00F55D75" w:rsidRPr="005E0386" w:rsidRDefault="00F55D75" w:rsidP="005E0386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Администратор информационной безопасности уполномочен:</w:t>
      </w:r>
    </w:p>
    <w:p w:rsidR="00F52692" w:rsidRPr="005E0386" w:rsidRDefault="00F55D75" w:rsidP="005E0386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осуществлять аудит средств защиты информации;</w:t>
      </w:r>
    </w:p>
    <w:p w:rsidR="00F52692" w:rsidRPr="005E0386" w:rsidRDefault="00F55D75" w:rsidP="005E0386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за действиями пользователей информационной системы персональных данных при их работе с персональными данными;</w:t>
      </w:r>
    </w:p>
    <w:p w:rsidR="00F55D75" w:rsidRPr="005E0386" w:rsidRDefault="00F55D75" w:rsidP="005E0386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устанавливать доверительные отношения своей защищенной сети с сетями других организаций и учреждений.</w:t>
      </w:r>
    </w:p>
    <w:p w:rsidR="00F52692" w:rsidRPr="005E0386" w:rsidRDefault="00F52692" w:rsidP="005E0386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Требования к работникам по обеспечению защиты персональных данных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Все работники ФГБОУ ВО "СЕВКАВГА", СЕВЕРО-КАВКАЗСКАЯ ГОСУДАРСТВЕННАЯ АКАДЕМИЯ, СКГА, являющиеся пользователями информационных систем персональных данных, должны четко знать и строго выполнять установленные правила и обязанности по доступу к защищаемым объектам и соблюдению установленного режима безопасности персональных данных.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При вступлении в должность нового работника непосредственный руководитель структурного подразделения обязан организовать его ознакомление с должностной инструкцией и необходимыми документами, регламентирующими требования по защите персональных данных, а также обучение навыкам выполнения процедур, необходимых для санкционированного использования информационных систем персональных данных.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Работник должен быть ознакомлен с настоящей Политикой, установленными процедурами работы с элементами информационной системы персональных данных и системой защиты персональных данных.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Работники ФГБОУ ВО "СЕВКАВГА", СЕВЕРО-КАВКАЗСКАЯ ГОСУДАРСТВЕННАЯ АКАДЕМИЯ, СКГА, использующие технические средства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Pr="005E0386">
        <w:rPr>
          <w:rFonts w:ascii="Times New Roman" w:hAnsi="Times New Roman" w:cs="Times New Roman"/>
          <w:sz w:val="28"/>
          <w:szCs w:val="28"/>
        </w:rPr>
        <w:t xml:space="preserve">аутентификации, должны обеспечивать сохранность персональных идентификаторов (электронных ключей) и не допускать </w:t>
      </w:r>
      <w:r w:rsidRPr="005E0386">
        <w:rPr>
          <w:rFonts w:ascii="Times New Roman" w:hAnsi="Times New Roman" w:cs="Times New Roman"/>
          <w:sz w:val="28"/>
          <w:szCs w:val="28"/>
        </w:rPr>
        <w:lastRenderedPageBreak/>
        <w:t>несанкционированный доступ к ним, а также возможность их утери или использования третьими лицами.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Пользователи несут персональную ответственность за сохранность идентификаторов.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Работники ФГБОУ ВО "СЕВКАВГА", СЕВЕРО-КАВКАЗСКАЯ ГОСУДАРСТВЕННАЯ АКАДЕМИЯ, СКГА должны следовать установленным процедурам поддержания режима безопасности персональных данных при выборе и использовании паролей (если не используются технические средства идентификации и аутентификации).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Работники ФГБОУ ВО "СЕВКАВГА", СЕВЕРО-КАВКАЗСКАЯ ГОСУДАРСТВЕННАЯ АКАДЕМИЯ, СКГА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информационной системы персональных данных должны знать требования по безопасности персональных данных и процедуры защиты оборудования, оставленного без присмотра, а также свои обязанности по обеспечению такой защиты.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Работникам запрещается устанавливать постороннее программное обеспечение, подключать личные мобильные устройства и носители информации, а </w:t>
      </w:r>
      <w:r w:rsidR="00F52692" w:rsidRPr="005E0386">
        <w:rPr>
          <w:rFonts w:ascii="Times New Roman" w:hAnsi="Times New Roman" w:cs="Times New Roman"/>
          <w:sz w:val="28"/>
          <w:szCs w:val="28"/>
        </w:rPr>
        <w:t>также</w:t>
      </w:r>
      <w:r w:rsidRPr="005E0386">
        <w:rPr>
          <w:rFonts w:ascii="Times New Roman" w:hAnsi="Times New Roman" w:cs="Times New Roman"/>
          <w:sz w:val="28"/>
          <w:szCs w:val="28"/>
        </w:rPr>
        <w:t xml:space="preserve"> записывать на них защищаемую информацию.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Работникам запрещается разглашать защищаемую информацию, которая стала им известна в силу выполнения ими своих должностных обязанностей.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При работе с персональными данными в информационной системе персональных данных работники обязаны исключить возможность просмотра персональных данных третьими лицами с мониторов объектов вычислительной техники.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lastRenderedPageBreak/>
        <w:t>При завершении работы с информационной системой персональных данных работники обязаны защитить объекты вычислительной техники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Работники ФГБОУ ВО "СЕВКАВГА", СЕВЕРО-КАВКАЗСКАЯ ГОСУДАРСТВЕННАЯ АКАДЕМИЯ, СКГА должны быть проинформированы об угрозах нарушения режима безопасности персональных данных и ответственности за его нарушение. Они должны быть ознакомлены с утвержденной формальной процедурой наложения дисциплинарных взысканий на работников, нарушающих принятые политику и процедуры безопасности персональных данных.</w:t>
      </w:r>
    </w:p>
    <w:p w:rsidR="00F52692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Работники обязаны без промедления сообщать обо всех наблюдаемых или подозрительных случаях работы информационной системы персональных данных, а также о выявленных ими событиях, затрагивающих безопасность персональных данных, руководству и лицу, отвечающему за немедленное реагирование на угрозы безопасности персональных данных. </w:t>
      </w:r>
    </w:p>
    <w:p w:rsidR="00F55D75" w:rsidRPr="005E0386" w:rsidRDefault="00F55D75" w:rsidP="005E038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386">
        <w:rPr>
          <w:rFonts w:ascii="Times New Roman" w:hAnsi="Times New Roman" w:cs="Times New Roman"/>
          <w:b/>
          <w:bCs/>
          <w:sz w:val="28"/>
          <w:szCs w:val="28"/>
        </w:rPr>
        <w:t>Ответственность пользователей информационной системы персональных данных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В соответствии со статьями 24 Федерального закона от 27.07.2006 № 152</w:t>
      </w:r>
      <w:r w:rsidR="00F52692" w:rsidRPr="005E0386">
        <w:rPr>
          <w:rFonts w:ascii="Times New Roman" w:hAnsi="Times New Roman" w:cs="Times New Roman"/>
          <w:sz w:val="28"/>
          <w:szCs w:val="28"/>
        </w:rPr>
        <w:t>-ФЗ «О персональных</w:t>
      </w:r>
      <w:r w:rsidR="00FD3610">
        <w:rPr>
          <w:rFonts w:ascii="Times New Roman" w:hAnsi="Times New Roman" w:cs="Times New Roman"/>
          <w:sz w:val="28"/>
          <w:szCs w:val="28"/>
        </w:rPr>
        <w:t xml:space="preserve"> </w:t>
      </w:r>
      <w:r w:rsidR="00F52692" w:rsidRPr="005E0386">
        <w:rPr>
          <w:rFonts w:ascii="Times New Roman" w:hAnsi="Times New Roman" w:cs="Times New Roman"/>
          <w:sz w:val="28"/>
          <w:szCs w:val="28"/>
        </w:rPr>
        <w:t>данных»,</w:t>
      </w:r>
      <w:r w:rsidRPr="005E0386">
        <w:rPr>
          <w:rFonts w:ascii="Times New Roman" w:hAnsi="Times New Roman" w:cs="Times New Roman"/>
          <w:sz w:val="28"/>
          <w:szCs w:val="28"/>
        </w:rPr>
        <w:t>лица, виновные в нарушении требований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</w:t>
      </w:r>
      <w:r w:rsidRPr="005E0386">
        <w:rPr>
          <w:rFonts w:ascii="Times New Roman" w:hAnsi="Times New Roman" w:cs="Times New Roman"/>
          <w:sz w:val="28"/>
          <w:szCs w:val="28"/>
        </w:rPr>
        <w:lastRenderedPageBreak/>
        <w:t>к информации, если эти действия привели к уничтожению, блокированию, модификации информации или нарушению работы ЭВМ или сетей (статьи 272, 273 и 274 УК РФ).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Пользователи информационной системы персональных данных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F55D75" w:rsidRPr="005E0386" w:rsidRDefault="00F55D75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86">
        <w:rPr>
          <w:rFonts w:ascii="Times New Roman" w:hAnsi="Times New Roman" w:cs="Times New Roman"/>
          <w:sz w:val="28"/>
          <w:szCs w:val="28"/>
        </w:rPr>
        <w:t>Приведенные выше требования нормативных документов по защите информации должны быть отражены в локальных нормативных и правовых актах ФГБОУ ВО "СЕВКАВГА", СЕВЕРО-КАВКАЗСКАЯ ГОСУДАРСТВЕННАЯ АКАДЕМИЯ, СКГА</w:t>
      </w:r>
      <w:r w:rsidR="00391226" w:rsidRPr="005E0386">
        <w:rPr>
          <w:rFonts w:ascii="Times New Roman" w:hAnsi="Times New Roman" w:cs="Times New Roman"/>
          <w:sz w:val="28"/>
          <w:szCs w:val="28"/>
        </w:rPr>
        <w:t>.</w:t>
      </w:r>
    </w:p>
    <w:p w:rsidR="00BC5EA8" w:rsidRPr="005E0386" w:rsidRDefault="00BC5EA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EA8" w:rsidRPr="005E0386" w:rsidRDefault="00BC5EA8" w:rsidP="005E0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5EA8" w:rsidRPr="005E0386" w:rsidSect="00AB78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1E" w:rsidRDefault="0067771E" w:rsidP="0042519B">
      <w:pPr>
        <w:spacing w:after="0" w:line="240" w:lineRule="auto"/>
      </w:pPr>
      <w:r>
        <w:separator/>
      </w:r>
    </w:p>
  </w:endnote>
  <w:endnote w:type="continuationSeparator" w:id="1">
    <w:p w:rsidR="0067771E" w:rsidRDefault="0067771E" w:rsidP="004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1E" w:rsidRDefault="0067771E" w:rsidP="0042519B">
      <w:pPr>
        <w:spacing w:after="0" w:line="240" w:lineRule="auto"/>
      </w:pPr>
      <w:r>
        <w:separator/>
      </w:r>
    </w:p>
  </w:footnote>
  <w:footnote w:type="continuationSeparator" w:id="1">
    <w:p w:rsidR="0067771E" w:rsidRDefault="0067771E" w:rsidP="004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531" w:type="dxa"/>
      <w:tblInd w:w="-885" w:type="dxa"/>
      <w:tblLook w:val="04A0"/>
    </w:tblPr>
    <w:tblGrid>
      <w:gridCol w:w="2142"/>
      <w:gridCol w:w="8389"/>
    </w:tblGrid>
    <w:tr w:rsidR="00805D4A" w:rsidTr="00805D4A">
      <w:trPr>
        <w:trHeight w:val="408"/>
      </w:trPr>
      <w:tc>
        <w:tcPr>
          <w:tcW w:w="2142" w:type="dxa"/>
          <w:vMerge w:val="restart"/>
        </w:tcPr>
        <w:p w:rsidR="00805D4A" w:rsidRDefault="00805D4A">
          <w:pPr>
            <w:pStyle w:val="a3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009650" cy="790575"/>
                <wp:effectExtent l="19050" t="0" r="0" b="0"/>
                <wp:docPr id="1" name="Рисунок 1" descr="C:\Users\user\Desktop\ро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ро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9" w:type="dxa"/>
        </w:tcPr>
        <w:p w:rsidR="00805D4A" w:rsidRPr="00805D4A" w:rsidRDefault="00805D4A">
          <w:pPr>
            <w:pStyle w:val="a3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805D4A" w:rsidTr="00805D4A">
      <w:trPr>
        <w:trHeight w:val="408"/>
      </w:trPr>
      <w:tc>
        <w:tcPr>
          <w:tcW w:w="2142" w:type="dxa"/>
          <w:vMerge/>
        </w:tcPr>
        <w:p w:rsidR="00805D4A" w:rsidRDefault="00805D4A">
          <w:pPr>
            <w:pStyle w:val="a3"/>
            <w:rPr>
              <w:sz w:val="16"/>
              <w:szCs w:val="16"/>
            </w:rPr>
          </w:pPr>
        </w:p>
      </w:tc>
      <w:tc>
        <w:tcPr>
          <w:tcW w:w="8389" w:type="dxa"/>
        </w:tcPr>
        <w:p w:rsidR="00805D4A" w:rsidRPr="00805D4A" w:rsidRDefault="00805D4A" w:rsidP="00805D4A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Управления кадров</w:t>
          </w:r>
        </w:p>
      </w:tc>
    </w:tr>
    <w:tr w:rsidR="00805D4A" w:rsidTr="00805D4A">
      <w:trPr>
        <w:trHeight w:val="409"/>
      </w:trPr>
      <w:tc>
        <w:tcPr>
          <w:tcW w:w="2142" w:type="dxa"/>
          <w:vMerge/>
        </w:tcPr>
        <w:p w:rsidR="00805D4A" w:rsidRDefault="00805D4A">
          <w:pPr>
            <w:pStyle w:val="a3"/>
            <w:rPr>
              <w:sz w:val="16"/>
              <w:szCs w:val="16"/>
            </w:rPr>
          </w:pPr>
        </w:p>
      </w:tc>
      <w:tc>
        <w:tcPr>
          <w:tcW w:w="8389" w:type="dxa"/>
        </w:tcPr>
        <w:p w:rsidR="00805D4A" w:rsidRPr="00805D4A" w:rsidRDefault="00805D4A" w:rsidP="00805D4A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5D4A">
            <w:rPr>
              <w:rFonts w:ascii="Times New Roman" w:hAnsi="Times New Roman" w:cs="Times New Roman"/>
              <w:b/>
              <w:sz w:val="28"/>
              <w:szCs w:val="28"/>
            </w:rPr>
            <w:t>Политика безопасности персональных данных</w:t>
          </w:r>
        </w:p>
      </w:tc>
    </w:tr>
  </w:tbl>
  <w:p w:rsidR="0042519B" w:rsidRPr="0042519B" w:rsidRDefault="0042519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2EF"/>
    <w:multiLevelType w:val="hybridMultilevel"/>
    <w:tmpl w:val="3C224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3302F"/>
    <w:multiLevelType w:val="hybridMultilevel"/>
    <w:tmpl w:val="4D74D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52A69"/>
    <w:multiLevelType w:val="hybridMultilevel"/>
    <w:tmpl w:val="74BA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868C9"/>
    <w:multiLevelType w:val="hybridMultilevel"/>
    <w:tmpl w:val="688E7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E276D"/>
    <w:multiLevelType w:val="hybridMultilevel"/>
    <w:tmpl w:val="8DF8E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5B18AB"/>
    <w:multiLevelType w:val="hybridMultilevel"/>
    <w:tmpl w:val="6656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60F"/>
    <w:multiLevelType w:val="hybridMultilevel"/>
    <w:tmpl w:val="D662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2945"/>
    <w:multiLevelType w:val="hybridMultilevel"/>
    <w:tmpl w:val="ED1CD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617CAE"/>
    <w:multiLevelType w:val="hybridMultilevel"/>
    <w:tmpl w:val="D1EA9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D31BF1"/>
    <w:multiLevelType w:val="hybridMultilevel"/>
    <w:tmpl w:val="2A28C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B76597"/>
    <w:multiLevelType w:val="hybridMultilevel"/>
    <w:tmpl w:val="39E09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FE149E"/>
    <w:multiLevelType w:val="hybridMultilevel"/>
    <w:tmpl w:val="2E9C7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9464C3"/>
    <w:multiLevelType w:val="hybridMultilevel"/>
    <w:tmpl w:val="AE2EA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126A0"/>
    <w:multiLevelType w:val="hybridMultilevel"/>
    <w:tmpl w:val="ECA89C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CB1C2A"/>
    <w:multiLevelType w:val="hybridMultilevel"/>
    <w:tmpl w:val="D02A9510"/>
    <w:lvl w:ilvl="0" w:tplc="403A7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50277"/>
    <w:multiLevelType w:val="hybridMultilevel"/>
    <w:tmpl w:val="B7769ECE"/>
    <w:lvl w:ilvl="0" w:tplc="2C14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B31AEE"/>
    <w:multiLevelType w:val="hybridMultilevel"/>
    <w:tmpl w:val="C2A26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9522B6"/>
    <w:multiLevelType w:val="hybridMultilevel"/>
    <w:tmpl w:val="A1CA4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163435"/>
    <w:multiLevelType w:val="hybridMultilevel"/>
    <w:tmpl w:val="31B65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6"/>
  </w:num>
  <w:num w:numId="5">
    <w:abstractNumId w:val="14"/>
  </w:num>
  <w:num w:numId="6">
    <w:abstractNumId w:val="2"/>
  </w:num>
  <w:num w:numId="7">
    <w:abstractNumId w:val="12"/>
  </w:num>
  <w:num w:numId="8">
    <w:abstractNumId w:val="1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90174"/>
    <w:rsid w:val="00014370"/>
    <w:rsid w:val="000F657B"/>
    <w:rsid w:val="001F4D54"/>
    <w:rsid w:val="0020272E"/>
    <w:rsid w:val="00241925"/>
    <w:rsid w:val="00325A16"/>
    <w:rsid w:val="00391226"/>
    <w:rsid w:val="003C7C12"/>
    <w:rsid w:val="003E263C"/>
    <w:rsid w:val="0042519B"/>
    <w:rsid w:val="00526519"/>
    <w:rsid w:val="005E0386"/>
    <w:rsid w:val="0060778E"/>
    <w:rsid w:val="00617866"/>
    <w:rsid w:val="0067771E"/>
    <w:rsid w:val="006E46CA"/>
    <w:rsid w:val="00764E2C"/>
    <w:rsid w:val="00782BD2"/>
    <w:rsid w:val="00805D4A"/>
    <w:rsid w:val="008B5975"/>
    <w:rsid w:val="009716F0"/>
    <w:rsid w:val="009938ED"/>
    <w:rsid w:val="009C740C"/>
    <w:rsid w:val="00A85698"/>
    <w:rsid w:val="00AB780F"/>
    <w:rsid w:val="00AC5A22"/>
    <w:rsid w:val="00B31208"/>
    <w:rsid w:val="00BC5EA8"/>
    <w:rsid w:val="00C47D1D"/>
    <w:rsid w:val="00C90174"/>
    <w:rsid w:val="00D70E51"/>
    <w:rsid w:val="00E168C5"/>
    <w:rsid w:val="00E6584D"/>
    <w:rsid w:val="00F52692"/>
    <w:rsid w:val="00F55D75"/>
    <w:rsid w:val="00F96F16"/>
    <w:rsid w:val="00FB58D3"/>
    <w:rsid w:val="00FD0910"/>
    <w:rsid w:val="00FD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B"/>
  </w:style>
  <w:style w:type="paragraph" w:styleId="a5">
    <w:name w:val="footer"/>
    <w:basedOn w:val="a"/>
    <w:link w:val="a6"/>
    <w:uiPriority w:val="99"/>
    <w:unhideWhenUsed/>
    <w:rsid w:val="0042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B"/>
  </w:style>
  <w:style w:type="table" w:customStyle="1" w:styleId="1">
    <w:name w:val="Сетка таблицы1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38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0E55-7AE3-4BA3-8158-8042C945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18</cp:revision>
  <cp:lastPrinted>2022-10-10T12:51:00Z</cp:lastPrinted>
  <dcterms:created xsi:type="dcterms:W3CDTF">2021-12-15T02:18:00Z</dcterms:created>
  <dcterms:modified xsi:type="dcterms:W3CDTF">2022-10-10T12:52:00Z</dcterms:modified>
</cp:coreProperties>
</file>