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FA" w:rsidRPr="004F03AB" w:rsidRDefault="00270DFA" w:rsidP="00270DF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4F03AB">
        <w:rPr>
          <w:rFonts w:ascii="Times New Roman" w:hAnsi="Times New Roman" w:cs="Times New Roman"/>
          <w:b/>
          <w:bCs/>
        </w:rPr>
        <w:t>Аннотация</w:t>
      </w:r>
      <w:proofErr w:type="spellEnd"/>
      <w:r w:rsidRPr="004F03A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03AB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270DFA" w:rsidRPr="004F03AB" w:rsidRDefault="00270DFA" w:rsidP="00270DF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0"/>
        <w:gridCol w:w="7621"/>
      </w:tblGrid>
      <w:tr w:rsidR="00270DFA" w:rsidRPr="004F03AB" w:rsidTr="000E305D">
        <w:tc>
          <w:tcPr>
            <w:tcW w:w="1950" w:type="dxa"/>
            <w:tcBorders>
              <w:right w:val="single" w:sz="4" w:space="0" w:color="auto"/>
            </w:tcBorders>
          </w:tcPr>
          <w:p w:rsidR="00270DFA" w:rsidRPr="009C6124" w:rsidRDefault="00270DFA" w:rsidP="000E3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C6124">
              <w:rPr>
                <w:rFonts w:ascii="Times New Roman" w:hAnsi="Times New Roman" w:cs="Times New Roman"/>
                <w:bCs/>
              </w:rPr>
              <w:t>Дисциплина</w:t>
            </w:r>
            <w:proofErr w:type="spellEnd"/>
          </w:p>
          <w:p w:rsidR="00270DFA" w:rsidRPr="009C6124" w:rsidRDefault="00270DFA" w:rsidP="000E3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6124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9C6124">
              <w:rPr>
                <w:rFonts w:ascii="Times New Roman" w:hAnsi="Times New Roman" w:cs="Times New Roman"/>
                <w:bCs/>
              </w:rPr>
              <w:t>модуль</w:t>
            </w:r>
            <w:proofErr w:type="spellEnd"/>
            <w:r w:rsidRPr="009C612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621" w:type="dxa"/>
            <w:tcBorders>
              <w:left w:val="single" w:sz="4" w:space="0" w:color="auto"/>
              <w:bottom w:val="single" w:sz="4" w:space="0" w:color="auto"/>
            </w:tcBorders>
          </w:tcPr>
          <w:p w:rsidR="00270DFA" w:rsidRPr="009C6124" w:rsidRDefault="00270DFA" w:rsidP="000E3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C6124">
              <w:rPr>
                <w:rFonts w:ascii="Times New Roman" w:hAnsi="Times New Roman" w:cs="Times New Roman"/>
                <w:b/>
                <w:bCs/>
              </w:rPr>
              <w:t>Конституционное</w:t>
            </w:r>
            <w:proofErr w:type="spellEnd"/>
            <w:r w:rsidRPr="009C61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6124">
              <w:rPr>
                <w:rFonts w:ascii="Times New Roman" w:hAnsi="Times New Roman" w:cs="Times New Roman"/>
                <w:b/>
                <w:bCs/>
              </w:rPr>
              <w:t>право</w:t>
            </w:r>
            <w:proofErr w:type="spellEnd"/>
            <w:r w:rsidRPr="009C61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6124">
              <w:rPr>
                <w:rFonts w:ascii="Times New Roman" w:hAnsi="Times New Roman" w:cs="Times New Roman"/>
                <w:b/>
                <w:bCs/>
              </w:rPr>
              <w:t>зарубежных</w:t>
            </w:r>
            <w:proofErr w:type="spellEnd"/>
            <w:r w:rsidRPr="009C61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6124">
              <w:rPr>
                <w:rFonts w:ascii="Times New Roman" w:hAnsi="Times New Roman" w:cs="Times New Roman"/>
                <w:b/>
                <w:bCs/>
              </w:rPr>
              <w:t>стран</w:t>
            </w:r>
            <w:proofErr w:type="spellEnd"/>
          </w:p>
        </w:tc>
      </w:tr>
      <w:tr w:rsidR="00270DFA" w:rsidRPr="00270DFA" w:rsidTr="000E305D">
        <w:tc>
          <w:tcPr>
            <w:tcW w:w="1950" w:type="dxa"/>
            <w:tcBorders>
              <w:right w:val="single" w:sz="4" w:space="0" w:color="auto"/>
            </w:tcBorders>
          </w:tcPr>
          <w:p w:rsidR="00270DFA" w:rsidRPr="009C6124" w:rsidRDefault="00270DFA" w:rsidP="000E3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C6124">
              <w:rPr>
                <w:rFonts w:ascii="Times New Roman" w:hAnsi="Times New Roman" w:cs="Times New Roman"/>
                <w:bCs/>
              </w:rPr>
              <w:t>Реализуемые</w:t>
            </w:r>
            <w:proofErr w:type="spellEnd"/>
            <w:r w:rsidRPr="009C612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C6124">
              <w:rPr>
                <w:rFonts w:ascii="Times New Roman" w:hAnsi="Times New Roman" w:cs="Times New Roman"/>
                <w:bCs/>
              </w:rPr>
              <w:t>компетенции</w:t>
            </w:r>
            <w:proofErr w:type="spellEnd"/>
          </w:p>
        </w:tc>
        <w:tc>
          <w:tcPr>
            <w:tcW w:w="7621" w:type="dxa"/>
            <w:tcBorders>
              <w:left w:val="single" w:sz="4" w:space="0" w:color="auto"/>
            </w:tcBorders>
          </w:tcPr>
          <w:p w:rsidR="00270DFA" w:rsidRPr="00270DFA" w:rsidRDefault="00270DFA" w:rsidP="000E3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 w:rsidRPr="00270DFA">
              <w:rPr>
                <w:rFonts w:ascii="Times New Roman" w:hAnsi="Times New Roman" w:cs="Times New Roman"/>
                <w:bCs/>
                <w:lang w:val="ru-RU"/>
              </w:rPr>
              <w:t>УК-1</w:t>
            </w:r>
            <w:r w:rsidRPr="00270DFA">
              <w:rPr>
                <w:rFonts w:ascii="Times New Roman" w:hAnsi="Times New Roman" w:cs="Times New Roman"/>
                <w:lang w:val="ru-RU" w:eastAsia="zh-CN"/>
              </w:rPr>
              <w:t xml:space="preserve"> Способность осуществлять поиск, критический анализ и синтез информации, применять системный подход для решения поставленных задач</w:t>
            </w:r>
            <w:r w:rsidRPr="00270DFA">
              <w:rPr>
                <w:rFonts w:ascii="Times New Roman" w:hAnsi="Times New Roman" w:cs="Times New Roman"/>
                <w:bCs/>
                <w:lang w:val="ru-RU"/>
              </w:rPr>
              <w:t xml:space="preserve">, </w:t>
            </w:r>
          </w:p>
          <w:p w:rsidR="00270DFA" w:rsidRPr="00270DFA" w:rsidRDefault="00270DFA" w:rsidP="000E3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 w:rsidRPr="00270DFA">
              <w:rPr>
                <w:rFonts w:ascii="Times New Roman" w:hAnsi="Times New Roman" w:cs="Times New Roman"/>
                <w:bCs/>
                <w:lang w:val="ru-RU"/>
              </w:rPr>
              <w:t>УК-5</w:t>
            </w:r>
            <w:r w:rsidRPr="00270DFA">
              <w:rPr>
                <w:rFonts w:ascii="Times New Roman" w:hAnsi="Times New Roman" w:cs="Times New Roman"/>
                <w:lang w:val="ru-RU"/>
              </w:rPr>
              <w:t xml:space="preserve"> Способность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270DFA" w:rsidRPr="00270DFA" w:rsidTr="000E305D">
        <w:trPr>
          <w:trHeight w:val="1761"/>
        </w:trPr>
        <w:tc>
          <w:tcPr>
            <w:tcW w:w="1950" w:type="dxa"/>
            <w:vMerge w:val="restart"/>
            <w:tcBorders>
              <w:right w:val="single" w:sz="4" w:space="0" w:color="auto"/>
            </w:tcBorders>
          </w:tcPr>
          <w:p w:rsidR="00270DFA" w:rsidRPr="009C6124" w:rsidRDefault="00270DFA" w:rsidP="000E3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C6124">
              <w:rPr>
                <w:rFonts w:ascii="Times New Roman" w:hAnsi="Times New Roman" w:cs="Times New Roman"/>
              </w:rPr>
              <w:t>Индикаторы</w:t>
            </w:r>
            <w:proofErr w:type="spellEnd"/>
            <w:r w:rsidRPr="009C6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124">
              <w:rPr>
                <w:rFonts w:ascii="Times New Roman" w:hAnsi="Times New Roman" w:cs="Times New Roman"/>
              </w:rPr>
              <w:t>достижения</w:t>
            </w:r>
            <w:proofErr w:type="spellEnd"/>
            <w:r w:rsidRPr="009C6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124">
              <w:rPr>
                <w:rFonts w:ascii="Times New Roman" w:hAnsi="Times New Roman" w:cs="Times New Roman"/>
              </w:rPr>
              <w:t>компетенций</w:t>
            </w:r>
            <w:proofErr w:type="spellEnd"/>
          </w:p>
        </w:tc>
        <w:tc>
          <w:tcPr>
            <w:tcW w:w="7621" w:type="dxa"/>
            <w:tcBorders>
              <w:left w:val="single" w:sz="4" w:space="0" w:color="auto"/>
              <w:bottom w:val="single" w:sz="4" w:space="0" w:color="auto"/>
            </w:tcBorders>
          </w:tcPr>
          <w:p w:rsidR="00270DFA" w:rsidRPr="00270DFA" w:rsidRDefault="00270DFA" w:rsidP="000E305D">
            <w:pPr>
              <w:jc w:val="both"/>
              <w:rPr>
                <w:rFonts w:ascii="Times New Roman" w:hAnsi="Times New Roman" w:cs="Times New Roman"/>
                <w:spacing w:val="-8"/>
                <w:lang w:val="ru-RU"/>
              </w:rPr>
            </w:pPr>
            <w:r w:rsidRPr="00270DFA">
              <w:rPr>
                <w:rFonts w:ascii="Times New Roman" w:hAnsi="Times New Roman" w:cs="Times New Roman"/>
                <w:spacing w:val="-8"/>
                <w:lang w:val="ru-RU"/>
              </w:rPr>
              <w:t>УК-1.1. Применяет системный подход для решения поставленных задач</w:t>
            </w:r>
          </w:p>
          <w:p w:rsidR="00270DFA" w:rsidRPr="00270DFA" w:rsidRDefault="00270DFA" w:rsidP="000E305D">
            <w:pPr>
              <w:jc w:val="both"/>
              <w:rPr>
                <w:rFonts w:ascii="Times New Roman" w:hAnsi="Times New Roman" w:cs="Times New Roman"/>
                <w:spacing w:val="-8"/>
                <w:lang w:val="ru-RU"/>
              </w:rPr>
            </w:pPr>
            <w:r w:rsidRPr="00270DFA">
              <w:rPr>
                <w:rFonts w:ascii="Times New Roman" w:hAnsi="Times New Roman" w:cs="Times New Roman"/>
                <w:spacing w:val="-8"/>
                <w:lang w:val="ru-RU"/>
              </w:rPr>
              <w:t>УК-1.2. Анализирует задачу, выделяя её базовые составляющие</w:t>
            </w:r>
          </w:p>
          <w:p w:rsidR="00270DFA" w:rsidRPr="00270DFA" w:rsidRDefault="00270DFA" w:rsidP="000E305D">
            <w:pPr>
              <w:jc w:val="both"/>
              <w:rPr>
                <w:rFonts w:ascii="Times New Roman" w:hAnsi="Times New Roman" w:cs="Times New Roman"/>
                <w:spacing w:val="-8"/>
                <w:lang w:val="ru-RU"/>
              </w:rPr>
            </w:pPr>
            <w:r w:rsidRPr="00270DFA">
              <w:rPr>
                <w:rFonts w:ascii="Times New Roman" w:hAnsi="Times New Roman" w:cs="Times New Roman"/>
                <w:spacing w:val="-8"/>
                <w:lang w:val="ru-RU"/>
              </w:rPr>
              <w:t>УК-1.3. Находит и критически анализирует информацию, необходимую для решения поставленной задачи</w:t>
            </w:r>
          </w:p>
          <w:p w:rsidR="00270DFA" w:rsidRPr="00270DFA" w:rsidRDefault="00270DFA" w:rsidP="000E305D">
            <w:pPr>
              <w:jc w:val="both"/>
              <w:rPr>
                <w:rFonts w:ascii="Times New Roman" w:hAnsi="Times New Roman" w:cs="Times New Roman"/>
                <w:spacing w:val="-8"/>
                <w:lang w:val="ru-RU"/>
              </w:rPr>
            </w:pPr>
            <w:r w:rsidRPr="00270DFA">
              <w:rPr>
                <w:rFonts w:ascii="Times New Roman" w:hAnsi="Times New Roman" w:cs="Times New Roman"/>
                <w:spacing w:val="-8"/>
                <w:lang w:val="ru-RU"/>
              </w:rPr>
              <w:t>УК-1.4. Рассматривает и предлагает возможные варианты решения поставленной задачи, оценивая их достоинства и недостатки</w:t>
            </w:r>
          </w:p>
        </w:tc>
      </w:tr>
      <w:tr w:rsidR="00270DFA" w:rsidRPr="00270DFA" w:rsidTr="000E305D">
        <w:trPr>
          <w:trHeight w:val="2741"/>
        </w:trPr>
        <w:tc>
          <w:tcPr>
            <w:tcW w:w="1950" w:type="dxa"/>
            <w:vMerge/>
            <w:tcBorders>
              <w:right w:val="single" w:sz="4" w:space="0" w:color="auto"/>
            </w:tcBorders>
          </w:tcPr>
          <w:p w:rsidR="00270DFA" w:rsidRPr="00270DFA" w:rsidRDefault="00270DFA" w:rsidP="000E3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</w:tcBorders>
          </w:tcPr>
          <w:p w:rsidR="00270DFA" w:rsidRPr="00270DFA" w:rsidRDefault="00270DFA" w:rsidP="000E30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0DFA">
              <w:rPr>
                <w:rFonts w:ascii="Times New Roman" w:hAnsi="Times New Roman" w:cs="Times New Roman"/>
                <w:lang w:val="ru-RU"/>
              </w:rPr>
              <w:t>УК-5.1. Интерпретирует историю России в контексте мирового исторического развития</w:t>
            </w:r>
          </w:p>
          <w:p w:rsidR="00270DFA" w:rsidRPr="00270DFA" w:rsidRDefault="00270DFA" w:rsidP="000E30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0DFA">
              <w:rPr>
                <w:rFonts w:ascii="Times New Roman" w:hAnsi="Times New Roman" w:cs="Times New Roman"/>
                <w:lang w:val="ru-RU"/>
              </w:rPr>
              <w:t>УК-5.2. Анализирует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 при социальном и профессиональном взаимодействии</w:t>
            </w:r>
          </w:p>
          <w:p w:rsidR="00270DFA" w:rsidRPr="00270DFA" w:rsidRDefault="00270DFA" w:rsidP="000E30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0DFA">
              <w:rPr>
                <w:rFonts w:ascii="Times New Roman" w:hAnsi="Times New Roman" w:cs="Times New Roman"/>
                <w:lang w:val="ru-RU"/>
              </w:rPr>
              <w:t>УК-5.3. Осуществляет социальное и профессиональное взаимодействие с учетом философских учений, в том числе этических</w:t>
            </w:r>
          </w:p>
        </w:tc>
      </w:tr>
      <w:tr w:rsidR="00270DFA" w:rsidRPr="004F03AB" w:rsidTr="000E305D">
        <w:tc>
          <w:tcPr>
            <w:tcW w:w="1950" w:type="dxa"/>
            <w:tcBorders>
              <w:right w:val="single" w:sz="4" w:space="0" w:color="auto"/>
            </w:tcBorders>
          </w:tcPr>
          <w:p w:rsidR="00270DFA" w:rsidRPr="004F03AB" w:rsidRDefault="00270DFA" w:rsidP="000E3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F03AB">
              <w:rPr>
                <w:rFonts w:ascii="Times New Roman" w:hAnsi="Times New Roman" w:cs="Times New Roman"/>
                <w:bCs/>
              </w:rPr>
              <w:t>Трудоемкость</w:t>
            </w:r>
            <w:proofErr w:type="spellEnd"/>
            <w:r w:rsidRPr="004F03A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F03AB">
              <w:rPr>
                <w:rFonts w:ascii="Times New Roman" w:hAnsi="Times New Roman" w:cs="Times New Roman"/>
                <w:bCs/>
              </w:rPr>
              <w:t>з.е</w:t>
            </w:r>
            <w:proofErr w:type="spellEnd"/>
            <w:r w:rsidRPr="004F03AB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4F03AB">
              <w:rPr>
                <w:rFonts w:ascii="Times New Roman" w:hAnsi="Times New Roman" w:cs="Times New Roman"/>
                <w:bCs/>
              </w:rPr>
              <w:t>час</w:t>
            </w:r>
            <w:proofErr w:type="spellEnd"/>
            <w:r w:rsidRPr="004F03A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621" w:type="dxa"/>
            <w:tcBorders>
              <w:left w:val="single" w:sz="4" w:space="0" w:color="auto"/>
            </w:tcBorders>
          </w:tcPr>
          <w:p w:rsidR="00270DFA" w:rsidRPr="004F03AB" w:rsidRDefault="00270DFA" w:rsidP="000E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F03AB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270DFA" w:rsidRPr="00270DFA" w:rsidTr="000E305D">
        <w:tc>
          <w:tcPr>
            <w:tcW w:w="1950" w:type="dxa"/>
            <w:tcBorders>
              <w:right w:val="single" w:sz="4" w:space="0" w:color="auto"/>
            </w:tcBorders>
          </w:tcPr>
          <w:p w:rsidR="00270DFA" w:rsidRPr="0037676D" w:rsidRDefault="00270DFA" w:rsidP="000E305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sz w:val="24"/>
                <w:szCs w:val="24"/>
              </w:rPr>
            </w:pPr>
            <w:r w:rsidRPr="0037676D">
              <w:rPr>
                <w:rStyle w:val="210pt"/>
                <w:sz w:val="24"/>
                <w:szCs w:val="24"/>
              </w:rPr>
              <w:t xml:space="preserve">Формы отчетности </w:t>
            </w:r>
          </w:p>
          <w:p w:rsidR="00270DFA" w:rsidRPr="0037676D" w:rsidRDefault="00270DFA" w:rsidP="000E305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676D">
              <w:rPr>
                <w:rStyle w:val="210pt"/>
                <w:sz w:val="24"/>
                <w:szCs w:val="24"/>
              </w:rPr>
              <w:t>(в т.ч. по семестрам)</w:t>
            </w:r>
          </w:p>
        </w:tc>
        <w:tc>
          <w:tcPr>
            <w:tcW w:w="7621" w:type="dxa"/>
            <w:tcBorders>
              <w:left w:val="single" w:sz="4" w:space="0" w:color="auto"/>
            </w:tcBorders>
          </w:tcPr>
          <w:p w:rsidR="00270DFA" w:rsidRPr="00270DFA" w:rsidRDefault="00270DFA" w:rsidP="000E30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0DFA">
              <w:rPr>
                <w:rFonts w:ascii="Times New Roman" w:hAnsi="Times New Roman" w:cs="Times New Roman"/>
                <w:lang w:val="ru-RU"/>
              </w:rPr>
              <w:t>Экзамен-  3 семестр – ОФО.</w:t>
            </w:r>
          </w:p>
          <w:p w:rsidR="00270DFA" w:rsidRPr="00270DFA" w:rsidRDefault="00270DFA" w:rsidP="000E30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70DFA">
              <w:rPr>
                <w:rFonts w:ascii="Times New Roman" w:hAnsi="Times New Roman" w:cs="Times New Roman"/>
                <w:lang w:val="ru-RU"/>
              </w:rPr>
              <w:t>Экзамен-  3 семестр – ЗФО.</w:t>
            </w:r>
          </w:p>
        </w:tc>
      </w:tr>
    </w:tbl>
    <w:p w:rsidR="00B53463" w:rsidRPr="00F24536" w:rsidRDefault="00B53463" w:rsidP="00F24536">
      <w:pPr>
        <w:rPr>
          <w:lang w:val="ru-RU"/>
        </w:rPr>
      </w:pPr>
    </w:p>
    <w:sectPr w:rsidR="00B53463" w:rsidRPr="00F24536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EA0"/>
    <w:rsid w:val="00270DFA"/>
    <w:rsid w:val="00287A89"/>
    <w:rsid w:val="00761BC8"/>
    <w:rsid w:val="007763CA"/>
    <w:rsid w:val="00A31455"/>
    <w:rsid w:val="00B53463"/>
    <w:rsid w:val="00C47EA0"/>
    <w:rsid w:val="00F2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A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C47EA0"/>
    <w:rPr>
      <w:sz w:val="28"/>
      <w:shd w:val="clear" w:color="auto" w:fill="FFFFFF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C47EA0"/>
    <w:rPr>
      <w:sz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47EA0"/>
    <w:pPr>
      <w:shd w:val="clear" w:color="auto" w:fill="FFFFFF"/>
      <w:spacing w:line="331" w:lineRule="exact"/>
      <w:ind w:hanging="400"/>
      <w:jc w:val="both"/>
    </w:pPr>
    <w:rPr>
      <w:rFonts w:asciiTheme="minorHAnsi" w:eastAsiaTheme="minorHAnsi" w:hAnsiTheme="minorHAnsi" w:cstheme="minorBidi"/>
      <w:color w:val="auto"/>
      <w:sz w:val="28"/>
      <w:szCs w:val="22"/>
      <w:lang w:val="ru-RU"/>
    </w:rPr>
  </w:style>
  <w:style w:type="character" w:customStyle="1" w:styleId="markedcontent">
    <w:name w:val="markedcontent"/>
    <w:basedOn w:val="a0"/>
    <w:rsid w:val="00C47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2022-02-07T14:47:00Z</dcterms:created>
  <dcterms:modified xsi:type="dcterms:W3CDTF">2022-02-07T14:47:00Z</dcterms:modified>
</cp:coreProperties>
</file>